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7938"/>
        <w:gridCol w:w="3827"/>
        <w:gridCol w:w="504"/>
      </w:tblGrid>
      <w:tr w:rsidR="00511CEE" w:rsidTr="00A66574">
        <w:trPr>
          <w:trHeight w:val="841"/>
        </w:trPr>
        <w:tc>
          <w:tcPr>
            <w:tcW w:w="14220" w:type="dxa"/>
            <w:gridSpan w:val="5"/>
            <w:vAlign w:val="center"/>
          </w:tcPr>
          <w:p w:rsidR="00511CEE" w:rsidRDefault="005E0C16">
            <w:pPr>
              <w:jc w:val="center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轻微违法行为免予处罚清单</w:t>
            </w:r>
          </w:p>
        </w:tc>
      </w:tr>
      <w:tr w:rsidR="00511CEE" w:rsidTr="00A66574">
        <w:trPr>
          <w:trHeight w:val="1126"/>
        </w:trPr>
        <w:tc>
          <w:tcPr>
            <w:tcW w:w="392" w:type="dxa"/>
          </w:tcPr>
          <w:p w:rsidR="00511CEE" w:rsidRDefault="005E0C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511CEE" w:rsidRDefault="005E0C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处罚事项名称</w:t>
            </w:r>
          </w:p>
        </w:tc>
        <w:tc>
          <w:tcPr>
            <w:tcW w:w="7938" w:type="dxa"/>
          </w:tcPr>
          <w:p w:rsidR="00511CEE" w:rsidRDefault="005E0C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设定依据</w:t>
            </w:r>
          </w:p>
        </w:tc>
        <w:tc>
          <w:tcPr>
            <w:tcW w:w="3827" w:type="dxa"/>
          </w:tcPr>
          <w:p w:rsidR="00511CEE" w:rsidRDefault="005E0C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免予处罚情形</w:t>
            </w:r>
          </w:p>
        </w:tc>
        <w:tc>
          <w:tcPr>
            <w:tcW w:w="504" w:type="dxa"/>
          </w:tcPr>
          <w:p w:rsidR="00511CEE" w:rsidRDefault="005E0C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187E80" w:rsidTr="00A66574">
        <w:trPr>
          <w:trHeight w:val="427"/>
        </w:trPr>
        <w:tc>
          <w:tcPr>
            <w:tcW w:w="392" w:type="dxa"/>
          </w:tcPr>
          <w:p w:rsidR="00187E80" w:rsidRDefault="00187E80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187E80" w:rsidRDefault="00187E80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>拒绝或者拖延提供与审计事项有关的资料的，或者提供的资料不真实、不完整的，或者拒绝、阻碍检查</w:t>
            </w:r>
          </w:p>
        </w:tc>
        <w:tc>
          <w:tcPr>
            <w:tcW w:w="7938" w:type="dxa"/>
            <w:vAlign w:val="center"/>
          </w:tcPr>
          <w:p w:rsidR="00187E80" w:rsidRDefault="00187E80" w:rsidP="00676D1B">
            <w:pPr>
              <w:snapToGrid w:val="0"/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1.《中华人民共和国审计法》第四十三条　被审计单位违反本法规定，拒绝或者拖延提供与审计事项有关的资料的，或者提供的资料不真实、不完整的，或者拒绝、阻碍检查的，由审计机关责令改正，可以通报批评，给予警告；拒不改正的，依法追究责任。</w:t>
            </w:r>
          </w:p>
          <w:p w:rsidR="00187E80" w:rsidRDefault="00187E80" w:rsidP="00676D1B">
            <w:pPr>
              <w:snapToGrid w:val="0"/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2.《中华人民共和国审计法实施条例》第四十七条　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3827" w:type="dxa"/>
          </w:tcPr>
          <w:p w:rsidR="00187E80" w:rsidRDefault="00187E80" w:rsidP="00187E80">
            <w:pPr>
              <w:snapToGrid w:val="0"/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对主动中止违法行为或经制止后立即改正、没有造成危害后果的，不予处罚。</w:t>
            </w:r>
          </w:p>
          <w:p w:rsidR="00187E80" w:rsidRDefault="00187E80">
            <w:pPr>
              <w:jc w:val="left"/>
            </w:pPr>
          </w:p>
        </w:tc>
        <w:tc>
          <w:tcPr>
            <w:tcW w:w="504" w:type="dxa"/>
          </w:tcPr>
          <w:p w:rsidR="00187E80" w:rsidRDefault="00187E80">
            <w:pPr>
              <w:jc w:val="left"/>
            </w:pPr>
          </w:p>
        </w:tc>
      </w:tr>
      <w:tr w:rsidR="00187E80" w:rsidTr="00A66574">
        <w:trPr>
          <w:trHeight w:val="427"/>
        </w:trPr>
        <w:tc>
          <w:tcPr>
            <w:tcW w:w="392" w:type="dxa"/>
          </w:tcPr>
          <w:p w:rsidR="00187E80" w:rsidRDefault="00187E80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187E80" w:rsidRDefault="00187E80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>被审计单位违反国家规定的财务收支行为</w:t>
            </w:r>
          </w:p>
        </w:tc>
        <w:tc>
          <w:tcPr>
            <w:tcW w:w="7938" w:type="dxa"/>
          </w:tcPr>
          <w:p w:rsidR="00187E80" w:rsidRDefault="00187E80" w:rsidP="00187E80">
            <w:pPr>
              <w:snapToGrid w:val="0"/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1.《中华人民共和国审计法》第四十六条　对被审计单位违反国家规定的财务收支行为，审计机关、人民政府或者有关主管部门在法定职权范围内，依照法律、行政法规的规定，区别情况采取前条规定的处理措施，并可以依法给予处罚。</w:t>
            </w:r>
          </w:p>
          <w:p w:rsidR="00187E80" w:rsidRDefault="00187E80" w:rsidP="00187E80">
            <w:pPr>
              <w:snapToGrid w:val="0"/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2.《中华人民共和国审计法实施条例》第四十九条　对被审计单位违反国家规定的财务收支行为，审计机关在法定职权范围内，区别情况采取审计法第四十五条规定的处理措施，可以通报批评，给予警告；有违法所得的，没收违法所得，并处违法所得1倍以上5倍以下的罚款；没有违法所得的，可以处5万元以下的罚款；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  <w:p w:rsidR="00187E80" w:rsidRDefault="00187E80" w:rsidP="00187E80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>法律、行政法规对被审计单位违反国家规定的财务收支行为处理、处罚另有规定的，从其规定。</w:t>
            </w:r>
          </w:p>
        </w:tc>
        <w:tc>
          <w:tcPr>
            <w:tcW w:w="3827" w:type="dxa"/>
          </w:tcPr>
          <w:p w:rsidR="00187E80" w:rsidRDefault="00187E80">
            <w:pPr>
              <w:jc w:val="left"/>
            </w:pPr>
            <w:r>
              <w:rPr>
                <w:rFonts w:ascii="宋体" w:hAnsi="宋体" w:cs="宋体"/>
                <w:sz w:val="18"/>
                <w:szCs w:val="18"/>
              </w:rPr>
              <w:t>对违反国家规定的财务收支，发生额占抽查金额不满20%，情节轻微，在检查中能够主动说明情况和提供相关资料，并能积极纠正、整改，且无违法所得、未造成危害后果，或有证据足以证明其没有主观过错的，不予行政处罚。</w:t>
            </w:r>
          </w:p>
        </w:tc>
        <w:tc>
          <w:tcPr>
            <w:tcW w:w="504" w:type="dxa"/>
          </w:tcPr>
          <w:p w:rsidR="00187E80" w:rsidRDefault="00187E80">
            <w:pPr>
              <w:jc w:val="left"/>
            </w:pPr>
          </w:p>
        </w:tc>
      </w:tr>
      <w:tr w:rsidR="00187E80" w:rsidTr="00A66574">
        <w:trPr>
          <w:trHeight w:val="440"/>
        </w:trPr>
        <w:tc>
          <w:tcPr>
            <w:tcW w:w="392" w:type="dxa"/>
          </w:tcPr>
          <w:p w:rsidR="00187E80" w:rsidRDefault="00187E80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187E80" w:rsidRDefault="00187E80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>社会中介机构在政府投资建设项目审计中，出具虚假审计结果</w:t>
            </w:r>
          </w:p>
        </w:tc>
        <w:tc>
          <w:tcPr>
            <w:tcW w:w="7938" w:type="dxa"/>
          </w:tcPr>
          <w:p w:rsidR="00187E80" w:rsidRDefault="00187E80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>《河南省政府投资建设项目审计条例》第四十一条  社会中介机构在政府投资建设项目审计中，出具虚假审计结果，违法收取费用、隐瞒审计中发现的违法、违规问题的，由审计机关责令限期改正，没收违法所得，并处一万元以上五万元以下的罚款，三年内不得委托其从事政府投资建设项目审计工作。</w:t>
            </w:r>
          </w:p>
        </w:tc>
        <w:tc>
          <w:tcPr>
            <w:tcW w:w="3827" w:type="dxa"/>
          </w:tcPr>
          <w:p w:rsidR="00187E80" w:rsidRDefault="00187E80">
            <w:pPr>
              <w:jc w:val="left"/>
            </w:pPr>
            <w:r>
              <w:rPr>
                <w:rFonts w:ascii="宋体" w:hAnsi="宋体" w:cs="宋体"/>
                <w:sz w:val="18"/>
                <w:szCs w:val="18"/>
              </w:rPr>
              <w:t>对审计结果部分内容失实、情节轻微，未违法收取费用、未造成危害后果并及时改正的；或出具审计结果是由于社会中介机构工作人员工作过失造成，有证据足以证明其没有主观过错，</w:t>
            </w:r>
            <w:r>
              <w:rPr>
                <w:rFonts w:ascii="宋体" w:hAnsi="宋体" w:cs="宋体"/>
                <w:sz w:val="18"/>
                <w:szCs w:val="18"/>
              </w:rPr>
              <w:lastRenderedPageBreak/>
              <w:t>在检查中能够主动说明情况和提供相关资料的，不予行政处罚。</w:t>
            </w:r>
          </w:p>
        </w:tc>
        <w:tc>
          <w:tcPr>
            <w:tcW w:w="504" w:type="dxa"/>
          </w:tcPr>
          <w:p w:rsidR="00187E80" w:rsidRDefault="00187E80">
            <w:pPr>
              <w:jc w:val="left"/>
            </w:pPr>
          </w:p>
        </w:tc>
      </w:tr>
    </w:tbl>
    <w:p w:rsidR="00511CEE" w:rsidRDefault="00511CEE">
      <w:bookmarkStart w:id="0" w:name="_GoBack"/>
      <w:bookmarkEnd w:id="0"/>
    </w:p>
    <w:sectPr w:rsidR="00511CEE" w:rsidSect="00511C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0CC4E90"/>
    <w:rsid w:val="00187E80"/>
    <w:rsid w:val="00511CEE"/>
    <w:rsid w:val="005E0C16"/>
    <w:rsid w:val="00A66574"/>
    <w:rsid w:val="00C10781"/>
    <w:rsid w:val="20CC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CE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2021-12-07T02:01:00Z</dcterms:created>
  <dcterms:modified xsi:type="dcterms:W3CDTF">2021-12-07T08:29:00Z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479896A635314D4FB652022F7B6046F2</vt:lpwstr>
  </property>
</Properties>
</file>