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2850"/>
        <w:gridCol w:w="3467"/>
        <w:gridCol w:w="1483"/>
        <w:gridCol w:w="1467"/>
        <w:gridCol w:w="138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200" w:type="dxa"/>
            <w:gridSpan w:val="7"/>
            <w:noWrap w:val="0"/>
            <w:vAlign w:val="center"/>
          </w:tcPr>
          <w:p>
            <w:pPr>
              <w:jc w:val="center"/>
              <w:rPr>
                <w:rFonts w:hint="eastAsia"/>
                <w:lang w:val="en"/>
              </w:rPr>
            </w:pPr>
            <w:r>
              <w:rPr>
                <w:rFonts w:hint="eastAsia" w:ascii="黑体" w:hAnsi="黑体" w:eastAsia="黑体" w:cs="黑体"/>
                <w:sz w:val="32"/>
                <w:szCs w:val="32"/>
                <w:lang w:val="en" w:eastAsia="zh-CN"/>
              </w:rPr>
              <w:t>安阳县水利局</w:t>
            </w:r>
            <w:bookmarkStart w:id="0" w:name="_GoBack"/>
            <w:bookmarkEnd w:id="0"/>
            <w:r>
              <w:rPr>
                <w:rFonts w:hint="eastAsia" w:ascii="黑体" w:hAnsi="黑体" w:eastAsia="黑体" w:cs="黑体"/>
                <w:sz w:val="32"/>
                <w:szCs w:val="32"/>
                <w:lang w:val="en"/>
              </w:rPr>
              <w:t>行政执法权责清单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512" w:type="dxa"/>
            <w:noWrap w:val="0"/>
            <w:vAlign w:val="center"/>
          </w:tcPr>
          <w:p>
            <w:pPr>
              <w:jc w:val="center"/>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职权类别</w:t>
            </w:r>
          </w:p>
        </w:tc>
        <w:tc>
          <w:tcPr>
            <w:tcW w:w="2850" w:type="dxa"/>
            <w:noWrap w:val="0"/>
            <w:vAlign w:val="center"/>
          </w:tcPr>
          <w:p>
            <w:pPr>
              <w:jc w:val="center"/>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职权名称</w:t>
            </w:r>
          </w:p>
        </w:tc>
        <w:tc>
          <w:tcPr>
            <w:tcW w:w="3467" w:type="dxa"/>
            <w:noWrap w:val="0"/>
            <w:vAlign w:val="center"/>
          </w:tcPr>
          <w:p>
            <w:pPr>
              <w:jc w:val="center"/>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实施依据</w:t>
            </w:r>
          </w:p>
        </w:tc>
        <w:tc>
          <w:tcPr>
            <w:tcW w:w="1483" w:type="dxa"/>
            <w:noWrap w:val="0"/>
            <w:vAlign w:val="center"/>
          </w:tcPr>
          <w:p>
            <w:pPr>
              <w:jc w:val="center"/>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责任事项</w:t>
            </w:r>
          </w:p>
        </w:tc>
        <w:tc>
          <w:tcPr>
            <w:tcW w:w="1467" w:type="dxa"/>
            <w:noWrap w:val="0"/>
            <w:vAlign w:val="center"/>
          </w:tcPr>
          <w:p>
            <w:pPr>
              <w:jc w:val="center"/>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办理期限</w:t>
            </w:r>
          </w:p>
        </w:tc>
        <w:tc>
          <w:tcPr>
            <w:tcW w:w="1387" w:type="dxa"/>
            <w:noWrap w:val="0"/>
            <w:vAlign w:val="center"/>
          </w:tcPr>
          <w:p>
            <w:pPr>
              <w:jc w:val="center"/>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收费情况</w:t>
            </w:r>
          </w:p>
        </w:tc>
        <w:tc>
          <w:tcPr>
            <w:tcW w:w="2034" w:type="dxa"/>
            <w:noWrap w:val="0"/>
            <w:vAlign w:val="center"/>
          </w:tcPr>
          <w:p>
            <w:pPr>
              <w:jc w:val="center"/>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512"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行政处罚</w:t>
            </w:r>
          </w:p>
        </w:tc>
        <w:tc>
          <w:tcPr>
            <w:tcW w:w="2850"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未经批准擅自取水的、未依照批准的取水许可规定条件取水的处罚</w:t>
            </w:r>
          </w:p>
        </w:tc>
        <w:tc>
          <w:tcPr>
            <w:tcW w:w="3467"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 w:eastAsia="zh-CN"/>
              </w:rPr>
              <w:t>《</w:t>
            </w:r>
            <w:r>
              <w:rPr>
                <w:rFonts w:hint="eastAsia" w:ascii="仿宋" w:hAnsi="仿宋" w:eastAsia="仿宋" w:cs="仿宋"/>
                <w:sz w:val="24"/>
                <w:szCs w:val="24"/>
                <w:lang w:val="en-US" w:eastAsia="zh-CN"/>
              </w:rPr>
              <w:t>中华人民共和国水法》</w:t>
            </w:r>
          </w:p>
        </w:tc>
        <w:tc>
          <w:tcPr>
            <w:tcW w:w="1483"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行政处罚</w:t>
            </w:r>
          </w:p>
        </w:tc>
        <w:tc>
          <w:tcPr>
            <w:tcW w:w="1467" w:type="dxa"/>
            <w:noWrap w:val="0"/>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60日</w:t>
            </w:r>
          </w:p>
        </w:tc>
        <w:tc>
          <w:tcPr>
            <w:tcW w:w="1387"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w:t>
            </w:r>
          </w:p>
        </w:tc>
        <w:tc>
          <w:tcPr>
            <w:tcW w:w="2034" w:type="dxa"/>
            <w:noWrap w:val="0"/>
            <w:vAlign w:val="top"/>
          </w:tcPr>
          <w:p>
            <w:pPr>
              <w:jc w:val="left"/>
              <w:rPr>
                <w:rFonts w:hint="eastAsia"/>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512" w:type="dxa"/>
            <w:noWrap w:val="0"/>
            <w:vAlign w:val="center"/>
          </w:tcPr>
          <w:p>
            <w:pPr>
              <w:jc w:val="center"/>
              <w:rPr>
                <w:rFonts w:hint="eastAsia" w:ascii="仿宋" w:hAnsi="仿宋" w:eastAsia="仿宋" w:cs="仿宋"/>
                <w:sz w:val="24"/>
                <w:szCs w:val="24"/>
                <w:lang w:val="en"/>
              </w:rPr>
            </w:pPr>
            <w:r>
              <w:rPr>
                <w:rFonts w:hint="eastAsia" w:ascii="仿宋" w:hAnsi="仿宋" w:eastAsia="仿宋" w:cs="仿宋"/>
                <w:sz w:val="24"/>
                <w:szCs w:val="24"/>
                <w:lang w:val="en-US" w:eastAsia="zh-CN"/>
              </w:rPr>
              <w:t>行政处罚</w:t>
            </w:r>
          </w:p>
        </w:tc>
        <w:tc>
          <w:tcPr>
            <w:tcW w:w="2850"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4"/>
                <w:szCs w:val="24"/>
                <w:u w:val="none"/>
                <w:lang w:val="en" w:eastAsia="zh-CN" w:bidi="ar-SA"/>
              </w:rPr>
            </w:pPr>
            <w:r>
              <w:rPr>
                <w:rFonts w:hint="eastAsia" w:ascii="仿宋" w:hAnsi="仿宋" w:eastAsia="仿宋" w:cs="仿宋"/>
                <w:i w:val="0"/>
                <w:iCs w:val="0"/>
                <w:color w:val="000000"/>
                <w:kern w:val="0"/>
                <w:sz w:val="24"/>
                <w:szCs w:val="24"/>
                <w:u w:val="none"/>
                <w:lang w:val="en-US" w:eastAsia="zh-CN" w:bidi="ar"/>
              </w:rPr>
              <w:t>拒不缴纳水土保持补偿费的处罚</w:t>
            </w:r>
          </w:p>
        </w:tc>
        <w:tc>
          <w:tcPr>
            <w:tcW w:w="3467"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 w:eastAsia="zh-CN"/>
              </w:rPr>
              <w:t>《</w:t>
            </w:r>
            <w:r>
              <w:rPr>
                <w:rFonts w:hint="eastAsia" w:ascii="仿宋" w:hAnsi="仿宋" w:eastAsia="仿宋" w:cs="仿宋"/>
                <w:sz w:val="24"/>
                <w:szCs w:val="24"/>
                <w:lang w:val="en-US" w:eastAsia="zh-CN"/>
              </w:rPr>
              <w:t>中华人民共和国水土保持法》</w:t>
            </w:r>
          </w:p>
        </w:tc>
        <w:tc>
          <w:tcPr>
            <w:tcW w:w="1483" w:type="dxa"/>
            <w:noWrap w:val="0"/>
            <w:vAlign w:val="center"/>
          </w:tcPr>
          <w:p>
            <w:pPr>
              <w:jc w:val="center"/>
              <w:rPr>
                <w:rFonts w:hint="eastAsia" w:ascii="仿宋" w:hAnsi="仿宋" w:eastAsia="仿宋" w:cs="仿宋"/>
                <w:kern w:val="2"/>
                <w:sz w:val="24"/>
                <w:szCs w:val="24"/>
                <w:lang w:val="en" w:eastAsia="zh-CN" w:bidi="ar-SA"/>
              </w:rPr>
            </w:pPr>
            <w:r>
              <w:rPr>
                <w:rFonts w:hint="eastAsia" w:ascii="仿宋" w:hAnsi="仿宋" w:eastAsia="仿宋" w:cs="仿宋"/>
                <w:sz w:val="24"/>
                <w:szCs w:val="24"/>
                <w:lang w:val="en-US" w:eastAsia="zh-CN"/>
              </w:rPr>
              <w:t>行政处罚</w:t>
            </w:r>
          </w:p>
        </w:tc>
        <w:tc>
          <w:tcPr>
            <w:tcW w:w="1467" w:type="dxa"/>
            <w:noWrap w:val="0"/>
            <w:vAlign w:val="center"/>
          </w:tcPr>
          <w:p>
            <w:pPr>
              <w:jc w:val="center"/>
              <w:rPr>
                <w:rFonts w:hint="eastAsia" w:ascii="仿宋" w:hAnsi="仿宋" w:eastAsia="仿宋" w:cs="仿宋"/>
                <w:kern w:val="2"/>
                <w:sz w:val="24"/>
                <w:szCs w:val="24"/>
                <w:lang w:val="en" w:eastAsia="zh-CN" w:bidi="ar-SA"/>
              </w:rPr>
            </w:pPr>
            <w:r>
              <w:rPr>
                <w:rFonts w:hint="eastAsia" w:ascii="仿宋" w:hAnsi="仿宋" w:eastAsia="仿宋" w:cs="仿宋"/>
                <w:sz w:val="24"/>
                <w:szCs w:val="24"/>
                <w:lang w:val="en-US" w:eastAsia="zh-CN"/>
              </w:rPr>
              <w:t>60日</w:t>
            </w:r>
          </w:p>
        </w:tc>
        <w:tc>
          <w:tcPr>
            <w:tcW w:w="1387" w:type="dxa"/>
            <w:noWrap w:val="0"/>
            <w:vAlign w:val="center"/>
          </w:tcPr>
          <w:p>
            <w:pPr>
              <w:jc w:val="center"/>
              <w:rPr>
                <w:rFonts w:hint="eastAsia" w:ascii="仿宋" w:hAnsi="仿宋" w:eastAsia="仿宋" w:cs="仿宋"/>
                <w:kern w:val="2"/>
                <w:sz w:val="24"/>
                <w:szCs w:val="24"/>
                <w:lang w:val="en" w:eastAsia="zh-CN" w:bidi="ar-SA"/>
              </w:rPr>
            </w:pPr>
            <w:r>
              <w:rPr>
                <w:rFonts w:hint="eastAsia" w:ascii="仿宋" w:hAnsi="仿宋" w:eastAsia="仿宋" w:cs="仿宋"/>
                <w:sz w:val="24"/>
                <w:szCs w:val="24"/>
                <w:lang w:val="en-US" w:eastAsia="zh-CN"/>
              </w:rPr>
              <w:t>无</w:t>
            </w:r>
          </w:p>
        </w:tc>
        <w:tc>
          <w:tcPr>
            <w:tcW w:w="2034" w:type="dxa"/>
            <w:noWrap w:val="0"/>
            <w:vAlign w:val="top"/>
          </w:tcPr>
          <w:p>
            <w:pPr>
              <w:jc w:val="left"/>
              <w:rPr>
                <w:rFonts w:hint="eastAsia"/>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12" w:type="dxa"/>
            <w:noWrap w:val="0"/>
            <w:vAlign w:val="center"/>
          </w:tcPr>
          <w:p>
            <w:pPr>
              <w:jc w:val="center"/>
              <w:rPr>
                <w:rFonts w:hint="eastAsia"/>
                <w:lang w:val="en"/>
              </w:rPr>
            </w:pPr>
            <w:r>
              <w:rPr>
                <w:rFonts w:hint="eastAsia" w:ascii="仿宋" w:hAnsi="仿宋" w:eastAsia="仿宋" w:cs="仿宋"/>
                <w:sz w:val="24"/>
                <w:szCs w:val="24"/>
                <w:lang w:val="en-US" w:eastAsia="zh-CN"/>
              </w:rPr>
              <w:t>行政处罚</w:t>
            </w:r>
          </w:p>
        </w:tc>
        <w:tc>
          <w:tcPr>
            <w:tcW w:w="2850" w:type="dxa"/>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2"/>
                <w:szCs w:val="22"/>
                <w:u w:val="none"/>
                <w:lang w:val="en" w:eastAsia="zh-CN" w:bidi="ar-SA"/>
              </w:rPr>
            </w:pPr>
            <w:r>
              <w:rPr>
                <w:rFonts w:hint="eastAsia" w:ascii="仿宋" w:hAnsi="仿宋" w:eastAsia="仿宋" w:cs="仿宋"/>
                <w:i w:val="0"/>
                <w:iCs w:val="0"/>
                <w:color w:val="000000"/>
                <w:kern w:val="0"/>
                <w:sz w:val="22"/>
                <w:szCs w:val="22"/>
                <w:u w:val="none"/>
                <w:lang w:val="en-US" w:eastAsia="zh-CN" w:bidi="ar"/>
              </w:rPr>
              <w:t>生产建设项目应编未编水保方案或者编制的水保方案未经批准开工建设;生产建设项目的地点、 规模发生重大变化而未补充、 修改水保方案或者补充、 修改的水保方案未经原审批机关批准; 水保方案实施过程中, 未经原审批机关批准对水土保持措施作出重大变更的处罚</w:t>
            </w:r>
          </w:p>
        </w:tc>
        <w:tc>
          <w:tcPr>
            <w:tcW w:w="3467" w:type="dxa"/>
            <w:noWrap w:val="0"/>
            <w:vAlign w:val="center"/>
          </w:tcPr>
          <w:p>
            <w:pPr>
              <w:jc w:val="center"/>
              <w:rPr>
                <w:rFonts w:hint="eastAsia" w:ascii="仿宋" w:hAnsi="仿宋" w:eastAsia="仿宋" w:cs="仿宋"/>
                <w:kern w:val="2"/>
                <w:sz w:val="24"/>
                <w:szCs w:val="24"/>
                <w:lang w:val="en" w:eastAsia="zh-CN" w:bidi="ar-SA"/>
              </w:rPr>
            </w:pPr>
            <w:r>
              <w:rPr>
                <w:rFonts w:hint="eastAsia" w:ascii="仿宋" w:hAnsi="仿宋" w:eastAsia="仿宋" w:cs="仿宋"/>
                <w:sz w:val="24"/>
                <w:szCs w:val="24"/>
                <w:lang w:val="en" w:eastAsia="zh-CN"/>
              </w:rPr>
              <w:t>《</w:t>
            </w:r>
            <w:r>
              <w:rPr>
                <w:rFonts w:hint="eastAsia" w:ascii="仿宋" w:hAnsi="仿宋" w:eastAsia="仿宋" w:cs="仿宋"/>
                <w:sz w:val="24"/>
                <w:szCs w:val="24"/>
                <w:lang w:val="en-US" w:eastAsia="zh-CN"/>
              </w:rPr>
              <w:t>中华人民共和国水土保持法》</w:t>
            </w:r>
          </w:p>
        </w:tc>
        <w:tc>
          <w:tcPr>
            <w:tcW w:w="1483" w:type="dxa"/>
            <w:noWrap w:val="0"/>
            <w:vAlign w:val="center"/>
          </w:tcPr>
          <w:p>
            <w:pPr>
              <w:jc w:val="center"/>
              <w:rPr>
                <w:rFonts w:hint="eastAsia" w:ascii="仿宋" w:hAnsi="仿宋" w:eastAsia="仿宋" w:cs="仿宋"/>
                <w:kern w:val="2"/>
                <w:sz w:val="24"/>
                <w:szCs w:val="24"/>
                <w:lang w:val="en" w:eastAsia="zh-CN" w:bidi="ar-SA"/>
              </w:rPr>
            </w:pPr>
            <w:r>
              <w:rPr>
                <w:rFonts w:hint="eastAsia" w:ascii="仿宋" w:hAnsi="仿宋" w:eastAsia="仿宋" w:cs="仿宋"/>
                <w:sz w:val="24"/>
                <w:szCs w:val="24"/>
                <w:lang w:val="en-US" w:eastAsia="zh-CN"/>
              </w:rPr>
              <w:t>行政处罚</w:t>
            </w:r>
          </w:p>
        </w:tc>
        <w:tc>
          <w:tcPr>
            <w:tcW w:w="1467" w:type="dxa"/>
            <w:noWrap w:val="0"/>
            <w:vAlign w:val="center"/>
          </w:tcPr>
          <w:p>
            <w:pPr>
              <w:jc w:val="center"/>
              <w:rPr>
                <w:rFonts w:hint="eastAsia" w:ascii="仿宋" w:hAnsi="仿宋" w:eastAsia="仿宋" w:cs="仿宋"/>
                <w:kern w:val="2"/>
                <w:sz w:val="24"/>
                <w:szCs w:val="24"/>
                <w:lang w:val="en" w:eastAsia="zh-CN" w:bidi="ar-SA"/>
              </w:rPr>
            </w:pPr>
            <w:r>
              <w:rPr>
                <w:rFonts w:hint="eastAsia" w:ascii="仿宋" w:hAnsi="仿宋" w:eastAsia="仿宋" w:cs="仿宋"/>
                <w:sz w:val="24"/>
                <w:szCs w:val="24"/>
                <w:lang w:val="en-US" w:eastAsia="zh-CN"/>
              </w:rPr>
              <w:t>60日</w:t>
            </w:r>
          </w:p>
        </w:tc>
        <w:tc>
          <w:tcPr>
            <w:tcW w:w="1387" w:type="dxa"/>
            <w:noWrap w:val="0"/>
            <w:vAlign w:val="center"/>
          </w:tcPr>
          <w:p>
            <w:pPr>
              <w:jc w:val="center"/>
              <w:rPr>
                <w:rFonts w:hint="eastAsia" w:ascii="仿宋" w:hAnsi="仿宋" w:eastAsia="仿宋" w:cs="仿宋"/>
                <w:kern w:val="2"/>
                <w:sz w:val="24"/>
                <w:szCs w:val="24"/>
                <w:lang w:val="en" w:eastAsia="zh-CN" w:bidi="ar-SA"/>
              </w:rPr>
            </w:pPr>
            <w:r>
              <w:rPr>
                <w:rFonts w:hint="eastAsia" w:ascii="仿宋" w:hAnsi="仿宋" w:eastAsia="仿宋" w:cs="仿宋"/>
                <w:sz w:val="24"/>
                <w:szCs w:val="24"/>
                <w:lang w:val="en-US" w:eastAsia="zh-CN"/>
              </w:rPr>
              <w:t>无</w:t>
            </w:r>
          </w:p>
        </w:tc>
        <w:tc>
          <w:tcPr>
            <w:tcW w:w="2034" w:type="dxa"/>
            <w:noWrap w:val="0"/>
            <w:vAlign w:val="top"/>
          </w:tcPr>
          <w:p>
            <w:pPr>
              <w:jc w:val="left"/>
              <w:rPr>
                <w:rFonts w:hint="eastAsia"/>
                <w:lang w:val="e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97AB1"/>
    <w:rsid w:val="17197AB1"/>
    <w:rsid w:val="2D295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2021-12-17T06:44:00Z</dcterms:created>
  <dc:creator>利儿</dc:creator>
  <cp:lastModifiedBy>不再回头</cp:lastModifiedBy>
  <dcterms:modified xsi:type="dcterms:W3CDTF">2022-01-04T07:15:59Z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63C4B14768E343609FF33822487BA57B</vt:lpwstr>
  </property>
</Properties>
</file>