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c931d575ded44df0c312de5f71c7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931d575ded44df0c312de5f71c7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sz w:val="72"/>
          <w:szCs w:val="72"/>
          <w:lang w:val="en-US" w:eastAsia="zh-CN"/>
        </w:rPr>
      </w:pPr>
      <w:r>
        <w:rPr>
          <w:rFonts w:hint="eastAsia" w:ascii="宋体" w:hAnsi="宋体" w:eastAsia="宋体" w:cs="宋体"/>
          <w:sz w:val="72"/>
          <w:szCs w:val="72"/>
          <w:lang w:val="en-US" w:eastAsia="zh-CN"/>
        </w:rPr>
        <w:t>永和镇人民政府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2U0MGFkYThiZDZjMzE0NGRhOWRkMWNkNTc4ZWMifQ=="/>
  </w:docVars>
  <w:rsids>
    <w:rsidRoot w:val="51D03BC6"/>
    <w:rsid w:val="51D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2022-11-17T01:37:00Z</dcterms:created>
  <dc:creator>de</dc:creator>
  <cp:lastModifiedBy>de</cp:lastModifiedBy>
  <dcterms:modified xsi:type="dcterms:W3CDTF">2022-11-17T01:39:38Z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305BE8FBB4A74774AA16149EFDE9A5BE</vt:lpwstr>
  </property>
</Properties>
</file>