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0E" w:rsidRDefault="008D500E" w:rsidP="002272F6">
      <w:pPr>
        <w:ind w:firstLineChars="200" w:firstLine="1446"/>
        <w:jc w:val="left"/>
        <w:rPr>
          <w:b/>
          <w:bCs/>
          <w:sz w:val="72"/>
          <w:szCs w:val="72"/>
        </w:rPr>
      </w:pPr>
    </w:p>
    <w:p w:rsidR="008D500E" w:rsidRDefault="008D500E" w:rsidP="002272F6">
      <w:pPr>
        <w:ind w:firstLineChars="200" w:firstLine="1600"/>
        <w:jc w:val="left"/>
        <w:rPr>
          <w:b/>
          <w:bCs/>
          <w:sz w:val="72"/>
          <w:szCs w:val="72"/>
        </w:rPr>
      </w:pPr>
      <w:r>
        <w:rPr>
          <w:noProof/>
        </w:rPr>
        <w:pict>
          <v:rect id="_x0000_s1026" style="position:absolute;left:0;text-align:left;margin-left:356.9pt;margin-top:44.15pt;width:93.1pt;height:96.25pt;z-index:-251658240" strokecolor="white">
            <v:textbox style="mso-next-textbox:#_x0000_s1026">
              <w:txbxContent>
                <w:p w:rsidR="008D500E" w:rsidRPr="00410240" w:rsidRDefault="008D500E" w:rsidP="002272F6">
                  <w:pPr>
                    <w:pStyle w:val="BodyText2"/>
                    <w:rPr>
                      <w:rFonts w:ascii="方正小标宋简体" w:eastAsia="方正小标宋简体"/>
                      <w:color w:val="FF0000"/>
                      <w:w w:val="66"/>
                      <w:sz w:val="104"/>
                      <w:szCs w:val="104"/>
                    </w:rPr>
                  </w:pPr>
                  <w:r w:rsidRPr="00410240">
                    <w:rPr>
                      <w:rFonts w:ascii="方正小标宋简体" w:eastAsia="方正小标宋简体" w:hint="eastAsia"/>
                      <w:color w:val="FF0000"/>
                      <w:w w:val="66"/>
                      <w:sz w:val="104"/>
                      <w:szCs w:val="104"/>
                    </w:rPr>
                    <w:t>文件</w:t>
                  </w:r>
                </w:p>
                <w:p w:rsidR="008D500E" w:rsidRPr="00410240" w:rsidRDefault="008D500E" w:rsidP="002272F6">
                  <w:pPr>
                    <w:rPr>
                      <w:szCs w:val="104"/>
                    </w:rPr>
                  </w:pPr>
                </w:p>
              </w:txbxContent>
            </v:textbox>
          </v:rect>
        </w:pict>
      </w:r>
    </w:p>
    <w:p w:rsidR="008D500E" w:rsidRPr="002272F6" w:rsidRDefault="008D500E" w:rsidP="002272F6">
      <w:pPr>
        <w:snapToGrid w:val="0"/>
        <w:spacing w:line="1000" w:lineRule="exact"/>
        <w:rPr>
          <w:rFonts w:eastAsia="方正小标宋简体"/>
          <w:color w:val="FF0000"/>
          <w:spacing w:val="200"/>
          <w:w w:val="80"/>
          <w:sz w:val="80"/>
          <w:szCs w:val="80"/>
        </w:rPr>
      </w:pPr>
      <w:r w:rsidRPr="002272F6">
        <w:rPr>
          <w:rFonts w:eastAsia="方正小标宋简体" w:hint="eastAsia"/>
          <w:color w:val="FF0000"/>
          <w:spacing w:val="200"/>
          <w:sz w:val="80"/>
          <w:szCs w:val="80"/>
        </w:rPr>
        <w:t>安阳县民政局</w:t>
      </w:r>
    </w:p>
    <w:p w:rsidR="008D500E" w:rsidRPr="002272F6" w:rsidRDefault="008D500E" w:rsidP="002272F6">
      <w:pPr>
        <w:snapToGrid w:val="0"/>
        <w:spacing w:line="1000" w:lineRule="exact"/>
        <w:rPr>
          <w:rFonts w:eastAsia="方正小标宋简体"/>
          <w:color w:val="FF0000"/>
          <w:spacing w:val="200"/>
          <w:sz w:val="80"/>
          <w:szCs w:val="80"/>
        </w:rPr>
      </w:pPr>
      <w:r w:rsidRPr="002272F6">
        <w:rPr>
          <w:rFonts w:eastAsia="方正小标宋简体" w:hint="eastAsia"/>
          <w:color w:val="FF0000"/>
          <w:spacing w:val="200"/>
          <w:sz w:val="80"/>
          <w:szCs w:val="80"/>
        </w:rPr>
        <w:t>安阳县财政局</w:t>
      </w:r>
    </w:p>
    <w:p w:rsidR="008D500E" w:rsidRPr="009370B0" w:rsidRDefault="008D500E" w:rsidP="002272F6">
      <w:pPr>
        <w:snapToGrid w:val="0"/>
      </w:pPr>
    </w:p>
    <w:p w:rsidR="008D500E" w:rsidRPr="009370B0" w:rsidRDefault="008D500E" w:rsidP="002272F6">
      <w:pPr>
        <w:snapToGrid w:val="0"/>
      </w:pPr>
    </w:p>
    <w:p w:rsidR="008D500E" w:rsidRDefault="008D500E" w:rsidP="002272F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安县民</w:t>
      </w:r>
      <w:r>
        <w:rPr>
          <w:rFonts w:ascii="仿宋_GB2312" w:eastAsia="仿宋_GB2312" w:hAnsi="仿宋_GB2312" w:cs="仿宋_GB2312"/>
          <w:sz w:val="32"/>
          <w:szCs w:val="32"/>
        </w:rPr>
        <w:t>[2023]7</w:t>
      </w:r>
      <w:r>
        <w:rPr>
          <w:rFonts w:ascii="仿宋_GB2312" w:eastAsia="仿宋_GB2312" w:hAnsi="仿宋_GB2312" w:cs="仿宋_GB2312" w:hint="eastAsia"/>
          <w:sz w:val="32"/>
          <w:szCs w:val="32"/>
        </w:rPr>
        <w:t>号</w:t>
      </w:r>
    </w:p>
    <w:p w:rsidR="008D500E" w:rsidRPr="009370B0" w:rsidRDefault="008D500E" w:rsidP="002272F6">
      <w:pPr>
        <w:rPr>
          <w:b/>
          <w:bCs/>
        </w:rPr>
      </w:pPr>
      <w:r>
        <w:rPr>
          <w:noProof/>
        </w:rPr>
        <w:pict>
          <v:line id="_x0000_s1027" style="position:absolute;left:0;text-align:left;z-index:251657216" from="-1.5pt,2.5pt" to="437.4pt,2.5pt" strokecolor="red"/>
        </w:pict>
      </w:r>
    </w:p>
    <w:p w:rsidR="008D500E" w:rsidRDefault="008D500E">
      <w:bookmarkStart w:id="0" w:name="_GoBack"/>
      <w:bookmarkEnd w:id="0"/>
      <w:r>
        <w:t> </w:t>
      </w:r>
    </w:p>
    <w:p w:rsidR="008D500E" w:rsidRDefault="008D500E">
      <w:pPr>
        <w:jc w:val="center"/>
        <w:rPr>
          <w:rFonts w:ascii="宋体" w:cs="宋体"/>
          <w:b/>
          <w:bCs/>
          <w:sz w:val="44"/>
          <w:szCs w:val="44"/>
        </w:rPr>
      </w:pPr>
      <w:r>
        <w:rPr>
          <w:rFonts w:ascii="宋体" w:hAnsi="宋体" w:cs="宋体" w:hint="eastAsia"/>
          <w:b/>
          <w:bCs/>
          <w:sz w:val="44"/>
          <w:szCs w:val="44"/>
        </w:rPr>
        <w:t>安阳县民政局</w:t>
      </w:r>
      <w:r>
        <w:rPr>
          <w:rFonts w:ascii="宋体" w:hAnsi="宋体" w:cs="宋体"/>
          <w:b/>
          <w:bCs/>
          <w:sz w:val="44"/>
          <w:szCs w:val="44"/>
        </w:rPr>
        <w:t xml:space="preserve"> </w:t>
      </w:r>
      <w:r>
        <w:rPr>
          <w:rFonts w:ascii="宋体" w:hAnsi="宋体" w:cs="宋体" w:hint="eastAsia"/>
          <w:b/>
          <w:bCs/>
          <w:sz w:val="44"/>
          <w:szCs w:val="44"/>
        </w:rPr>
        <w:t>安阳县财政局</w:t>
      </w:r>
    </w:p>
    <w:p w:rsidR="008D500E" w:rsidRDefault="008D500E">
      <w:pPr>
        <w:jc w:val="center"/>
        <w:rPr>
          <w:rFonts w:ascii="宋体" w:cs="宋体"/>
          <w:b/>
          <w:bCs/>
          <w:sz w:val="44"/>
          <w:szCs w:val="44"/>
        </w:rPr>
      </w:pPr>
      <w:r>
        <w:rPr>
          <w:rFonts w:ascii="宋体" w:hAnsi="宋体" w:cs="宋体" w:hint="eastAsia"/>
          <w:b/>
          <w:bCs/>
          <w:sz w:val="44"/>
          <w:szCs w:val="44"/>
        </w:rPr>
        <w:t>关于提高</w:t>
      </w:r>
      <w:r>
        <w:rPr>
          <w:rFonts w:ascii="宋体" w:hAnsi="宋体" w:cs="宋体"/>
          <w:b/>
          <w:bCs/>
          <w:sz w:val="44"/>
          <w:szCs w:val="44"/>
        </w:rPr>
        <w:t>2023</w:t>
      </w:r>
      <w:r>
        <w:rPr>
          <w:rFonts w:ascii="宋体" w:hAnsi="宋体" w:cs="宋体" w:hint="eastAsia"/>
          <w:b/>
          <w:bCs/>
          <w:sz w:val="44"/>
          <w:szCs w:val="44"/>
        </w:rPr>
        <w:t>年最低生活保障标准、财政补助水平及特困人员救助供养标准的通知</w:t>
      </w:r>
    </w:p>
    <w:p w:rsidR="008D500E" w:rsidRDefault="008D500E">
      <w:pPr>
        <w:rPr>
          <w:rFonts w:ascii="仿宋" w:eastAsia="仿宋" w:hAnsi="仿宋" w:cs="仿宋"/>
          <w:b/>
          <w:bCs/>
          <w:sz w:val="32"/>
          <w:szCs w:val="32"/>
        </w:rPr>
      </w:pPr>
      <w:r>
        <w:rPr>
          <w:rFonts w:ascii="仿宋" w:eastAsia="仿宋" w:hAnsi="仿宋" w:cs="仿宋"/>
          <w:sz w:val="32"/>
          <w:szCs w:val="32"/>
        </w:rPr>
        <w:t> </w:t>
      </w:r>
    </w:p>
    <w:p w:rsidR="008D500E" w:rsidRDefault="008D500E">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w:t>
      </w:r>
    </w:p>
    <w:p w:rsidR="008D500E" w:rsidRDefault="008D50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年最低生活保障（以下简称低保）和特困人员救助供养工作，加快推进社会救助制度城乡统筹，根据《安阳市民政局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安阳市财政局关于提高</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年最低生活保障标准、财政补助水平及特困人员救助供养标准的通知》（安民文〔</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号）精神，从</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日起，提高我县农村最低生活保障标准、财政补助水平及特困人员救助供养标准。现将有关事项通知如下：</w:t>
      </w:r>
    </w:p>
    <w:p w:rsidR="008D500E" w:rsidRDefault="008D50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农村低保标准提高到年人均</w:t>
      </w:r>
      <w:r>
        <w:rPr>
          <w:rFonts w:ascii="仿宋_GB2312" w:eastAsia="仿宋_GB2312" w:hAnsi="仿宋_GB2312" w:cs="仿宋_GB2312"/>
          <w:sz w:val="32"/>
          <w:szCs w:val="32"/>
        </w:rPr>
        <w:t>5280</w:t>
      </w:r>
      <w:r>
        <w:rPr>
          <w:rFonts w:ascii="仿宋_GB2312" w:eastAsia="仿宋_GB2312" w:hAnsi="仿宋_GB2312" w:cs="仿宋_GB2312" w:hint="eastAsia"/>
          <w:sz w:val="32"/>
          <w:szCs w:val="32"/>
        </w:rPr>
        <w:t>元（月标准</w:t>
      </w:r>
      <w:r>
        <w:rPr>
          <w:rFonts w:ascii="仿宋_GB2312" w:eastAsia="仿宋_GB2312" w:hAnsi="仿宋_GB2312" w:cs="仿宋_GB2312"/>
          <w:sz w:val="32"/>
          <w:szCs w:val="32"/>
        </w:rPr>
        <w:t>440</w:t>
      </w:r>
      <w:r>
        <w:rPr>
          <w:rFonts w:ascii="仿宋_GB2312" w:eastAsia="仿宋_GB2312" w:hAnsi="仿宋_GB2312" w:cs="仿宋_GB2312" w:hint="eastAsia"/>
          <w:sz w:val="32"/>
          <w:szCs w:val="32"/>
        </w:rPr>
        <w:t>元），财政补助水平月人均不低于</w:t>
      </w:r>
      <w:r>
        <w:rPr>
          <w:rFonts w:ascii="仿宋_GB2312" w:eastAsia="仿宋_GB2312" w:hAnsi="仿宋_GB2312" w:cs="仿宋_GB2312"/>
          <w:sz w:val="32"/>
          <w:szCs w:val="32"/>
        </w:rPr>
        <w:t>220</w:t>
      </w:r>
      <w:r>
        <w:rPr>
          <w:rFonts w:ascii="仿宋_GB2312" w:eastAsia="仿宋_GB2312" w:hAnsi="仿宋_GB2312" w:cs="仿宋_GB2312" w:hint="eastAsia"/>
          <w:sz w:val="32"/>
          <w:szCs w:val="32"/>
        </w:rPr>
        <w:t>元。农村低保分三类实施</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类每人每月</w:t>
      </w:r>
      <w:r>
        <w:rPr>
          <w:rFonts w:ascii="仿宋_GB2312" w:eastAsia="仿宋_GB2312" w:hAnsi="仿宋_GB2312" w:cs="仿宋_GB2312"/>
          <w:sz w:val="32"/>
          <w:szCs w:val="32"/>
        </w:rPr>
        <w:t>250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类每人每月</w:t>
      </w:r>
      <w:r>
        <w:rPr>
          <w:rFonts w:ascii="仿宋_GB2312" w:eastAsia="仿宋_GB2312" w:hAnsi="仿宋_GB2312" w:cs="仿宋_GB2312"/>
          <w:sz w:val="32"/>
          <w:szCs w:val="32"/>
        </w:rPr>
        <w:t>220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类每人每月</w:t>
      </w:r>
      <w:r>
        <w:rPr>
          <w:rFonts w:ascii="仿宋_GB2312" w:eastAsia="仿宋_GB2312" w:hAnsi="仿宋_GB2312" w:cs="仿宋_GB2312"/>
          <w:sz w:val="32"/>
          <w:szCs w:val="32"/>
        </w:rPr>
        <w:t>210</w:t>
      </w:r>
      <w:r>
        <w:rPr>
          <w:rFonts w:ascii="仿宋_GB2312" w:eastAsia="仿宋_GB2312" w:hAnsi="仿宋_GB2312" w:cs="仿宋_GB2312" w:hint="eastAsia"/>
          <w:sz w:val="32"/>
          <w:szCs w:val="32"/>
        </w:rPr>
        <w:t>元。农村特困人员基本生活标准相应提高，按不低于当地低保标准的</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倍执行，每人每年</w:t>
      </w:r>
      <w:r>
        <w:rPr>
          <w:rFonts w:ascii="仿宋_GB2312" w:eastAsia="仿宋_GB2312" w:hAnsi="仿宋_GB2312" w:cs="仿宋_GB2312"/>
          <w:sz w:val="32"/>
          <w:szCs w:val="32"/>
        </w:rPr>
        <w:t>6900</w:t>
      </w:r>
      <w:r>
        <w:rPr>
          <w:rFonts w:ascii="仿宋_GB2312" w:eastAsia="仿宋_GB2312" w:hAnsi="仿宋_GB2312" w:cs="仿宋_GB2312" w:hint="eastAsia"/>
          <w:sz w:val="32"/>
          <w:szCs w:val="32"/>
        </w:rPr>
        <w:t>元。</w:t>
      </w:r>
    </w:p>
    <w:p w:rsidR="008D500E" w:rsidRDefault="008D50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低保资金、特困人员救助供养资金按月发放，每月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日前发放到位。原则上实行社会化发放，按照国库集中支付制度有关规定，通过惠民惠农资金“一卡通”直接支付到救助对象账户。对于集中供养的特困人员，补助资金统一支付到供养服务机构。</w:t>
      </w:r>
    </w:p>
    <w:p w:rsidR="008D500E" w:rsidRDefault="008D50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民政局会同财政局做好城乡困难群众基本生活救助资金的预算编制工作，并根据实际需要及时调整财政支出结构，确保资金按时足额发放到位。</w:t>
      </w:r>
    </w:p>
    <w:p w:rsidR="008D500E" w:rsidRDefault="008D500E">
      <w:pPr>
        <w:rPr>
          <w:rFonts w:ascii="仿宋_GB2312" w:eastAsia="仿宋_GB2312" w:hAnsi="仿宋_GB2312" w:cs="仿宋_GB2312"/>
          <w:sz w:val="32"/>
          <w:szCs w:val="32"/>
        </w:rPr>
      </w:pPr>
      <w:r>
        <w:rPr>
          <w:rFonts w:ascii="仿宋_GB2312" w:eastAsia="仿宋_GB2312" w:hAnsi="仿宋_GB2312" w:cs="仿宋_GB2312"/>
          <w:sz w:val="32"/>
          <w:szCs w:val="32"/>
        </w:rPr>
        <w:t> </w:t>
      </w:r>
    </w:p>
    <w:p w:rsidR="008D500E" w:rsidRDefault="008D500E">
      <w:pPr>
        <w:rPr>
          <w:rFonts w:ascii="仿宋_GB2312" w:eastAsia="仿宋_GB2312" w:hAnsi="仿宋_GB2312" w:cs="仿宋_GB2312"/>
          <w:sz w:val="32"/>
          <w:szCs w:val="32"/>
        </w:rPr>
      </w:pPr>
    </w:p>
    <w:p w:rsidR="008D500E" w:rsidRDefault="008D500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安阳县民政局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安阳县财政局</w:t>
      </w:r>
    </w:p>
    <w:p w:rsidR="008D500E" w:rsidRDefault="008D500E" w:rsidP="002272F6">
      <w:pPr>
        <w:jc w:val="right"/>
        <w:rPr>
          <w:rFonts w:ascii="仿宋_GB2312" w:eastAsia="仿宋_GB2312" w:hAnsi="仿宋_GB2312" w:cs="仿宋_GB2312"/>
          <w:sz w:val="32"/>
          <w:szCs w:val="32"/>
        </w:rPr>
      </w:pPr>
      <w:r>
        <w:rPr>
          <w:rFonts w:ascii="仿宋_GB2312" w:eastAsia="仿宋_GB2312" w:hAnsi="仿宋_GB2312" w:cs="仿宋_GB2312"/>
          <w:sz w:val="32"/>
          <w:szCs w:val="32"/>
        </w:rPr>
        <w:t>                                      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w:t>
      </w:r>
    </w:p>
    <w:sectPr w:rsidR="008D500E" w:rsidSect="00B97D7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0E" w:rsidRDefault="008D500E">
      <w:r>
        <w:separator/>
      </w:r>
    </w:p>
  </w:endnote>
  <w:endnote w:type="continuationSeparator" w:id="0">
    <w:p w:rsidR="008D500E" w:rsidRDefault="008D50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0E" w:rsidRDefault="008D500E">
      <w:r>
        <w:separator/>
      </w:r>
    </w:p>
  </w:footnote>
  <w:footnote w:type="continuationSeparator" w:id="0">
    <w:p w:rsidR="008D500E" w:rsidRDefault="008D5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rsidP="002272F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E" w:rsidRDefault="008D50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AyNjEwMjNiZGQ4OGExNTQ2ZTYxMzY0OTgxNDlhMjYifQ=="/>
  </w:docVars>
  <w:rsids>
    <w:rsidRoot w:val="7095797D"/>
    <w:rsid w:val="002272F6"/>
    <w:rsid w:val="00344335"/>
    <w:rsid w:val="003531E8"/>
    <w:rsid w:val="00410240"/>
    <w:rsid w:val="005C2132"/>
    <w:rsid w:val="007045F3"/>
    <w:rsid w:val="008B0C0C"/>
    <w:rsid w:val="008D500E"/>
    <w:rsid w:val="009370B0"/>
    <w:rsid w:val="009A5941"/>
    <w:rsid w:val="009B0B32"/>
    <w:rsid w:val="00B03740"/>
    <w:rsid w:val="00B0610B"/>
    <w:rsid w:val="00B97D7A"/>
    <w:rsid w:val="00BC5287"/>
    <w:rsid w:val="00C0189F"/>
    <w:rsid w:val="00CD5191"/>
    <w:rsid w:val="00D3142A"/>
    <w:rsid w:val="00E820CC"/>
    <w:rsid w:val="00E9234E"/>
    <w:rsid w:val="00F02188"/>
    <w:rsid w:val="01EA1863"/>
    <w:rsid w:val="06867004"/>
    <w:rsid w:val="07EB6119"/>
    <w:rsid w:val="0AF64D81"/>
    <w:rsid w:val="0C544A10"/>
    <w:rsid w:val="134E4D39"/>
    <w:rsid w:val="1C216AC6"/>
    <w:rsid w:val="20BF0C96"/>
    <w:rsid w:val="293206CC"/>
    <w:rsid w:val="346A6B1E"/>
    <w:rsid w:val="34DF4EAA"/>
    <w:rsid w:val="376646F0"/>
    <w:rsid w:val="39CB6935"/>
    <w:rsid w:val="3CC50778"/>
    <w:rsid w:val="47701895"/>
    <w:rsid w:val="4D260F6B"/>
    <w:rsid w:val="4EB71A50"/>
    <w:rsid w:val="4F0A4F22"/>
    <w:rsid w:val="4FB53BC6"/>
    <w:rsid w:val="588E1598"/>
    <w:rsid w:val="58C83E84"/>
    <w:rsid w:val="5CDC7EFE"/>
    <w:rsid w:val="60D06064"/>
    <w:rsid w:val="630E3DE1"/>
    <w:rsid w:val="7095797D"/>
    <w:rsid w:val="76431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7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72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C389B"/>
    <w:rPr>
      <w:sz w:val="18"/>
      <w:szCs w:val="18"/>
    </w:rPr>
  </w:style>
  <w:style w:type="paragraph" w:styleId="Footer">
    <w:name w:val="footer"/>
    <w:basedOn w:val="Normal"/>
    <w:link w:val="FooterChar"/>
    <w:uiPriority w:val="99"/>
    <w:rsid w:val="002272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C389B"/>
    <w:rPr>
      <w:sz w:val="18"/>
      <w:szCs w:val="18"/>
    </w:rPr>
  </w:style>
  <w:style w:type="paragraph" w:styleId="BodyText2">
    <w:name w:val="Body Text 2"/>
    <w:basedOn w:val="Normal"/>
    <w:link w:val="BodyText2Char"/>
    <w:uiPriority w:val="99"/>
    <w:rsid w:val="002272F6"/>
    <w:pPr>
      <w:spacing w:after="120" w:line="480" w:lineRule="auto"/>
    </w:pPr>
    <w:rPr>
      <w:rFonts w:ascii="Times New Roman" w:hAnsi="Times New Roman"/>
      <w:szCs w:val="20"/>
    </w:rPr>
  </w:style>
  <w:style w:type="character" w:customStyle="1" w:styleId="BodyText2Char">
    <w:name w:val="Body Text 2 Char"/>
    <w:basedOn w:val="DefaultParagraphFont"/>
    <w:link w:val="BodyText2"/>
    <w:uiPriority w:val="99"/>
    <w:semiHidden/>
    <w:rsid w:val="005C389B"/>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100</Words>
  <Characters>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2022-03-18T01:56:00Z</cp:lastPrinted>
  <dcterms:created xsi:type="dcterms:W3CDTF">2023-02-20T06:46:00Z</dcterms:created>
  <dcterms:modified xsi:type="dcterms:W3CDTF">2023-02-20T06:46:00Z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73F9107F5D0540A6841006C6295BD231</vt:lpwstr>
  </property>
</Properties>
</file>