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4"/>
        <w:spacing w:beforeAutospacing="0" w:afterAutospacing="0" w:line="600" w:lineRule="exact"/>
        <w:jc w:val="both"/>
        <w:rPr>
          <w:rFonts w:hint="eastAsia" w:ascii="黑体" w:hAnsi="方正小标宋简体" w:eastAsia="黑体" w:cs="方正小标宋简体"/>
          <w:sz w:val="32"/>
          <w:szCs w:val="32"/>
          <w:lang w:eastAsia="zh-CN"/>
        </w:rPr>
      </w:pPr>
    </w:p>
    <w:p>
      <w:pPr>
        <w:pStyle w:val="4"/>
        <w:spacing w:beforeAutospacing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　　　　　　　　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合同编号</w:t>
      </w:r>
      <w:r>
        <w:rPr>
          <w:rFonts w:hint="eastAsia" w:ascii="楷体" w:hAnsi="楷体" w:eastAsia="楷体" w:cs="楷体"/>
          <w:sz w:val="28"/>
          <w:szCs w:val="28"/>
          <w:u w:val="none"/>
        </w:rPr>
        <w:t>：</w:t>
      </w:r>
      <w:r>
        <w:rPr>
          <w:rFonts w:hint="eastAsia" w:ascii="楷体" w:hAnsi="楷体" w:eastAsia="楷体" w:cs="楷体"/>
          <w:sz w:val="28"/>
          <w:szCs w:val="28"/>
          <w:u w:val="single"/>
          <w:lang w:eastAsia="zh-CN"/>
        </w:rPr>
        <w:t>　　　　　　　　　</w:t>
      </w:r>
      <w:r>
        <w:rPr>
          <w:rFonts w:hint="eastAsia" w:ascii="方正小标宋简体" w:hAnsi="方正小标宋简体" w:eastAsia="楷体" w:cs="方正小标宋简体"/>
          <w:sz w:val="28"/>
          <w:szCs w:val="28"/>
          <w:u w:val="none"/>
          <w:lang w:eastAsia="zh-CN"/>
        </w:rPr>
        <w:t>　　</w:t>
      </w:r>
    </w:p>
    <w:p>
      <w:pPr>
        <w:pStyle w:val="4"/>
        <w:spacing w:beforeAutospacing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4"/>
        <w:spacing w:beforeAutospacing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4"/>
        <w:spacing w:beforeAutospacing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4"/>
        <w:spacing w:beforeAutospacing="0" w:afterAutospacing="0"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安阳县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农村自建低层房屋施工合同（试行）</w:t>
      </w:r>
    </w:p>
    <w:p>
      <w:pPr>
        <w:pStyle w:val="4"/>
        <w:spacing w:beforeAutospacing="0" w:afterAutospacing="0" w:line="520" w:lineRule="exact"/>
        <w:jc w:val="center"/>
        <w:rPr>
          <w:rFonts w:hint="eastAsia" w:eastAsia="楷体"/>
          <w:b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（示范文本）</w:t>
      </w:r>
    </w:p>
    <w:p>
      <w:pPr>
        <w:pStyle w:val="4"/>
        <w:spacing w:beforeAutospacing="0" w:afterAutospacing="0"/>
        <w:rPr>
          <w:b/>
        </w:rPr>
      </w:pPr>
    </w:p>
    <w:p>
      <w:pPr>
        <w:pStyle w:val="4"/>
        <w:spacing w:beforeAutospacing="0" w:afterAutospacing="0" w:line="360" w:lineRule="auto"/>
        <w:ind w:firstLine="562" w:firstLineChars="200"/>
        <w:rPr>
          <w:b/>
          <w:sz w:val="28"/>
          <w:szCs w:val="28"/>
        </w:rPr>
      </w:pPr>
    </w:p>
    <w:p>
      <w:pPr>
        <w:pStyle w:val="4"/>
        <w:spacing w:beforeAutospacing="0" w:afterAutospacing="0" w:line="360" w:lineRule="auto"/>
        <w:ind w:firstLine="562" w:firstLineChars="200"/>
        <w:rPr>
          <w:b/>
          <w:sz w:val="28"/>
          <w:szCs w:val="28"/>
        </w:rPr>
      </w:pPr>
    </w:p>
    <w:p>
      <w:pPr>
        <w:pStyle w:val="4"/>
        <w:spacing w:beforeAutospacing="0" w:afterAutospacing="0" w:line="360" w:lineRule="auto"/>
        <w:ind w:firstLine="562" w:firstLineChars="200"/>
        <w:rPr>
          <w:b/>
          <w:sz w:val="28"/>
          <w:szCs w:val="28"/>
        </w:rPr>
      </w:pPr>
    </w:p>
    <w:p>
      <w:pPr>
        <w:pStyle w:val="4"/>
        <w:spacing w:beforeAutospacing="0" w:afterAutospacing="0" w:line="360" w:lineRule="auto"/>
        <w:ind w:firstLine="562" w:firstLineChars="200"/>
        <w:rPr>
          <w:b/>
          <w:sz w:val="28"/>
          <w:szCs w:val="28"/>
        </w:rPr>
      </w:pPr>
    </w:p>
    <w:p>
      <w:pPr>
        <w:pStyle w:val="4"/>
        <w:spacing w:beforeAutospacing="0" w:afterAutospacing="0" w:line="360" w:lineRule="auto"/>
        <w:ind w:firstLine="562" w:firstLineChars="200"/>
        <w:rPr>
          <w:b/>
          <w:sz w:val="28"/>
          <w:szCs w:val="28"/>
        </w:rPr>
      </w:pPr>
    </w:p>
    <w:p>
      <w:pPr>
        <w:pStyle w:val="4"/>
        <w:spacing w:beforeAutospacing="0" w:afterAutospacing="0" w:line="360" w:lineRule="auto"/>
        <w:ind w:firstLine="562" w:firstLineChars="200"/>
        <w:rPr>
          <w:b/>
          <w:sz w:val="28"/>
          <w:szCs w:val="28"/>
        </w:rPr>
      </w:pPr>
    </w:p>
    <w:p>
      <w:pPr>
        <w:pStyle w:val="4"/>
        <w:spacing w:beforeAutospacing="0" w:afterAutospacing="0" w:line="360" w:lineRule="auto"/>
        <w:ind w:firstLine="562" w:firstLineChars="200"/>
        <w:rPr>
          <w:b/>
          <w:sz w:val="28"/>
          <w:szCs w:val="28"/>
        </w:rPr>
      </w:pPr>
    </w:p>
    <w:p>
      <w:pPr>
        <w:pStyle w:val="4"/>
        <w:spacing w:beforeAutospacing="0" w:afterAutospacing="0" w:line="360" w:lineRule="auto"/>
        <w:ind w:firstLine="560" w:firstLineChars="200"/>
        <w:jc w:val="center"/>
        <w:rPr>
          <w:rFonts w:hint="eastAsia"/>
          <w:b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3790315</wp:posOffset>
                </wp:positionH>
                <wp:positionV relativeFrom="paragraph">
                  <wp:posOffset>339725</wp:posOffset>
                </wp:positionV>
                <wp:extent cx="744855" cy="47688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楷体" w:hAnsi="楷体" w:eastAsia="楷体" w:cs="楷体"/>
                                <w:b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kern w:val="0"/>
                                <w:sz w:val="28"/>
                                <w:szCs w:val="28"/>
                                <w:lang w:val="en-US" w:eastAsia="zh-CN" w:bidi="ar"/>
                              </w:rPr>
                              <w:t>制定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8.45pt;margin-top:26.75pt;height:37.55pt;width:58.65pt;z-index:251660288;mso-width-relative:page;mso-height-relative:page;" filled="f" stroked="f" coordsize="21600,21600" o:gfxdata="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xCh7C1wAA&#10;AAoBAAAPAAAAAAAAAAEAIAAAACIAAABkcnMvZG93bnJldi54bWxQSwECFAAUAAAACACHTuJAdWGh&#10;Vq0BAABNAwAADgAAAAAAAAABACAAAAAmAQAAZHJzL2Uyb0RvYy54bWxQSwUGAAAAAAYABgBZAQAA&#10;RQUAAAAA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楷体" w:hAnsi="楷体" w:eastAsia="楷体" w:cs="楷体"/>
                          <w:b/>
                          <w:kern w:val="0"/>
                          <w:sz w:val="28"/>
                          <w:szCs w:val="28"/>
                          <w:lang w:val="en-US" w:eastAsia="zh-CN" w:bidi="ar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kern w:val="0"/>
                          <w:sz w:val="28"/>
                          <w:szCs w:val="28"/>
                          <w:lang w:val="en-US" w:eastAsia="zh-CN" w:bidi="ar"/>
                        </w:rPr>
                        <w:t>制定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139065</wp:posOffset>
                </wp:positionV>
                <wp:extent cx="1828800" cy="1828800"/>
                <wp:effectExtent l="0" t="0" r="0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tabs>
                                <w:tab w:val="left" w:pos="2937"/>
                                <w:tab w:val="center" w:pos="4789"/>
                              </w:tabs>
                              <w:spacing w:before="0" w:beforeAutospacing="0" w:after="0" w:afterAutospacing="0" w:line="400" w:lineRule="exact"/>
                              <w:jc w:val="distribute"/>
                              <w:rPr>
                                <w:rFonts w:hint="eastAsia" w:ascii="楷体" w:hAnsi="楷体" w:eastAsia="楷体" w:cs="楷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安阳县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sz w:val="28"/>
                                <w:szCs w:val="28"/>
                              </w:rPr>
                              <w:t>住房和城乡建设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局</w:t>
                            </w:r>
                          </w:p>
                          <w:p>
                            <w:pPr>
                              <w:pStyle w:val="4"/>
                              <w:tabs>
                                <w:tab w:val="left" w:pos="2937"/>
                                <w:tab w:val="center" w:pos="4789"/>
                              </w:tabs>
                              <w:spacing w:before="0" w:beforeAutospacing="0" w:after="0" w:afterAutospacing="0" w:line="400" w:lineRule="exact"/>
                              <w:ind w:firstLine="562" w:firstLineChars="200"/>
                              <w:jc w:val="distribute"/>
                              <w:rPr>
                                <w:rFonts w:hint="eastAsia" w:ascii="楷体" w:hAnsi="楷体" w:eastAsia="楷体" w:cs="楷体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4"/>
                              <w:spacing w:before="0" w:beforeAutospacing="0" w:after="0" w:afterAutospacing="0" w:line="400" w:lineRule="exact"/>
                              <w:jc w:val="distribute"/>
                              <w:rPr>
                                <w:rFonts w:hint="eastAsia" w:ascii="楷体" w:hAnsi="楷体" w:eastAsia="楷体" w:cs="楷体"/>
                                <w:b/>
                                <w:w w:val="10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w w:val="106"/>
                                <w:sz w:val="28"/>
                                <w:szCs w:val="28"/>
                                <w:lang w:val="en-US" w:eastAsia="zh-CN"/>
                              </w:rPr>
                              <w:t>安阳县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w w:val="106"/>
                                <w:sz w:val="28"/>
                                <w:szCs w:val="28"/>
                              </w:rPr>
                              <w:t>市场监督管理局</w:t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95pt;margin-top:10.95pt;height:144pt;width:144pt;mso-wrap-distance-bottom:0pt;mso-wrap-distance-left:9pt;mso-wrap-distance-right:9pt;mso-wrap-distance-top:0pt;mso-wrap-style:none;z-index:251659264;mso-width-relative:page;mso-height-relative:page;" filled="f" stroked="f" coordsize="21600,21600" o:gfxdata="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tnR9DVAAAACgEAAA8AAAAAAAAAAQAgAAAAIgAAAGRycy9kb3ducmV2LnhtbFBLAQIUABQA&#10;AAAIAIdO4kASO95NugEAAHUDAAAOAAAAAAAAAAEAIAAAACQBAABkcnMvZTJvRG9jLnhtbFBLBQYA&#10;AAAABgAGAFkBAABQBQAAAAA=&#10;">
                <v:path/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4"/>
                        <w:tabs>
                          <w:tab w:val="left" w:pos="2937"/>
                          <w:tab w:val="center" w:pos="4789"/>
                        </w:tabs>
                        <w:spacing w:before="0" w:beforeAutospacing="0" w:after="0" w:afterAutospacing="0" w:line="400" w:lineRule="exact"/>
                        <w:jc w:val="distribute"/>
                        <w:rPr>
                          <w:rFonts w:hint="eastAsia" w:ascii="楷体" w:hAnsi="楷体" w:eastAsia="楷体" w:cs="楷体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sz w:val="28"/>
                          <w:szCs w:val="28"/>
                          <w:lang w:val="en-US" w:eastAsia="zh-CN"/>
                        </w:rPr>
                        <w:t>安阳县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sz w:val="28"/>
                          <w:szCs w:val="28"/>
                        </w:rPr>
                        <w:t>住房和城乡建设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sz w:val="28"/>
                          <w:szCs w:val="28"/>
                          <w:lang w:val="en-US" w:eastAsia="zh-CN"/>
                        </w:rPr>
                        <w:t>局</w:t>
                      </w:r>
                    </w:p>
                    <w:p>
                      <w:pPr>
                        <w:pStyle w:val="4"/>
                        <w:tabs>
                          <w:tab w:val="left" w:pos="2937"/>
                          <w:tab w:val="center" w:pos="4789"/>
                        </w:tabs>
                        <w:spacing w:before="0" w:beforeAutospacing="0" w:after="0" w:afterAutospacing="0" w:line="400" w:lineRule="exact"/>
                        <w:ind w:firstLine="562" w:firstLineChars="200"/>
                        <w:jc w:val="distribute"/>
                        <w:rPr>
                          <w:rFonts w:hint="eastAsia" w:ascii="楷体" w:hAnsi="楷体" w:eastAsia="楷体" w:cs="楷体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pStyle w:val="4"/>
                        <w:spacing w:before="0" w:beforeAutospacing="0" w:after="0" w:afterAutospacing="0" w:line="400" w:lineRule="exact"/>
                        <w:jc w:val="distribute"/>
                        <w:rPr>
                          <w:rFonts w:hint="eastAsia" w:ascii="楷体" w:hAnsi="楷体" w:eastAsia="楷体" w:cs="楷体"/>
                          <w:b/>
                          <w:w w:val="106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w w:val="106"/>
                          <w:sz w:val="28"/>
                          <w:szCs w:val="28"/>
                          <w:lang w:val="en-US" w:eastAsia="zh-CN"/>
                        </w:rPr>
                        <w:t>安阳县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w w:val="106"/>
                          <w:sz w:val="28"/>
                          <w:szCs w:val="28"/>
                        </w:rPr>
                        <w:t>市场监督管理局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使用说明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eastAsia="仿宋_GB2312"/>
          <w:kern w:val="0"/>
          <w:sz w:val="28"/>
          <w:szCs w:val="28"/>
          <w:lang w:bidi="ar"/>
        </w:rPr>
      </w:pPr>
      <w:r>
        <w:rPr>
          <w:rFonts w:hint="eastAsia" w:ascii="仿宋_GB2312" w:eastAsia="仿宋_GB2312"/>
          <w:kern w:val="0"/>
          <w:sz w:val="28"/>
          <w:szCs w:val="28"/>
          <w:lang w:bidi="ar"/>
        </w:rPr>
        <w:t>一、本合同范本适用农村自建低层房屋，指建筑面积在</w:t>
      </w:r>
      <w:r>
        <w:rPr>
          <w:rFonts w:hint="eastAsia" w:ascii="仿宋_GB2312" w:eastAsia="仿宋_GB2312"/>
          <w:kern w:val="0"/>
          <w:sz w:val="28"/>
          <w:szCs w:val="28"/>
          <w:lang w:val="en-US" w:eastAsia="zh-CN" w:bidi="ar"/>
        </w:rPr>
        <w:t>240</w:t>
      </w:r>
      <w:r>
        <w:rPr>
          <w:rFonts w:hint="eastAsia" w:ascii="仿宋_GB2312" w:eastAsia="仿宋_GB2312"/>
          <w:kern w:val="0"/>
          <w:sz w:val="28"/>
          <w:szCs w:val="28"/>
          <w:lang w:bidi="ar"/>
        </w:rPr>
        <w:t>平方米以内、</w:t>
      </w:r>
      <w:r>
        <w:rPr>
          <w:rFonts w:hint="eastAsia" w:ascii="仿宋_GB2312" w:eastAsia="仿宋_GB2312"/>
          <w:kern w:val="0"/>
          <w:sz w:val="28"/>
          <w:szCs w:val="28"/>
          <w:lang w:val="en-US" w:eastAsia="zh-CN" w:bidi="ar"/>
        </w:rPr>
        <w:t>不超过三</w:t>
      </w:r>
      <w:r>
        <w:rPr>
          <w:rFonts w:hint="eastAsia" w:ascii="仿宋_GB2312" w:eastAsia="仿宋_GB2312"/>
          <w:kern w:val="0"/>
          <w:sz w:val="28"/>
          <w:szCs w:val="28"/>
          <w:lang w:bidi="ar"/>
        </w:rPr>
        <w:t>层</w:t>
      </w:r>
      <w:r>
        <w:rPr>
          <w:rFonts w:hint="eastAsia" w:ascii="仿宋_GB2312" w:eastAsia="仿宋_GB2312"/>
          <w:kern w:val="0"/>
          <w:sz w:val="28"/>
          <w:szCs w:val="28"/>
          <w:lang w:eastAsia="zh-CN" w:bidi="ar"/>
        </w:rPr>
        <w:t>（</w:t>
      </w:r>
      <w:r>
        <w:rPr>
          <w:rFonts w:hint="eastAsia" w:ascii="仿宋_GB2312" w:eastAsia="仿宋_GB2312"/>
          <w:kern w:val="0"/>
          <w:sz w:val="28"/>
          <w:szCs w:val="28"/>
          <w:lang w:val="en-US" w:eastAsia="zh-CN" w:bidi="ar"/>
        </w:rPr>
        <w:t>不含三层）的</w:t>
      </w:r>
      <w:r>
        <w:rPr>
          <w:rFonts w:hint="eastAsia" w:ascii="仿宋_GB2312" w:eastAsia="仿宋_GB2312"/>
          <w:kern w:val="0"/>
          <w:sz w:val="28"/>
          <w:szCs w:val="28"/>
          <w:lang w:bidi="ar"/>
        </w:rPr>
        <w:t>农民自建自住或者村集体建设用于办公室、警务室、卫生室、便民服务点、农产品加工作坊的房屋建筑。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仿宋_GB2312" w:eastAsia="仿宋_GB2312"/>
          <w:kern w:val="0"/>
          <w:sz w:val="28"/>
          <w:szCs w:val="28"/>
          <w:lang w:bidi="ar"/>
        </w:rPr>
      </w:pPr>
      <w:r>
        <w:rPr>
          <w:rFonts w:hint="eastAsia" w:ascii="仿宋_GB2312" w:eastAsia="仿宋_GB2312"/>
          <w:kern w:val="0"/>
          <w:sz w:val="28"/>
          <w:szCs w:val="28"/>
          <w:lang w:bidi="ar"/>
        </w:rPr>
        <w:t>二、承揽农村自建低层房屋建筑施工的承包人，可以是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具备河南省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村建筑工匠培训合格证书的建筑工匠，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或</w:t>
      </w:r>
      <w:r>
        <w:rPr>
          <w:rFonts w:hint="eastAsia" w:ascii="仿宋_GB2312" w:eastAsia="仿宋_GB2312"/>
          <w:kern w:val="0"/>
          <w:sz w:val="28"/>
          <w:szCs w:val="28"/>
          <w:lang w:bidi="ar"/>
        </w:rPr>
        <w:t>有资质的建筑设计、施工单位；或依法成立的农房建设专业合作社、农房建设公司、建设类劳务公司等。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60" w:firstLineChars="200"/>
        <w:jc w:val="both"/>
        <w:textAlignment w:val="auto"/>
        <w:rPr>
          <w:rFonts w:ascii="仿宋_GB2312" w:hAnsi="Calibri" w:eastAsia="仿宋_GB2312"/>
          <w:b w:val="0"/>
          <w:sz w:val="28"/>
          <w:szCs w:val="28"/>
          <w:lang w:bidi="ar"/>
        </w:rPr>
      </w:pPr>
      <w:r>
        <w:rPr>
          <w:rFonts w:ascii="仿宋_GB2312" w:hAnsi="Calibri" w:eastAsia="仿宋_GB2312"/>
          <w:b w:val="0"/>
          <w:sz w:val="28"/>
          <w:szCs w:val="28"/>
          <w:lang w:bidi="ar"/>
        </w:rPr>
        <w:t>三、“合同编号”，建房人向所在乡（镇）人民政府申请开工登记时，由乡（镇）人民政府统一编号。格式为：NF—乡镇行政区划代码—年份—建房顺序排号。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62" w:firstLineChars="200"/>
        <w:textAlignment w:val="auto"/>
        <w:rPr>
          <w:b/>
          <w:sz w:val="28"/>
          <w:szCs w:val="28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62" w:firstLineChars="200"/>
        <w:textAlignment w:val="auto"/>
        <w:rPr>
          <w:b/>
          <w:sz w:val="28"/>
          <w:szCs w:val="28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62" w:firstLineChars="200"/>
        <w:textAlignment w:val="auto"/>
        <w:rPr>
          <w:b/>
          <w:sz w:val="28"/>
          <w:szCs w:val="28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62" w:firstLineChars="200"/>
        <w:textAlignment w:val="auto"/>
        <w:rPr>
          <w:b/>
          <w:sz w:val="28"/>
          <w:szCs w:val="28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62" w:firstLineChars="200"/>
        <w:textAlignment w:val="auto"/>
        <w:rPr>
          <w:b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62" w:firstLineChars="200"/>
        <w:textAlignment w:val="auto"/>
        <w:rPr>
          <w:rFonts w:hint="eastAsia" w:ascii="仿宋_GB2312" w:eastAsia="仿宋_GB2312"/>
          <w:sz w:val="28"/>
          <w:szCs w:val="28"/>
          <w:u w:val="single"/>
          <w:lang w:val="en-US" w:eastAsia="zh-CN"/>
        </w:rPr>
      </w:pPr>
      <w:r>
        <w:rPr>
          <w:b/>
          <w:sz w:val="28"/>
          <w:szCs w:val="28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发包人</w:t>
      </w:r>
      <w:r>
        <w:rPr>
          <w:rFonts w:hint="eastAsia" w:ascii="仿宋_GB2312" w:eastAsia="仿宋_GB2312"/>
          <w:b/>
          <w:sz w:val="28"/>
          <w:szCs w:val="28"/>
          <w:u w:val="none"/>
        </w:rPr>
        <w:t>：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62" w:firstLineChars="200"/>
        <w:textAlignment w:val="auto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ab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62" w:firstLineChars="200"/>
        <w:textAlignment w:val="auto"/>
        <w:rPr>
          <w:rFonts w:hint="eastAsia" w:ascii="仿宋_GB2312" w:eastAsia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承包人</w:t>
      </w:r>
      <w:r>
        <w:rPr>
          <w:rFonts w:hint="eastAsia" w:ascii="仿宋_GB2312" w:eastAsia="仿宋_GB2312"/>
          <w:b/>
          <w:sz w:val="28"/>
          <w:szCs w:val="28"/>
          <w:u w:val="none"/>
        </w:rPr>
        <w:t>：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根据《中华人民共和国民法典》《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安阳县</w:t>
      </w:r>
      <w:r>
        <w:rPr>
          <w:rFonts w:hint="eastAsia" w:ascii="仿宋_GB2312" w:eastAsia="仿宋_GB2312"/>
          <w:sz w:val="28"/>
          <w:szCs w:val="28"/>
        </w:rPr>
        <w:t>农村集体建设用地房屋建筑管理办法（试行）</w:t>
      </w:r>
      <w:r>
        <w:rPr>
          <w:rFonts w:hint="eastAsia" w:ascii="仿宋_GB2312" w:eastAsia="仿宋_GB2312"/>
          <w:sz w:val="28"/>
          <w:szCs w:val="28"/>
          <w:lang w:eastAsia="zh-CN"/>
        </w:rPr>
        <w:t>》</w:t>
      </w:r>
      <w:r>
        <w:rPr>
          <w:rFonts w:hint="eastAsia" w:ascii="仿宋_GB2312" w:eastAsia="仿宋_GB2312"/>
          <w:sz w:val="28"/>
          <w:szCs w:val="28"/>
        </w:rPr>
        <w:t>》以及其他有关法律规定，遵循平等、自愿、公平和诚实信用的原则，双方就低层房屋建设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</w:rPr>
        <w:t>以下简称建房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施工有关事项协商一致，共同达成如下协议：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62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建房概况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1.工程名称</w:t>
      </w:r>
      <w:r>
        <w:rPr>
          <w:rFonts w:hint="eastAsia" w:ascii="仿宋_GB2312" w:eastAsia="仿宋_GB2312"/>
          <w:b/>
          <w:sz w:val="28"/>
          <w:szCs w:val="28"/>
          <w:u w:val="none"/>
        </w:rPr>
        <w:t>：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2.建房地点</w:t>
      </w:r>
      <w:r>
        <w:rPr>
          <w:rFonts w:hint="eastAsia" w:ascii="仿宋_GB2312" w:eastAsia="仿宋_GB2312"/>
          <w:b/>
          <w:sz w:val="28"/>
          <w:szCs w:val="28"/>
          <w:u w:val="none"/>
        </w:rPr>
        <w:t>：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3.建房规模</w:t>
      </w:r>
      <w:r>
        <w:rPr>
          <w:rFonts w:hint="eastAsia" w:ascii="仿宋_GB2312" w:eastAsia="仿宋_GB2312"/>
          <w:sz w:val="28"/>
          <w:szCs w:val="28"/>
          <w:u w:val="none"/>
        </w:rPr>
        <w:t>：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层，总建筑面积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/>
          <w:sz w:val="28"/>
          <w:szCs w:val="28"/>
        </w:rPr>
        <w:t>㎡</w:t>
      </w:r>
      <w:r>
        <w:rPr>
          <w:rFonts w:hint="eastAsia" w:ascii="仿宋_GB2312" w:eastAsia="仿宋_GB2312"/>
          <w:sz w:val="28"/>
          <w:szCs w:val="28"/>
        </w:rPr>
        <w:t>;结构形式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</w:rPr>
        <w:t>在□中以划√方式选定，只能选择一项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：□框架结构;□砖混结构;□木结构;□其他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62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二、承包内容和方式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1.承包人与发包人协商，承担以下内容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</w:rPr>
        <w:t>在□中以划√方式选定，可以选择多项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hint="default" w:ascii="仿宋_GB2312" w:eastAsia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□地基基础;□主体结构;□电气管线;□给排水管道;□化粪池工程;□其他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2.承包方式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</w:rPr>
        <w:t>在□中以划√方式选定，只能选择一项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□包工包料;□清包工;□部分承包;□其他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62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三、合同工期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计划开工日期：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日;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计划竣工日期：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工期总日历天数：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天。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62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四、价款支付和费用承担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1.总价款：人民币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28"/>
          <w:szCs w:val="28"/>
        </w:rPr>
        <w:t>元整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</w:rPr>
        <w:t>大写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28"/>
          <w:szCs w:val="28"/>
        </w:rPr>
        <w:t>元整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，价款构成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可协商确定</w:t>
      </w:r>
      <w:r>
        <w:rPr>
          <w:rFonts w:hint="eastAsia" w:ascii="仿宋_GB2312" w:eastAsia="仿宋_GB2312"/>
          <w:sz w:val="28"/>
          <w:szCs w:val="28"/>
        </w:rPr>
        <w:t>预算清单。经双方协商一致变更施工内容的，变更部分的费用按实增减。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2.发包人按照以下约定向承包人支付合同价款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</w:rPr>
        <w:t>在□中以划√方式选定，只能选择一项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□按施工进度支付：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开工时支付预付款人民币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元整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</w:rPr>
        <w:t>大写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元整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;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pacing w:val="-11"/>
          <w:sz w:val="28"/>
          <w:szCs w:val="28"/>
        </w:rPr>
        <w:t>地基基础验收合格之日起</w:t>
      </w:r>
      <w:r>
        <w:rPr>
          <w:rFonts w:hint="eastAsia" w:ascii="仿宋_GB2312" w:eastAsia="仿宋_GB2312"/>
          <w:spacing w:val="-11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pacing w:val="-11"/>
          <w:sz w:val="28"/>
          <w:szCs w:val="28"/>
        </w:rPr>
        <w:t>日内支付进度款人民币</w:t>
      </w:r>
      <w:r>
        <w:rPr>
          <w:rFonts w:hint="eastAsia" w:ascii="仿宋_GB2312" w:eastAsia="仿宋_GB2312"/>
          <w:spacing w:val="-11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pacing w:val="-11"/>
          <w:sz w:val="28"/>
          <w:szCs w:val="28"/>
        </w:rPr>
        <w:t>元整</w:t>
      </w:r>
      <w:r>
        <w:rPr>
          <w:rFonts w:hint="eastAsia" w:ascii="仿宋_GB2312" w:eastAsia="仿宋_GB2312"/>
          <w:spacing w:val="-11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pacing w:val="-11"/>
          <w:sz w:val="28"/>
          <w:szCs w:val="28"/>
        </w:rPr>
        <w:t>大写</w:t>
      </w:r>
      <w:r>
        <w:rPr>
          <w:rFonts w:hint="eastAsia" w:ascii="仿宋_GB2312" w:eastAsia="仿宋_GB2312"/>
          <w:spacing w:val="-11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pacing w:val="-11"/>
          <w:sz w:val="28"/>
          <w:szCs w:val="28"/>
        </w:rPr>
        <w:t>元整</w:t>
      </w:r>
      <w:r>
        <w:rPr>
          <w:rFonts w:hint="eastAsia" w:ascii="仿宋_GB2312" w:eastAsia="仿宋_GB2312"/>
          <w:spacing w:val="-11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pacing w:val="-11"/>
          <w:sz w:val="28"/>
          <w:szCs w:val="28"/>
        </w:rPr>
        <w:t>;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 w:cs="Times New Roman"/>
          <w:spacing w:val="-11"/>
          <w:sz w:val="28"/>
          <w:szCs w:val="28"/>
        </w:rPr>
        <w:t>地上一层验收合格之日起</w:t>
      </w:r>
      <w:r>
        <w:rPr>
          <w:rFonts w:hint="eastAsia" w:ascii="仿宋_GB2312" w:eastAsia="仿宋_GB2312" w:cs="Times New Roman"/>
          <w:spacing w:val="-11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 w:cs="Times New Roman"/>
          <w:spacing w:val="-11"/>
          <w:sz w:val="28"/>
          <w:szCs w:val="28"/>
        </w:rPr>
        <w:t>日内支付进度款人民币</w:t>
      </w:r>
      <w:r>
        <w:rPr>
          <w:rFonts w:hint="eastAsia" w:ascii="仿宋_GB2312" w:eastAsia="仿宋_GB2312" w:cs="Times New Roman"/>
          <w:spacing w:val="-11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 w:cs="Times New Roman"/>
          <w:spacing w:val="-11"/>
          <w:sz w:val="28"/>
          <w:szCs w:val="28"/>
        </w:rPr>
        <w:t>元整</w:t>
      </w:r>
      <w:r>
        <w:rPr>
          <w:rFonts w:hint="eastAsia" w:ascii="仿宋_GB2312" w:eastAsia="仿宋_GB2312" w:cs="Times New Roman"/>
          <w:spacing w:val="-11"/>
          <w:sz w:val="28"/>
          <w:szCs w:val="28"/>
          <w:lang w:eastAsia="zh-CN"/>
        </w:rPr>
        <w:t>（</w:t>
      </w:r>
      <w:r>
        <w:rPr>
          <w:rFonts w:hint="eastAsia" w:ascii="仿宋_GB2312" w:eastAsia="仿宋_GB2312" w:cs="Times New Roman"/>
          <w:spacing w:val="-11"/>
          <w:sz w:val="28"/>
          <w:szCs w:val="28"/>
        </w:rPr>
        <w:t>大写</w:t>
      </w:r>
      <w:r>
        <w:rPr>
          <w:rFonts w:hint="eastAsia" w:ascii="仿宋_GB2312" w:eastAsia="仿宋_GB2312" w:cs="Times New Roman"/>
          <w:spacing w:val="-11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_GB2312" w:eastAsia="仿宋_GB2312" w:cs="Times New Roman"/>
          <w:spacing w:val="-11"/>
          <w:sz w:val="28"/>
          <w:szCs w:val="28"/>
        </w:rPr>
        <w:t>元整</w:t>
      </w:r>
      <w:r>
        <w:rPr>
          <w:rFonts w:hint="eastAsia" w:ascii="仿宋_GB2312" w:eastAsia="仿宋_GB2312" w:cs="Times New Roman"/>
          <w:spacing w:val="-11"/>
          <w:sz w:val="28"/>
          <w:szCs w:val="28"/>
          <w:lang w:eastAsia="zh-CN"/>
        </w:rPr>
        <w:t>）</w:t>
      </w:r>
      <w:r>
        <w:rPr>
          <w:rFonts w:hint="eastAsia" w:ascii="仿宋_GB2312" w:eastAsia="仿宋_GB2312" w:cs="Times New Roman"/>
          <w:spacing w:val="-11"/>
          <w:sz w:val="28"/>
          <w:szCs w:val="28"/>
        </w:rPr>
        <w:t>;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 w:cs="Times New Roman"/>
          <w:spacing w:val="-11"/>
          <w:sz w:val="28"/>
          <w:szCs w:val="28"/>
        </w:rPr>
        <w:t>地上二层验收合格之日起</w:t>
      </w:r>
      <w:r>
        <w:rPr>
          <w:rFonts w:hint="eastAsia" w:ascii="仿宋_GB2312" w:eastAsia="仿宋_GB2312" w:cs="Times New Roman"/>
          <w:spacing w:val="-11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 w:cs="Times New Roman"/>
          <w:spacing w:val="-11"/>
          <w:sz w:val="28"/>
          <w:szCs w:val="28"/>
        </w:rPr>
        <w:t>日内支付进度款人民币</w:t>
      </w:r>
      <w:r>
        <w:rPr>
          <w:rFonts w:hint="eastAsia" w:ascii="仿宋_GB2312" w:eastAsia="仿宋_GB2312" w:cs="Times New Roman"/>
          <w:spacing w:val="-11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 w:cs="Times New Roman"/>
          <w:spacing w:val="-11"/>
          <w:sz w:val="28"/>
          <w:szCs w:val="28"/>
        </w:rPr>
        <w:t>元整</w:t>
      </w:r>
      <w:r>
        <w:rPr>
          <w:rFonts w:hint="eastAsia" w:ascii="仿宋_GB2312" w:eastAsia="仿宋_GB2312" w:cs="Times New Roman"/>
          <w:spacing w:val="-11"/>
          <w:sz w:val="28"/>
          <w:szCs w:val="28"/>
          <w:lang w:eastAsia="zh-CN"/>
        </w:rPr>
        <w:t>（</w:t>
      </w:r>
      <w:r>
        <w:rPr>
          <w:rFonts w:hint="eastAsia" w:ascii="仿宋_GB2312" w:eastAsia="仿宋_GB2312" w:cs="Times New Roman"/>
          <w:spacing w:val="-11"/>
          <w:sz w:val="28"/>
          <w:szCs w:val="28"/>
        </w:rPr>
        <w:t>大写</w:t>
      </w:r>
      <w:r>
        <w:rPr>
          <w:rFonts w:hint="eastAsia" w:ascii="仿宋_GB2312" w:eastAsia="仿宋_GB2312" w:cs="Times New Roman"/>
          <w:spacing w:val="-11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_GB2312" w:eastAsia="仿宋_GB2312" w:cs="Times New Roman"/>
          <w:spacing w:val="-11"/>
          <w:sz w:val="28"/>
          <w:szCs w:val="28"/>
        </w:rPr>
        <w:t>元整</w:t>
      </w:r>
      <w:r>
        <w:rPr>
          <w:rFonts w:hint="eastAsia" w:ascii="仿宋_GB2312" w:eastAsia="仿宋_GB2312" w:cs="Times New Roman"/>
          <w:spacing w:val="-11"/>
          <w:sz w:val="28"/>
          <w:szCs w:val="28"/>
          <w:lang w:eastAsia="zh-CN"/>
        </w:rPr>
        <w:t>）</w:t>
      </w:r>
      <w:r>
        <w:rPr>
          <w:rFonts w:hint="eastAsia" w:ascii="仿宋_GB2312" w:eastAsia="仿宋_GB2312" w:cs="Times New Roman"/>
          <w:spacing w:val="-11"/>
          <w:sz w:val="28"/>
          <w:szCs w:val="28"/>
        </w:rPr>
        <w:t>;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竣工结算完成，工程竣工验收合格后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>日内付清剩余价款人民币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元整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</w:rPr>
        <w:t>大写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28"/>
          <w:szCs w:val="28"/>
        </w:rPr>
        <w:t>元整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;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hint="default" w:ascii="仿宋_GB2312" w:eastAsia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□其他付款方式：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3.承包人承担其雇佣的施工人员的劳动报酬，以及因施工活动导致的施工人员或者其他人员的人身、财产损失，但因发包人原因导致或者加重的损失，由发包人承担。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exact"/>
        <w:ind w:firstLine="562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五、施工要求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1.发包人应当在开工前依法依规履行项目审批手续、确定设计图，并保证建房地点通电、通水、通路，场地具备施工条件，与周边邻居不存在影响施工的纠纷。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2.发包人和承包人提供的建筑材料、建筑构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</w:rPr>
        <w:t>配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件和设备均应当符合国家和省规定标准。发包人不得要求承包人使用不合格的建筑材料、建筑构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</w:rPr>
        <w:t>配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件和设备。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承包人应当遵守有关法律法规规定、施工技术标准和操作规程进行农房设计和施工，采取安全施工措施，及时发现和消除施工、消防等安全隐患。承包人应当接受发包人、设计单位或者人员、行政机关及其委托的专业机构依法实施的监督检查，对检查中发现的质量、安全隐患及时整改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4.承包人完成隐蔽工程施工后，应当提前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日通知发包人验收。发包人不能按时验收的，应当在验收前向承包人提出延期要求。发包人未按时进行验收，也未通知承包人延期的，承包人有权自行验收，验收结果视为发包人认可。隐蔽工程未经验收合格的，不得进入下一道工序施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5.承包人完成全部施工内容，并备齐施工档案资料后，可以通知发包人进行竣工验收。发包人应当自收到通知之日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起日内组织承包人和设计、监理等单位或者人员进行竣工验收。验收合格的，发包人应当在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日内向承包人签发接受交付的凭证。验收不合格的，承包人应当返工、修复或采取其他补救措施，由此增加的费用和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</w:rPr>
        <w:t>或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延误的工期由承包人承担。承包人在完成返工、修复或采取其他补救措施后，应当通知发包人，按本项约定的程序重新进行竣工验收。建房未经验收或验收不合格的，发包人不得使用。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6.承包人对建房承担质量保修责任，保修期为：地基基础和主体结构为设计文件规定的合理使用年限，屋面防水、有防水要求的卫生间、房间和外墙面防渗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年（不小于5年），电气管线、给排水管道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年（不小于2年）。保修期自竣工验收合格之日起算;建房未经竣工验收，发包人擅自使用的，保修期自其实际占有之日起算。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7.建房经竣工验收合格的，以承包人通知发包人进行竣工验收之日为竣工日期;因发包人原因，自收到通知之日起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>日内未完成竣工验收的，以承包人通知发包人进行竣工验收之日为竣工日期;建房未经竣工验收，发包人擅自使用的，以其实际占有之日为竣工日期。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exact"/>
        <w:ind w:firstLine="562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六、竣工结算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承包人应当自竣工验收合格之日起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日内向发包人提供结算清单，发包人应当自收到结算清单之日起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日内完成审核，逾期未完成审核且未提出异议的，视为认可承包人提交的结算清单。承包人对发包人审核意见有异议的，应当自收到审核意见之日起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日内提出，逾期未提出异议的，视为认可审核意见。对于双方认可的结算价款，发包人应当按照本合同第四条的约定支付给承包人;对于其中一方有异议的结算价款，按照本合同第八条约定的争议解决方式处理。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exact"/>
        <w:ind w:firstLine="562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七、违约责任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1.发包人具有下列情形之一的，承担相应的违约责任：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发包人未按合同约定期限和数额支付合同价款的，按日计算向承包人支付逾期应付款万分之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的违约金，逾期超过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日的，承包人可以解除合同;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发包人提供的建筑材料、建筑构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</w:rPr>
        <w:t>配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件和设备的规格、数量或质量不符合合同约定，导致承包人返工、修复或者给承包人造成其他损失的，由发包人承担相应损失;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发包人违反合同约定造成停工的，按每日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元的标准向承包人支付违约金;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发包人未能按照合同约定履行其他义务的，承担因此造成的承包人实际损失。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2.承包人具有下列违约情形之一的，承担相应的违约责任：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承包人违反合同约定采购和使用不合格的建筑材料、建筑构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</w:rPr>
        <w:t>配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件和设备，给发包人造成损失的，承担发包人相应损失;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承包人未按设计图纸施工或施工质量不符合合同约定的，承担发包人相应损失;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pacing w:val="11"/>
          <w:sz w:val="28"/>
          <w:szCs w:val="28"/>
        </w:rPr>
        <w:t>承包人未按合同约定期限完成施工，造成工期延误的，按每日</w:t>
      </w:r>
      <w:r>
        <w:rPr>
          <w:rFonts w:hint="eastAsia" w:ascii="仿宋_GB2312" w:eastAsia="仿宋_GB2312"/>
          <w:spacing w:val="11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>元的标准向发包人支付违约金，工期延误超过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日的，发包人可以解除合同;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承包人未按照合同约定履行保修义务或者其他义务的，承担因此造成的发包人实际损失。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exact"/>
        <w:ind w:firstLine="562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八、争议解决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因合同及合同有关事项发生的争议，双方可以通过协商、调解解决，也可以按下列方式解决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</w:rPr>
        <w:t>在□中以划√方式选定，只能选择一项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□向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sz w:val="28"/>
          <w:szCs w:val="28"/>
        </w:rPr>
        <w:t>仲裁委员会申请仲裁;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□向房屋所在地有管辖权的人民法院提起诉讼。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exact"/>
        <w:ind w:firstLine="562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九、其他事项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1.附件预算清单、设计图纸是合同的组成部分。合同未尽事宜，双方可以另行签订补充协议，补充协议是合同的组成部分，具有同等法律效力。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2.本合同自双方签字或者盖章之日起生效。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3.本合同一式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份，具有同等法律效力，发包人执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份，承包人执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>份。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10" w:lineRule="exact"/>
        <w:ind w:firstLine="562" w:firstLineChars="200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发包人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</w:rPr>
        <w:t>签字或者盖章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1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居民身份证号码：</w:t>
      </w:r>
      <w:r>
        <w:rPr>
          <w:rFonts w:hint="eastAsia" w:ascii="仿宋_GB2312" w:eastAsia="仿宋_GB2312"/>
          <w:sz w:val="28"/>
          <w:szCs w:val="28"/>
          <w:lang w:eastAsia="zh-CN"/>
        </w:rPr>
        <w:t>　　　　　　　　</w:t>
      </w:r>
      <w:r>
        <w:rPr>
          <w:rFonts w:hint="eastAsia" w:ascii="仿宋_GB2312" w:eastAsia="仿宋_GB2312"/>
          <w:sz w:val="28"/>
          <w:szCs w:val="28"/>
        </w:rPr>
        <w:t>联系电话：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1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通讯地址：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1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10" w:lineRule="exact"/>
        <w:ind w:firstLine="562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承包人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</w:rPr>
        <w:t>签字或者盖章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1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企业资质证书号：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1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1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统一社会信用代码：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1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通讯地址：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1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法定代表人：</w:t>
      </w:r>
      <w:r>
        <w:rPr>
          <w:rFonts w:hint="eastAsia" w:ascii="仿宋_GB2312" w:eastAsia="仿宋_GB2312"/>
          <w:sz w:val="28"/>
          <w:szCs w:val="28"/>
          <w:lang w:eastAsia="zh-CN"/>
        </w:rPr>
        <w:t>　　　　　　</w:t>
      </w:r>
      <w:r>
        <w:rPr>
          <w:rFonts w:hint="eastAsia" w:ascii="仿宋_GB2312" w:eastAsia="仿宋_GB2312"/>
          <w:sz w:val="28"/>
          <w:szCs w:val="28"/>
        </w:rPr>
        <w:t>联系电话：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1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委托代理人：</w:t>
      </w:r>
      <w:r>
        <w:rPr>
          <w:rFonts w:hint="eastAsia" w:ascii="仿宋_GB2312" w:eastAsia="仿宋_GB2312"/>
          <w:sz w:val="28"/>
          <w:szCs w:val="28"/>
          <w:lang w:eastAsia="zh-CN"/>
        </w:rPr>
        <w:t>　　　　　　</w:t>
      </w:r>
      <w:r>
        <w:rPr>
          <w:rFonts w:hint="eastAsia" w:ascii="仿宋_GB2312" w:eastAsia="仿宋_GB2312"/>
          <w:sz w:val="28"/>
          <w:szCs w:val="28"/>
        </w:rPr>
        <w:t>联系电话：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1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1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10" w:lineRule="exact"/>
        <w:ind w:firstLine="4760" w:firstLineChars="17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签订日期：</w:t>
      </w:r>
      <w:r>
        <w:rPr>
          <w:rFonts w:hint="eastAsia" w:ascii="仿宋_GB2312" w:eastAsia="仿宋_GB2312"/>
          <w:sz w:val="28"/>
          <w:szCs w:val="28"/>
          <w:lang w:eastAsia="zh-CN"/>
        </w:rPr>
        <w:t>　　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eastAsia="zh-CN"/>
        </w:rPr>
        <w:t>　　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eastAsia="zh-CN"/>
        </w:rPr>
        <w:t>　　</w:t>
      </w:r>
      <w:r>
        <w:rPr>
          <w:rFonts w:hint="eastAsia" w:ascii="仿宋_GB2312" w:eastAsia="仿宋_GB2312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34B2A6"/>
    <w:multiLevelType w:val="singleLevel"/>
    <w:tmpl w:val="6234B2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YmM2MzllMzFmNGJhZDhjMDE0Njk3MjA5NGRlMzcifQ=="/>
  </w:docVars>
  <w:rsids>
    <w:rsidRoot w:val="38B20EE7"/>
    <w:rsid w:val="38B2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278" w:firstLine="640"/>
    </w:pPr>
    <w:rPr>
      <w:rFonts w:ascii="华文仿宋" w:hAnsi="华文仿宋" w:eastAsia="华文仿宋" w:cs="华文仿宋"/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2023-09-06T02:21:00Z</dcterms:created>
  <dc:creator>田间小道</dc:creator>
  <cp:lastModifiedBy>田间小道</cp:lastModifiedBy>
  <dcterms:modified xsi:type="dcterms:W3CDTF">2023-09-06T02:22:45Z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E16173361C54468884CF2787D45F735E_11</vt:lpwstr>
  </property>
</Properties>
</file>