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sz w:val="52"/>
          <w:szCs w:val="52"/>
          <w:lang w:val="en-US" w:eastAsia="zh-CN"/>
        </w:rPr>
      </w:pPr>
      <w:r>
        <w:rPr>
          <w:rFonts w:hint="eastAsia"/>
          <w:sz w:val="52"/>
          <w:szCs w:val="52"/>
          <w:lang w:val="en-US" w:eastAsia="zh-CN"/>
        </w:rPr>
        <w:t>永和镇文化工作</w:t>
      </w:r>
      <w:bookmarkStart w:id="0" w:name="_GoBack"/>
      <w:bookmarkEnd w:id="0"/>
    </w:p>
    <w:p>
      <w:pPr>
        <w:ind w:firstLine="640" w:firstLineChars="20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今年以来，永和镇在文化工作方面，采取了以下措施：</w:t>
      </w:r>
    </w:p>
    <w:p>
      <w:pPr>
        <w:ind w:firstLine="640" w:firstLineChars="20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一、在春节、中秋节、国庆节等传统节日、重大节日期间，组织广场舞、锣鼓等群众喜闻乐见的文体活动。二、开展广场舞培训、健步走培训和社体指导员培训。三、开展文物保护宣传。</w:t>
      </w:r>
    </w:p>
    <w:p>
      <w:pPr>
        <w:ind w:firstLine="64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取得了以下成果：一、国家级文物保护单位永和桥焕然一新。二、用丰富多彩的文化活动展现了新时代基层群众的新风貌新生活。三、通过培训，带动更多群众科学健身。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2400" cy="3924300"/>
            <wp:effectExtent l="0" t="0" r="6350" b="0"/>
            <wp:docPr id="2" name="图片 2" descr="微信图片_20231102163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110216311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组织“贺新春”文艺演出</w:t>
      </w: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2400" cy="3924300"/>
            <wp:effectExtent l="0" t="0" r="6350" b="0"/>
            <wp:docPr id="9" name="图片 9" descr="微信图片_20231102163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3110216303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组织“喜迎中秋欢度国庆”文艺汇演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4940" cy="2456815"/>
            <wp:effectExtent l="0" t="0" r="3810" b="635"/>
            <wp:docPr id="8" name="图片 8" descr="微信图片_20231102163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3110216303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组织健步走培训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2400" cy="3924300"/>
            <wp:effectExtent l="0" t="0" r="6350" b="0"/>
            <wp:docPr id="11" name="图片 11" descr="微信图片_20231102163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3110216301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组织社体指导员培训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6" name="图片 6" descr="微信图片_20231102163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3110216304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开展文物保护宣传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4" name="图片 4" descr="微信图片_20231102163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11021631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组织文艺演出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3" name="图片 3" descr="微信图片_20231102163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11021631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组织广场舞培训</w:t>
      </w:r>
    </w:p>
    <w:p>
      <w:pPr>
        <w:rPr>
          <w:rFonts w:hint="eastAsia"/>
          <w:sz w:val="32"/>
          <w:szCs w:val="32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sz w:val="32"/>
          <w:szCs w:val="32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BkOTQyYTFlOTA0NzA5YmEwOWJlNmVjNWJhNGMwMzMifQ=="/>
  </w:docVars>
  <w:rsids>
    <w:rsidRoot w:val="00000000"/>
    <w:rsid w:val="0FA622F8"/>
    <w:rsid w:val="12324BA2"/>
    <w:rsid w:val="17E4634C"/>
    <w:rsid w:val="461F34F0"/>
    <w:rsid w:val="62FF6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30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2023-11-02T08:24:00Z</dcterms:created>
  <dc:creator>hp</dc:creator>
  <cp:lastModifiedBy>_A9.</cp:lastModifiedBy>
  <dcterms:modified xsi:type="dcterms:W3CDTF">2023-12-05T01:51:33Z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6A979B64668B4C54A9D60FA7AB154982_13</vt:lpwstr>
  </property>
</Properties>
</file>