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安阳县召开乡镇综合行政执法工作推进会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  <w:t>1月9日，安阳县召开乡镇综合行政执法工作推进会，激励新任命执法大队长凝“新”聚力，加压奋进，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努力打造一支业务精炼、担当干事、作风过硬的高素质执法队伍。</w:t>
      </w:r>
      <w:r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  <w:t>县委常委、政法委书记马玉红出席会议并讲话。县政府副县长、公安局局长周孟亚主持会议。</w:t>
      </w:r>
    </w:p>
    <w:p>
      <w:pPr>
        <w:pStyle w:val="2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4940" cy="3721100"/>
            <wp:effectExtent l="0" t="0" r="3810" b="12700"/>
            <wp:docPr id="1" name="图片 1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true"/>
                    </pic:cNvPicPr>
                  </pic:nvPicPr>
                  <pic:blipFill>
                    <a:blip r:embed="rId4"/>
                    <a:srcRect t="522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  <w:t>会议听取了</w:t>
      </w:r>
      <w:r>
        <w:rPr>
          <w:rFonts w:hint="eastAsia" w:ascii="华文仿宋" w:hAnsi="华文仿宋" w:eastAsia="华文仿宋" w:cs="华文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各执法大队长近期工作情况汇报；司法局对《综合行政执法权力清单和责任清单》进行了解读，并对下步工作进行了安排部署。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  <w:t>马玉红强调，</w:t>
      </w: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一要坚定信心决心，强力推动乡镇综合行政工作常态化。</w:t>
      </w:r>
      <w:r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  <w:t>要提高政治站位，坚定信心决心，抓住重点、突出亮点，强化措施、狠抓落实，全力以赴做好乡镇综合行政执法改革“后半篇”文章，打造全市乡镇综合行政执法工作安阳县样板。</w:t>
      </w: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二要坚持问题导向，围绕重点工作全面整改提升。</w:t>
      </w:r>
      <w:r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  <w:t>要对存在的问题进行梳理、列出清单、建立台账、制定措施、逐一整改；要</w:t>
      </w:r>
      <w:r>
        <w:rPr>
          <w:rFonts w:hint="eastAsia" w:ascii="仿宋" w:hAnsi="仿宋" w:eastAsia="仿宋" w:cs="仿宋"/>
          <w:spacing w:val="-6"/>
          <w:sz w:val="32"/>
          <w:szCs w:val="32"/>
          <w:lang w:val="en-US" w:eastAsia="zh-CN"/>
        </w:rPr>
        <w:t>结合自身特点因地制宜，加强上下沟通，找准执法重点，</w:t>
      </w:r>
      <w:r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  <w:t>确保执法工作有力有序推进。</w:t>
      </w: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三要提升执法能力，多措并举全面提高服务质效。</w:t>
      </w:r>
      <w:r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  <w:t>要严格队伍管理，尽快熟悉队伍基本情况；要加强学习培训，全力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成为工作中的行家里手；要规范执法行为，积极推广“721”服务型执法；要强化执法监督，确保严格规范公正文明执法。</w:t>
      </w:r>
    </w:p>
    <w:p>
      <w:pPr>
        <w:pStyle w:val="2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4940" cy="3706495"/>
            <wp:effectExtent l="0" t="0" r="3810" b="8255"/>
            <wp:docPr id="2" name="图片 2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true"/>
                    </pic:cNvPicPr>
                  </pic:nvPicPr>
                  <pic:blipFill>
                    <a:blip r:embed="rId5"/>
                    <a:srcRect t="559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周孟亚最后指出，要提升站位抓落实，要提升能力素质抓落实，要依法履职尽责抓落实，要加强督导监管抓落实，要坚持结果导向抓落实。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  <w:t>县司法局、县自然资源局、县城管局、县水利局、县农业农村局、县文广体旅局、县消防救援大队及9个乡镇综合行政执法大队长、9个司法所长参加会议。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altName w:val="方正仿宋_GBK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F31A23"/>
    <w:rsid w:val="3EAB0813"/>
    <w:rsid w:val="BFAFF57F"/>
    <w:rsid w:val="F6E5C8FE"/>
    <w:rsid w:val="FFFE1B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qFormat/>
    <w:uiPriority w:val="0"/>
    <w:pPr>
      <w:widowControl w:val="0"/>
      <w:spacing w:line="600" w:lineRule="exact"/>
      <w:ind w:firstLine="420"/>
      <w:jc w:val="both"/>
    </w:pPr>
    <w:rPr>
      <w:rFonts w:ascii="Times New Roman" w:hAnsi="Times New Roman" w:eastAsia="宋体" w:cs="Times New Roman"/>
      <w:bCs/>
      <w:kern w:val="2"/>
      <w:sz w:val="3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12.3333333333333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Administrator</dc:creator>
  <cp:lastModifiedBy>sugon</cp:lastModifiedBy>
  <dcterms:modified xsi:type="dcterms:W3CDTF">2024-01-11T16:47:48Z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</Properties>
</file>