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0"/>
        <w:rPr>
          <w:rFonts w:hint="eastAsia" w:ascii="Segoe UI" w:hAnsi="Segoe UI" w:eastAsia="宋体" w:cs="Segoe UI"/>
          <w:b/>
          <w:kern w:val="36"/>
          <w:sz w:val="45"/>
          <w:szCs w:val="45"/>
        </w:rPr>
      </w:pPr>
      <w:r>
        <w:rPr>
          <w:rFonts w:hint="eastAsia" w:ascii="Segoe UI" w:hAnsi="Segoe UI" w:eastAsia="宋体" w:cs="Segoe UI"/>
          <w:b/>
          <w:kern w:val="36"/>
          <w:sz w:val="45"/>
          <w:szCs w:val="45"/>
        </w:rPr>
        <w:t>安阳县卫生健康委员会</w:t>
      </w:r>
    </w:p>
    <w:p>
      <w:pPr>
        <w:widowControl/>
        <w:shd w:val="clear" w:color="auto" w:fill="FFFFFF"/>
        <w:spacing w:before="100" w:beforeAutospacing="1" w:after="100" w:afterAutospacing="1"/>
        <w:jc w:val="center"/>
        <w:outlineLvl w:val="0"/>
        <w:rPr>
          <w:rFonts w:ascii="Segoe UI" w:hAnsi="Segoe UI" w:eastAsia="宋体" w:cs="Segoe UI"/>
          <w:b/>
          <w:kern w:val="36"/>
          <w:sz w:val="45"/>
          <w:szCs w:val="45"/>
        </w:rPr>
      </w:pPr>
      <w:r>
        <w:rPr>
          <w:rFonts w:ascii="Segoe UI" w:hAnsi="Segoe UI" w:eastAsia="宋体" w:cs="Segoe UI"/>
          <w:b/>
          <w:kern w:val="36"/>
          <w:sz w:val="45"/>
          <w:szCs w:val="45"/>
        </w:rPr>
        <w:t xml:space="preserve"> 关于2022年度行政相对人法律风险防控的分析评估报告</w:t>
      </w:r>
    </w:p>
    <w:p>
      <w:pPr>
        <w:widowControl/>
        <w:shd w:val="clear" w:color="auto" w:fill="FFFFFF"/>
        <w:spacing w:line="540" w:lineRule="atLeast"/>
        <w:jc w:val="center"/>
        <w:rPr>
          <w:rFonts w:ascii="Segoe UI" w:hAnsi="Segoe UI" w:eastAsia="宋体" w:cs="Segoe UI"/>
          <w:color w:val="999999"/>
          <w:kern w:val="0"/>
          <w:szCs w:val="21"/>
        </w:rPr>
      </w:pPr>
    </w:p>
    <w:p>
      <w:pPr>
        <w:widowControl/>
        <w:shd w:val="clear" w:color="auto" w:fill="FFFFFF"/>
        <w:spacing w:line="540" w:lineRule="atLeast"/>
        <w:ind w:firstLine="640"/>
        <w:jc w:val="left"/>
        <w:textAlignment w:val="center"/>
        <w:rPr>
          <w:rFonts w:ascii="宋体" w:hAnsi="宋体" w:eastAsia="宋体" w:cs="宋体"/>
          <w:color w:val="000000"/>
          <w:kern w:val="0"/>
          <w:sz w:val="24"/>
          <w:szCs w:val="24"/>
        </w:rPr>
      </w:pPr>
      <w:r>
        <w:rPr>
          <w:rFonts w:ascii="宋体" w:hAnsi="宋体" w:eastAsia="宋体" w:cs="宋体"/>
          <w:color w:val="000000"/>
          <w:kern w:val="0"/>
          <w:sz w:val="27"/>
          <w:szCs w:val="27"/>
        </w:rPr>
        <w:t>为深入推进服务型行政执法建设，持续优化营商环境，我</w:t>
      </w:r>
      <w:r>
        <w:rPr>
          <w:rFonts w:hint="eastAsia" w:ascii="宋体" w:hAnsi="宋体" w:eastAsia="宋体" w:cs="宋体"/>
          <w:color w:val="000000"/>
          <w:kern w:val="0"/>
          <w:sz w:val="27"/>
          <w:szCs w:val="27"/>
        </w:rPr>
        <w:t>委</w:t>
      </w:r>
      <w:r>
        <w:rPr>
          <w:rFonts w:ascii="宋体" w:hAnsi="宋体" w:eastAsia="宋体" w:cs="宋体"/>
          <w:color w:val="000000"/>
          <w:kern w:val="0"/>
          <w:sz w:val="27"/>
          <w:szCs w:val="27"/>
        </w:rPr>
        <w:t>结合工作实际，按照省</w:t>
      </w:r>
      <w:r>
        <w:rPr>
          <w:rFonts w:hint="eastAsia" w:ascii="宋体" w:hAnsi="宋体" w:eastAsia="宋体" w:cs="宋体"/>
          <w:color w:val="000000"/>
          <w:kern w:val="0"/>
          <w:sz w:val="27"/>
          <w:szCs w:val="27"/>
        </w:rPr>
        <w:t>卫生厅</w:t>
      </w:r>
      <w:r>
        <w:rPr>
          <w:rFonts w:ascii="宋体" w:hAnsi="宋体" w:eastAsia="宋体" w:cs="宋体"/>
          <w:color w:val="000000"/>
          <w:kern w:val="0"/>
          <w:sz w:val="27"/>
          <w:szCs w:val="27"/>
        </w:rPr>
        <w:t>和</w:t>
      </w:r>
      <w:r>
        <w:rPr>
          <w:rFonts w:hint="eastAsia" w:ascii="宋体" w:hAnsi="宋体" w:eastAsia="宋体" w:cs="宋体"/>
          <w:color w:val="000000"/>
          <w:kern w:val="0"/>
          <w:sz w:val="27"/>
          <w:szCs w:val="27"/>
        </w:rPr>
        <w:t>安阳市卫健委</w:t>
      </w:r>
      <w:r>
        <w:rPr>
          <w:rFonts w:ascii="宋体" w:hAnsi="宋体" w:eastAsia="宋体" w:cs="宋体"/>
          <w:color w:val="000000"/>
          <w:kern w:val="0"/>
          <w:sz w:val="27"/>
          <w:szCs w:val="27"/>
        </w:rPr>
        <w:t>网上发布的行政相对人法律风险防控点等有关要求，制定防控清单，积极落实行政相对人法律风险防控措施，取得了明显效果。2022年度，我</w:t>
      </w:r>
      <w:r>
        <w:rPr>
          <w:rFonts w:hint="eastAsia" w:ascii="宋体" w:hAnsi="宋体" w:eastAsia="宋体" w:cs="宋体"/>
          <w:color w:val="000000"/>
          <w:kern w:val="0"/>
          <w:sz w:val="27"/>
          <w:szCs w:val="27"/>
        </w:rPr>
        <w:t>委卫生行政执法卫生监督</w:t>
      </w:r>
      <w:r>
        <w:rPr>
          <w:rFonts w:ascii="宋体" w:hAnsi="宋体" w:eastAsia="宋体" w:cs="宋体"/>
          <w:color w:val="000000"/>
          <w:kern w:val="0"/>
          <w:sz w:val="27"/>
          <w:szCs w:val="27"/>
        </w:rPr>
        <w:t>员和行政相对人之间没有发生一起冲突事件，行政相对人在</w:t>
      </w:r>
      <w:r>
        <w:rPr>
          <w:rFonts w:hint="eastAsia" w:ascii="宋体" w:hAnsi="宋体" w:eastAsia="宋体" w:cs="宋体"/>
          <w:color w:val="000000"/>
          <w:kern w:val="0"/>
          <w:sz w:val="27"/>
          <w:szCs w:val="27"/>
        </w:rPr>
        <w:t>各个卫生院内</w:t>
      </w:r>
      <w:r>
        <w:rPr>
          <w:rFonts w:ascii="宋体" w:hAnsi="宋体" w:eastAsia="宋体" w:cs="宋体"/>
          <w:color w:val="000000"/>
          <w:kern w:val="0"/>
          <w:sz w:val="27"/>
          <w:szCs w:val="27"/>
        </w:rPr>
        <w:t>、</w:t>
      </w:r>
      <w:r>
        <w:rPr>
          <w:rFonts w:hint="eastAsia" w:ascii="宋体" w:hAnsi="宋体" w:eastAsia="宋体" w:cs="宋体"/>
          <w:color w:val="000000"/>
          <w:kern w:val="0"/>
          <w:sz w:val="27"/>
          <w:szCs w:val="27"/>
        </w:rPr>
        <w:t>辖区卫生室</w:t>
      </w:r>
      <w:r>
        <w:rPr>
          <w:rFonts w:ascii="宋体" w:hAnsi="宋体" w:eastAsia="宋体" w:cs="宋体"/>
          <w:color w:val="000000"/>
          <w:kern w:val="0"/>
          <w:sz w:val="27"/>
          <w:szCs w:val="27"/>
        </w:rPr>
        <w:t>、</w:t>
      </w:r>
      <w:r>
        <w:rPr>
          <w:rFonts w:hint="eastAsia" w:ascii="宋体" w:hAnsi="宋体" w:eastAsia="宋体" w:cs="宋体"/>
          <w:color w:val="000000"/>
          <w:kern w:val="0"/>
          <w:sz w:val="27"/>
          <w:szCs w:val="27"/>
        </w:rPr>
        <w:t>以及公共场所卫生监督</w:t>
      </w:r>
      <w:r>
        <w:rPr>
          <w:rFonts w:ascii="宋体" w:hAnsi="宋体" w:eastAsia="宋体" w:cs="宋体"/>
          <w:color w:val="000000"/>
          <w:kern w:val="0"/>
          <w:sz w:val="27"/>
          <w:szCs w:val="27"/>
        </w:rPr>
        <w:t>等方面的违法行为明显下降。通过回访行政相对人，群众满意率明显提升，满意率达9</w:t>
      </w:r>
      <w:r>
        <w:rPr>
          <w:rFonts w:hint="eastAsia" w:ascii="宋体" w:hAnsi="宋体" w:eastAsia="宋体" w:cs="宋体"/>
          <w:color w:val="000000"/>
          <w:kern w:val="0"/>
          <w:sz w:val="27"/>
          <w:szCs w:val="27"/>
        </w:rPr>
        <w:t>0</w:t>
      </w:r>
      <w:r>
        <w:rPr>
          <w:rFonts w:ascii="宋体" w:hAnsi="宋体" w:eastAsia="宋体" w:cs="宋体"/>
          <w:color w:val="000000"/>
          <w:kern w:val="0"/>
          <w:sz w:val="27"/>
          <w:szCs w:val="27"/>
        </w:rPr>
        <w:t>%以上。</w:t>
      </w:r>
      <w:r>
        <w:rPr>
          <w:rFonts w:hint="eastAsia" w:ascii="宋体" w:hAnsi="宋体" w:eastAsia="宋体" w:cs="宋体"/>
          <w:color w:val="000000"/>
          <w:kern w:val="0"/>
          <w:sz w:val="27"/>
          <w:szCs w:val="27"/>
        </w:rPr>
        <w:t>卫生行政</w:t>
      </w:r>
      <w:r>
        <w:rPr>
          <w:rFonts w:ascii="宋体" w:hAnsi="宋体" w:eastAsia="宋体" w:cs="宋体"/>
          <w:color w:val="000000"/>
          <w:kern w:val="0"/>
          <w:sz w:val="27"/>
          <w:szCs w:val="27"/>
        </w:rPr>
        <w:t>执法</w:t>
      </w:r>
      <w:r>
        <w:rPr>
          <w:rFonts w:hint="eastAsia" w:ascii="宋体" w:hAnsi="宋体" w:eastAsia="宋体" w:cs="宋体"/>
          <w:color w:val="000000"/>
          <w:kern w:val="0"/>
          <w:sz w:val="27"/>
          <w:szCs w:val="27"/>
        </w:rPr>
        <w:t>监督</w:t>
      </w:r>
      <w:r>
        <w:rPr>
          <w:rFonts w:ascii="宋体" w:hAnsi="宋体" w:eastAsia="宋体" w:cs="宋体"/>
          <w:color w:val="000000"/>
          <w:kern w:val="0"/>
          <w:sz w:val="27"/>
          <w:szCs w:val="27"/>
        </w:rPr>
        <w:t>工作取得了明显的社会效果。主要做法是：</w:t>
      </w:r>
    </w:p>
    <w:p>
      <w:pPr>
        <w:widowControl/>
        <w:shd w:val="clear" w:color="auto" w:fill="FFFFFF"/>
        <w:spacing w:line="540" w:lineRule="atLeast"/>
        <w:jc w:val="left"/>
        <w:textAlignment w:val="center"/>
        <w:rPr>
          <w:rFonts w:ascii="宋体" w:hAnsi="宋体" w:eastAsia="宋体" w:cs="宋体"/>
          <w:color w:val="000000"/>
          <w:kern w:val="0"/>
          <w:sz w:val="24"/>
          <w:szCs w:val="24"/>
        </w:rPr>
      </w:pPr>
      <w:r>
        <w:rPr>
          <w:rFonts w:ascii="宋体" w:hAnsi="宋体" w:eastAsia="宋体" w:cs="宋体"/>
          <w:b/>
          <w:bCs/>
          <w:color w:val="000000"/>
          <w:kern w:val="0"/>
          <w:sz w:val="27"/>
          <w:szCs w:val="27"/>
        </w:rPr>
        <w:t>一</w:t>
      </w:r>
      <w:r>
        <w:rPr>
          <w:rFonts w:hint="eastAsia" w:ascii="宋体" w:hAnsi="宋体" w:eastAsia="宋体" w:cs="宋体"/>
          <w:b/>
          <w:bCs/>
          <w:color w:val="000000"/>
          <w:kern w:val="0"/>
          <w:sz w:val="27"/>
          <w:szCs w:val="27"/>
        </w:rPr>
        <w:t>、</w:t>
      </w:r>
      <w:r>
        <w:rPr>
          <w:rFonts w:ascii="宋体" w:hAnsi="宋体" w:eastAsia="宋体" w:cs="宋体"/>
          <w:b/>
          <w:bCs/>
          <w:color w:val="000000"/>
          <w:kern w:val="0"/>
          <w:sz w:val="27"/>
          <w:szCs w:val="27"/>
        </w:rPr>
        <w:t>加强教育培训，提升执法队伍素质</w:t>
      </w:r>
    </w:p>
    <w:p>
      <w:pPr>
        <w:widowControl/>
        <w:shd w:val="clear" w:color="auto" w:fill="FFFFFF"/>
        <w:spacing w:line="540" w:lineRule="atLeast"/>
        <w:ind w:firstLine="64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7"/>
          <w:szCs w:val="27"/>
        </w:rPr>
        <w:t>每月</w:t>
      </w:r>
      <w:r>
        <w:rPr>
          <w:rFonts w:ascii="宋体" w:hAnsi="宋体" w:eastAsia="宋体" w:cs="宋体"/>
          <w:color w:val="000000"/>
          <w:kern w:val="0"/>
          <w:sz w:val="27"/>
          <w:szCs w:val="27"/>
        </w:rPr>
        <w:t>组织</w:t>
      </w:r>
      <w:r>
        <w:rPr>
          <w:rFonts w:hint="eastAsia" w:ascii="宋体" w:hAnsi="宋体" w:eastAsia="宋体" w:cs="宋体"/>
          <w:color w:val="000000"/>
          <w:kern w:val="0"/>
          <w:sz w:val="27"/>
          <w:szCs w:val="27"/>
        </w:rPr>
        <w:t>卫生监督员以及下设卫生监督协管员</w:t>
      </w:r>
      <w:r>
        <w:rPr>
          <w:rFonts w:ascii="宋体" w:hAnsi="宋体" w:eastAsia="宋体" w:cs="宋体"/>
          <w:color w:val="000000"/>
          <w:kern w:val="0"/>
          <w:sz w:val="27"/>
          <w:szCs w:val="27"/>
        </w:rPr>
        <w:t>学习公共法律法规和专业性执法知识和专业测试相结合，不断提升</w:t>
      </w:r>
      <w:r>
        <w:rPr>
          <w:rFonts w:hint="eastAsia" w:ascii="宋体" w:hAnsi="宋体" w:eastAsia="宋体" w:cs="宋体"/>
          <w:color w:val="000000"/>
          <w:kern w:val="0"/>
          <w:sz w:val="27"/>
          <w:szCs w:val="27"/>
        </w:rPr>
        <w:t>卫生监督执法</w:t>
      </w:r>
      <w:r>
        <w:rPr>
          <w:rFonts w:ascii="宋体" w:hAnsi="宋体" w:eastAsia="宋体" w:cs="宋体"/>
          <w:color w:val="000000"/>
          <w:kern w:val="0"/>
          <w:sz w:val="27"/>
          <w:szCs w:val="27"/>
        </w:rPr>
        <w:t>队伍的执法能力、执法素质和执法水平。2022年度，组织学习培训</w:t>
      </w:r>
      <w:r>
        <w:rPr>
          <w:rFonts w:hint="eastAsia" w:ascii="宋体" w:hAnsi="宋体" w:eastAsia="宋体" w:cs="宋体"/>
          <w:color w:val="000000"/>
          <w:kern w:val="0"/>
          <w:sz w:val="27"/>
          <w:szCs w:val="27"/>
        </w:rPr>
        <w:t>13</w:t>
      </w:r>
      <w:r>
        <w:rPr>
          <w:rFonts w:ascii="宋体" w:hAnsi="宋体" w:eastAsia="宋体" w:cs="宋体"/>
          <w:color w:val="000000"/>
          <w:kern w:val="0"/>
          <w:sz w:val="27"/>
          <w:szCs w:val="27"/>
        </w:rPr>
        <w:t>余次</w:t>
      </w:r>
      <w:r>
        <w:rPr>
          <w:rFonts w:hint="eastAsia" w:ascii="宋体" w:hAnsi="宋体" w:eastAsia="宋体" w:cs="宋体"/>
          <w:color w:val="000000"/>
          <w:kern w:val="0"/>
          <w:sz w:val="27"/>
          <w:szCs w:val="27"/>
        </w:rPr>
        <w:t>240</w:t>
      </w:r>
      <w:r>
        <w:rPr>
          <w:rFonts w:ascii="宋体" w:hAnsi="宋体" w:eastAsia="宋体" w:cs="宋体"/>
          <w:color w:val="000000"/>
          <w:kern w:val="0"/>
          <w:sz w:val="27"/>
          <w:szCs w:val="27"/>
        </w:rPr>
        <w:t>余人次。进行法治知识测试</w:t>
      </w:r>
      <w:r>
        <w:rPr>
          <w:rFonts w:hint="eastAsia" w:ascii="宋体" w:hAnsi="宋体" w:eastAsia="宋体" w:cs="宋体"/>
          <w:color w:val="000000"/>
          <w:kern w:val="0"/>
          <w:sz w:val="27"/>
          <w:szCs w:val="27"/>
        </w:rPr>
        <w:t>4</w:t>
      </w:r>
      <w:r>
        <w:rPr>
          <w:rFonts w:ascii="宋体" w:hAnsi="宋体" w:eastAsia="宋体" w:cs="宋体"/>
          <w:color w:val="000000"/>
          <w:kern w:val="0"/>
          <w:sz w:val="27"/>
          <w:szCs w:val="27"/>
        </w:rPr>
        <w:t>次以上。同时还参加市</w:t>
      </w:r>
      <w:r>
        <w:rPr>
          <w:rFonts w:hint="eastAsia" w:ascii="宋体" w:hAnsi="宋体" w:eastAsia="宋体" w:cs="宋体"/>
          <w:color w:val="000000"/>
          <w:kern w:val="0"/>
          <w:sz w:val="27"/>
          <w:szCs w:val="27"/>
        </w:rPr>
        <w:t>卫生监督局</w:t>
      </w:r>
      <w:r>
        <w:rPr>
          <w:rFonts w:ascii="宋体" w:hAnsi="宋体" w:eastAsia="宋体" w:cs="宋体"/>
          <w:color w:val="000000"/>
          <w:kern w:val="0"/>
          <w:sz w:val="27"/>
          <w:szCs w:val="27"/>
        </w:rPr>
        <w:t>组织的</w:t>
      </w:r>
      <w:r>
        <w:rPr>
          <w:rFonts w:hint="eastAsia" w:ascii="宋体" w:hAnsi="宋体" w:eastAsia="宋体" w:cs="宋体"/>
          <w:color w:val="000000"/>
          <w:kern w:val="0"/>
          <w:sz w:val="27"/>
          <w:szCs w:val="27"/>
        </w:rPr>
        <w:t>辖区互查互学</w:t>
      </w:r>
      <w:r>
        <w:rPr>
          <w:rFonts w:ascii="宋体" w:hAnsi="宋体" w:eastAsia="宋体" w:cs="宋体"/>
          <w:color w:val="000000"/>
          <w:kern w:val="0"/>
          <w:sz w:val="27"/>
          <w:szCs w:val="27"/>
        </w:rPr>
        <w:t>、大练兵、大竞赛活动，组织</w:t>
      </w:r>
      <w:r>
        <w:rPr>
          <w:rFonts w:hint="eastAsia" w:ascii="宋体" w:hAnsi="宋体" w:eastAsia="宋体" w:cs="宋体"/>
          <w:color w:val="000000"/>
          <w:kern w:val="0"/>
          <w:sz w:val="27"/>
          <w:szCs w:val="27"/>
        </w:rPr>
        <w:t>卫生执法人员到外地学习</w:t>
      </w:r>
      <w:r>
        <w:rPr>
          <w:rFonts w:ascii="宋体" w:hAnsi="宋体" w:eastAsia="宋体" w:cs="宋体"/>
          <w:color w:val="000000"/>
          <w:kern w:val="0"/>
          <w:sz w:val="27"/>
          <w:szCs w:val="27"/>
        </w:rPr>
        <w:t>，不断增强队伍的学习意识，法治认识、法治</w:t>
      </w:r>
      <w:r>
        <w:rPr>
          <w:rFonts w:hint="eastAsia" w:ascii="宋体" w:hAnsi="宋体" w:eastAsia="宋体" w:cs="宋体"/>
          <w:color w:val="000000"/>
          <w:kern w:val="0"/>
          <w:sz w:val="27"/>
          <w:szCs w:val="27"/>
        </w:rPr>
        <w:t>思维</w:t>
      </w:r>
      <w:r>
        <w:rPr>
          <w:rFonts w:ascii="宋体" w:hAnsi="宋体" w:eastAsia="宋体" w:cs="宋体"/>
          <w:color w:val="000000"/>
          <w:kern w:val="0"/>
          <w:sz w:val="27"/>
          <w:szCs w:val="27"/>
        </w:rPr>
        <w:t>和法治观念。</w:t>
      </w:r>
    </w:p>
    <w:p>
      <w:pPr>
        <w:widowControl/>
        <w:shd w:val="clear" w:color="auto" w:fill="FFFFFF"/>
        <w:spacing w:line="540" w:lineRule="atLeast"/>
        <w:jc w:val="left"/>
        <w:textAlignment w:val="center"/>
        <w:rPr>
          <w:rFonts w:ascii="宋体" w:hAnsi="宋体" w:eastAsia="宋体" w:cs="宋体"/>
          <w:color w:val="000000"/>
          <w:kern w:val="0"/>
          <w:sz w:val="24"/>
          <w:szCs w:val="24"/>
        </w:rPr>
      </w:pPr>
      <w:r>
        <w:rPr>
          <w:rFonts w:ascii="宋体" w:hAnsi="宋体" w:eastAsia="宋体" w:cs="宋体"/>
          <w:b/>
          <w:bCs/>
          <w:color w:val="000000"/>
          <w:kern w:val="0"/>
          <w:sz w:val="27"/>
          <w:szCs w:val="27"/>
        </w:rPr>
        <w:t>二</w:t>
      </w:r>
      <w:r>
        <w:rPr>
          <w:rFonts w:hint="eastAsia" w:ascii="宋体" w:hAnsi="宋体" w:eastAsia="宋体" w:cs="宋体"/>
          <w:b/>
          <w:bCs/>
          <w:color w:val="000000"/>
          <w:kern w:val="0"/>
          <w:sz w:val="27"/>
          <w:szCs w:val="27"/>
        </w:rPr>
        <w:t>、</w:t>
      </w:r>
      <w:r>
        <w:rPr>
          <w:rFonts w:ascii="宋体" w:hAnsi="宋体" w:eastAsia="宋体" w:cs="宋体"/>
          <w:b/>
          <w:bCs/>
          <w:color w:val="000000"/>
          <w:kern w:val="0"/>
          <w:sz w:val="27"/>
          <w:szCs w:val="27"/>
        </w:rPr>
        <w:t>加大宣传力度，提高</w:t>
      </w:r>
      <w:r>
        <w:rPr>
          <w:rFonts w:hint="eastAsia" w:ascii="宋体" w:hAnsi="宋体" w:eastAsia="宋体" w:cs="宋体"/>
          <w:b/>
          <w:bCs/>
          <w:color w:val="000000"/>
          <w:kern w:val="0"/>
          <w:sz w:val="27"/>
          <w:szCs w:val="27"/>
        </w:rPr>
        <w:t>全县人民群众的法治认知度</w:t>
      </w:r>
    </w:p>
    <w:p>
      <w:pPr>
        <w:widowControl/>
        <w:shd w:val="clear" w:color="auto" w:fill="FFFFFF"/>
        <w:spacing w:line="540" w:lineRule="atLeast"/>
        <w:ind w:firstLine="640"/>
        <w:jc w:val="left"/>
        <w:textAlignment w:val="center"/>
        <w:rPr>
          <w:rFonts w:ascii="宋体" w:hAnsi="宋体" w:eastAsia="宋体" w:cs="宋体"/>
          <w:color w:val="000000"/>
          <w:kern w:val="0"/>
          <w:sz w:val="24"/>
          <w:szCs w:val="24"/>
        </w:rPr>
      </w:pPr>
      <w:r>
        <w:rPr>
          <w:rFonts w:ascii="宋体" w:hAnsi="宋体" w:eastAsia="宋体" w:cs="宋体"/>
          <w:color w:val="000000"/>
          <w:kern w:val="0"/>
          <w:sz w:val="27"/>
          <w:szCs w:val="27"/>
        </w:rPr>
        <w:t>我</w:t>
      </w:r>
      <w:r>
        <w:rPr>
          <w:rFonts w:hint="eastAsia" w:ascii="宋体" w:hAnsi="宋体" w:eastAsia="宋体" w:cs="宋体"/>
          <w:color w:val="000000"/>
          <w:kern w:val="0"/>
          <w:sz w:val="27"/>
          <w:szCs w:val="27"/>
        </w:rPr>
        <w:t>委以宣传条幅</w:t>
      </w:r>
      <w:r>
        <w:rPr>
          <w:rFonts w:ascii="宋体" w:hAnsi="宋体" w:eastAsia="宋体" w:cs="宋体"/>
          <w:color w:val="000000"/>
          <w:kern w:val="0"/>
          <w:sz w:val="27"/>
          <w:szCs w:val="27"/>
        </w:rPr>
        <w:t>、</w:t>
      </w:r>
      <w:r>
        <w:rPr>
          <w:rFonts w:hint="eastAsia" w:ascii="宋体" w:hAnsi="宋体" w:eastAsia="宋体" w:cs="宋体"/>
          <w:color w:val="000000"/>
          <w:kern w:val="0"/>
          <w:sz w:val="27"/>
          <w:szCs w:val="27"/>
        </w:rPr>
        <w:t>张贴彩页、走街串巷、</w:t>
      </w:r>
      <w:r>
        <w:rPr>
          <w:rFonts w:ascii="宋体" w:hAnsi="宋体" w:eastAsia="宋体" w:cs="宋体"/>
          <w:color w:val="000000"/>
          <w:kern w:val="0"/>
          <w:sz w:val="27"/>
          <w:szCs w:val="27"/>
        </w:rPr>
        <w:t>电子显示屏为载体，多形式，全方位开展服务型行政执法宣传工作。出动执法队员</w:t>
      </w:r>
      <w:r>
        <w:rPr>
          <w:rFonts w:hint="eastAsia" w:ascii="宋体" w:hAnsi="宋体" w:eastAsia="宋体" w:cs="宋体"/>
          <w:color w:val="000000"/>
          <w:kern w:val="0"/>
          <w:sz w:val="27"/>
          <w:szCs w:val="27"/>
        </w:rPr>
        <w:t>93</w:t>
      </w:r>
      <w:r>
        <w:rPr>
          <w:rFonts w:ascii="宋体" w:hAnsi="宋体" w:eastAsia="宋体" w:cs="宋体"/>
          <w:color w:val="000000"/>
          <w:kern w:val="0"/>
          <w:sz w:val="27"/>
          <w:szCs w:val="27"/>
        </w:rPr>
        <w:t>余人次，出动车辆</w:t>
      </w:r>
      <w:r>
        <w:rPr>
          <w:rFonts w:hint="eastAsia" w:ascii="宋体" w:hAnsi="宋体" w:eastAsia="宋体" w:cs="宋体"/>
          <w:color w:val="000000"/>
          <w:kern w:val="0"/>
          <w:sz w:val="27"/>
          <w:szCs w:val="27"/>
        </w:rPr>
        <w:t>30</w:t>
      </w:r>
      <w:r>
        <w:rPr>
          <w:rFonts w:ascii="宋体" w:hAnsi="宋体" w:eastAsia="宋体" w:cs="宋体"/>
          <w:color w:val="000000"/>
          <w:kern w:val="0"/>
          <w:sz w:val="27"/>
          <w:szCs w:val="27"/>
        </w:rPr>
        <w:t>余辆次，发放宣传资料3000余份，致</w:t>
      </w:r>
      <w:r>
        <w:rPr>
          <w:rFonts w:hint="eastAsia" w:ascii="宋体" w:hAnsi="宋体" w:eastAsia="宋体" w:cs="宋体"/>
          <w:color w:val="000000"/>
          <w:kern w:val="0"/>
          <w:sz w:val="27"/>
          <w:szCs w:val="27"/>
        </w:rPr>
        <w:t>广大人</w:t>
      </w:r>
      <w:r>
        <w:rPr>
          <w:rFonts w:ascii="宋体" w:hAnsi="宋体" w:eastAsia="宋体" w:cs="宋体"/>
          <w:color w:val="000000"/>
          <w:kern w:val="0"/>
          <w:sz w:val="27"/>
          <w:szCs w:val="27"/>
        </w:rPr>
        <w:t>民</w:t>
      </w:r>
      <w:r>
        <w:rPr>
          <w:rFonts w:hint="eastAsia" w:ascii="宋体" w:hAnsi="宋体" w:eastAsia="宋体" w:cs="宋体"/>
          <w:color w:val="000000"/>
          <w:kern w:val="0"/>
          <w:sz w:val="27"/>
          <w:szCs w:val="27"/>
        </w:rPr>
        <w:t>群众</w:t>
      </w:r>
      <w:r>
        <w:rPr>
          <w:rFonts w:ascii="宋体" w:hAnsi="宋体" w:eastAsia="宋体" w:cs="宋体"/>
          <w:color w:val="000000"/>
          <w:kern w:val="0"/>
          <w:sz w:val="27"/>
          <w:szCs w:val="27"/>
        </w:rPr>
        <w:t>的一封公开信</w:t>
      </w:r>
      <w:r>
        <w:rPr>
          <w:rFonts w:hint="eastAsia" w:ascii="宋体" w:hAnsi="宋体" w:eastAsia="宋体" w:cs="宋体"/>
          <w:color w:val="000000"/>
          <w:kern w:val="0"/>
          <w:sz w:val="27"/>
          <w:szCs w:val="27"/>
        </w:rPr>
        <w:t>3</w:t>
      </w:r>
      <w:r>
        <w:rPr>
          <w:rFonts w:ascii="宋体" w:hAnsi="宋体" w:eastAsia="宋体" w:cs="宋体"/>
          <w:color w:val="000000"/>
          <w:kern w:val="0"/>
          <w:sz w:val="27"/>
          <w:szCs w:val="27"/>
        </w:rPr>
        <w:t>000余份、法治政府示范创建应知应会手册</w:t>
      </w:r>
      <w:r>
        <w:rPr>
          <w:rFonts w:hint="eastAsia" w:ascii="宋体" w:hAnsi="宋体" w:eastAsia="宋体" w:cs="宋体"/>
          <w:color w:val="000000"/>
          <w:kern w:val="0"/>
          <w:sz w:val="27"/>
          <w:szCs w:val="27"/>
        </w:rPr>
        <w:t>2</w:t>
      </w:r>
      <w:r>
        <w:rPr>
          <w:rFonts w:ascii="宋体" w:hAnsi="宋体" w:eastAsia="宋体" w:cs="宋体"/>
          <w:color w:val="000000"/>
          <w:kern w:val="0"/>
          <w:sz w:val="27"/>
          <w:szCs w:val="27"/>
        </w:rPr>
        <w:t>000余份、</w:t>
      </w:r>
      <w:r>
        <w:rPr>
          <w:rFonts w:hint="eastAsia" w:ascii="宋体" w:hAnsi="宋体" w:eastAsia="宋体" w:cs="宋体"/>
          <w:color w:val="000000"/>
          <w:kern w:val="0"/>
          <w:sz w:val="27"/>
          <w:szCs w:val="27"/>
        </w:rPr>
        <w:t>13个单位</w:t>
      </w:r>
      <w:r>
        <w:rPr>
          <w:rFonts w:ascii="宋体" w:hAnsi="宋体" w:eastAsia="宋体" w:cs="宋体"/>
          <w:color w:val="000000"/>
          <w:kern w:val="0"/>
          <w:sz w:val="27"/>
          <w:szCs w:val="27"/>
        </w:rPr>
        <w:t>电子屏滚动播放宣传标语</w:t>
      </w:r>
      <w:r>
        <w:rPr>
          <w:rFonts w:hint="eastAsia" w:ascii="宋体" w:hAnsi="宋体" w:eastAsia="宋体" w:cs="宋体"/>
          <w:color w:val="000000"/>
          <w:kern w:val="0"/>
          <w:sz w:val="27"/>
          <w:szCs w:val="27"/>
        </w:rPr>
        <w:t>2</w:t>
      </w:r>
      <w:r>
        <w:rPr>
          <w:rFonts w:ascii="宋体" w:hAnsi="宋体" w:eastAsia="宋体" w:cs="宋体"/>
          <w:color w:val="000000"/>
          <w:kern w:val="0"/>
          <w:sz w:val="27"/>
          <w:szCs w:val="27"/>
        </w:rPr>
        <w:t>000余次。</w:t>
      </w:r>
      <w:r>
        <w:rPr>
          <w:rFonts w:hint="eastAsia" w:ascii="宋体" w:hAnsi="宋体" w:eastAsia="宋体" w:cs="宋体"/>
          <w:color w:val="000000"/>
          <w:kern w:val="0"/>
          <w:sz w:val="27"/>
          <w:szCs w:val="27"/>
        </w:rPr>
        <w:t>并每月在各个乡镇卫生院开展依法执业培训大会（参会人员有卫生院职工以及乡镇各卫生室室</w:t>
      </w:r>
      <w:bookmarkStart w:id="0" w:name="_GoBack"/>
      <w:bookmarkEnd w:id="0"/>
      <w:r>
        <w:rPr>
          <w:rFonts w:hint="eastAsia" w:ascii="宋体" w:hAnsi="宋体" w:eastAsia="宋体" w:cs="宋体"/>
          <w:color w:val="000000"/>
          <w:kern w:val="0"/>
          <w:sz w:val="27"/>
          <w:szCs w:val="27"/>
        </w:rPr>
        <w:t>长），</w:t>
      </w:r>
      <w:r>
        <w:rPr>
          <w:rFonts w:ascii="宋体" w:hAnsi="宋体" w:eastAsia="宋体" w:cs="宋体"/>
          <w:color w:val="000000"/>
          <w:kern w:val="0"/>
          <w:sz w:val="27"/>
          <w:szCs w:val="27"/>
        </w:rPr>
        <w:t>有效提高了违法风险点以及相关法律法规的知晓率，引导行政相对人自觉遵守法律，积极预防、主动纠正违法行为。降低了行政相对人的违法风险，提高了行政相对人的法律遵从度。社会公众的满意度有效提高，</w:t>
      </w:r>
      <w:r>
        <w:rPr>
          <w:rFonts w:hint="eastAsia" w:ascii="宋体" w:hAnsi="宋体" w:eastAsia="宋体" w:cs="宋体"/>
          <w:color w:val="000000"/>
          <w:kern w:val="0"/>
          <w:sz w:val="27"/>
          <w:szCs w:val="27"/>
        </w:rPr>
        <w:t>有效</w:t>
      </w:r>
      <w:r>
        <w:rPr>
          <w:rFonts w:ascii="宋体" w:hAnsi="宋体" w:eastAsia="宋体" w:cs="宋体"/>
          <w:color w:val="000000"/>
          <w:kern w:val="0"/>
          <w:sz w:val="27"/>
          <w:szCs w:val="27"/>
        </w:rPr>
        <w:t>提</w:t>
      </w:r>
      <w:r>
        <w:rPr>
          <w:rFonts w:hint="eastAsia" w:ascii="宋体" w:hAnsi="宋体" w:eastAsia="宋体" w:cs="宋体"/>
          <w:color w:val="000000"/>
          <w:kern w:val="0"/>
          <w:sz w:val="27"/>
          <w:szCs w:val="27"/>
        </w:rPr>
        <w:t>了</w:t>
      </w:r>
      <w:r>
        <w:rPr>
          <w:rFonts w:ascii="宋体" w:hAnsi="宋体" w:eastAsia="宋体" w:cs="宋体"/>
          <w:color w:val="000000"/>
          <w:kern w:val="0"/>
          <w:sz w:val="27"/>
          <w:szCs w:val="27"/>
        </w:rPr>
        <w:t>升文明执法水平。为促进我</w:t>
      </w:r>
      <w:r>
        <w:rPr>
          <w:rFonts w:hint="eastAsia" w:ascii="宋体" w:hAnsi="宋体" w:eastAsia="宋体" w:cs="宋体"/>
          <w:color w:val="000000"/>
          <w:kern w:val="0"/>
          <w:sz w:val="27"/>
          <w:szCs w:val="27"/>
        </w:rPr>
        <w:t>县</w:t>
      </w:r>
      <w:r>
        <w:rPr>
          <w:rFonts w:ascii="宋体" w:hAnsi="宋体" w:eastAsia="宋体" w:cs="宋体"/>
          <w:color w:val="000000"/>
          <w:kern w:val="0"/>
          <w:sz w:val="27"/>
          <w:szCs w:val="27"/>
        </w:rPr>
        <w:t>法治化营商环境、法治政府建设和经济社会高质量发展营造好的氛围。</w:t>
      </w:r>
    </w:p>
    <w:p>
      <w:pPr>
        <w:widowControl/>
        <w:shd w:val="clear" w:color="auto" w:fill="FFFFFF"/>
        <w:spacing w:line="540" w:lineRule="atLeast"/>
        <w:jc w:val="left"/>
        <w:textAlignment w:val="center"/>
        <w:rPr>
          <w:rFonts w:ascii="宋体" w:hAnsi="宋体" w:eastAsia="宋体" w:cs="宋体"/>
          <w:color w:val="000000"/>
          <w:kern w:val="0"/>
          <w:sz w:val="24"/>
          <w:szCs w:val="24"/>
        </w:rPr>
      </w:pPr>
      <w:r>
        <w:rPr>
          <w:rFonts w:ascii="宋体" w:hAnsi="宋体" w:eastAsia="宋体" w:cs="宋体"/>
          <w:b/>
          <w:bCs/>
          <w:color w:val="000000"/>
          <w:kern w:val="0"/>
          <w:sz w:val="27"/>
          <w:szCs w:val="27"/>
        </w:rPr>
        <w:t>三</w:t>
      </w:r>
      <w:r>
        <w:rPr>
          <w:rFonts w:hint="eastAsia" w:ascii="宋体" w:hAnsi="宋体" w:eastAsia="宋体" w:cs="宋体"/>
          <w:b/>
          <w:bCs/>
          <w:color w:val="000000"/>
          <w:kern w:val="0"/>
          <w:sz w:val="27"/>
          <w:szCs w:val="27"/>
        </w:rPr>
        <w:t>、</w:t>
      </w:r>
      <w:r>
        <w:rPr>
          <w:rFonts w:ascii="宋体" w:hAnsi="宋体" w:eastAsia="宋体" w:cs="宋体"/>
          <w:b/>
          <w:bCs/>
          <w:color w:val="000000"/>
          <w:kern w:val="0"/>
          <w:sz w:val="27"/>
          <w:szCs w:val="27"/>
        </w:rPr>
        <w:t>是严格履行程序，确保执法公平公正</w:t>
      </w:r>
    </w:p>
    <w:p>
      <w:pPr>
        <w:widowControl/>
        <w:shd w:val="clear" w:color="auto" w:fill="FFFFFF"/>
        <w:spacing w:line="540" w:lineRule="atLeast"/>
        <w:ind w:firstLine="64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7"/>
          <w:szCs w:val="27"/>
        </w:rPr>
        <w:t>卫生行政执法卫生监督</w:t>
      </w:r>
      <w:r>
        <w:rPr>
          <w:rFonts w:ascii="宋体" w:hAnsi="宋体" w:eastAsia="宋体" w:cs="宋体"/>
          <w:color w:val="000000"/>
          <w:kern w:val="0"/>
          <w:sz w:val="27"/>
          <w:szCs w:val="27"/>
        </w:rPr>
        <w:t>员严格遵守《行政处罚法》</w:t>
      </w:r>
      <w:r>
        <w:rPr>
          <w:rFonts w:hint="eastAsia" w:ascii="宋体" w:hAnsi="宋体" w:eastAsia="宋体" w:cs="宋体"/>
          <w:color w:val="000000"/>
          <w:kern w:val="0"/>
          <w:sz w:val="27"/>
          <w:szCs w:val="27"/>
        </w:rPr>
        <w:t>、</w:t>
      </w:r>
      <w:r>
        <w:rPr>
          <w:rFonts w:ascii="宋体" w:hAnsi="宋体" w:eastAsia="宋体" w:cs="宋体"/>
          <w:color w:val="000000"/>
          <w:kern w:val="0"/>
          <w:sz w:val="27"/>
          <w:szCs w:val="27"/>
        </w:rPr>
        <w:t>《行政强制法》</w:t>
      </w:r>
      <w:r>
        <w:rPr>
          <w:rFonts w:hint="eastAsia" w:ascii="宋体" w:hAnsi="宋体" w:eastAsia="宋体" w:cs="宋体"/>
          <w:color w:val="000000"/>
          <w:kern w:val="0"/>
          <w:sz w:val="27"/>
          <w:szCs w:val="27"/>
        </w:rPr>
        <w:t>、《医疗机构管理条例》、《医师法》、《医疗废物管理条例》、《公共场所卫生管理条例》、《学校卫生管理条例》</w:t>
      </w:r>
      <w:r>
        <w:rPr>
          <w:rFonts w:ascii="宋体" w:hAnsi="宋体" w:eastAsia="宋体" w:cs="宋体"/>
          <w:color w:val="000000"/>
          <w:kern w:val="0"/>
          <w:sz w:val="27"/>
          <w:szCs w:val="27"/>
        </w:rPr>
        <w:t>等相关法律法规，认真落实行政执法公示制度、执法全过程记录制度、重大执法决定法制审核三项制度。做到执法人员亮证执法，告知当事人被处罚的事实、理由和依据以及享有的权利，充分听取当事人的陈述、申辩；严格履行立案、调查、审核、决定、送达、执行等执法程序，对案件事实、证据调查、法律适用等环节严格把关，确保案件事实清楚、程序</w:t>
      </w:r>
      <w:r>
        <w:rPr>
          <w:rFonts w:hint="eastAsia" w:ascii="宋体" w:hAnsi="宋体" w:eastAsia="宋体" w:cs="宋体"/>
          <w:color w:val="000000"/>
          <w:kern w:val="0"/>
          <w:sz w:val="27"/>
          <w:szCs w:val="27"/>
        </w:rPr>
        <w:t>准确</w:t>
      </w:r>
      <w:r>
        <w:rPr>
          <w:rFonts w:ascii="宋体" w:hAnsi="宋体" w:eastAsia="宋体" w:cs="宋体"/>
          <w:color w:val="000000"/>
          <w:kern w:val="0"/>
          <w:sz w:val="27"/>
          <w:szCs w:val="27"/>
        </w:rPr>
        <w:t>、裁量</w:t>
      </w:r>
      <w:r>
        <w:rPr>
          <w:rFonts w:hint="eastAsia" w:ascii="宋体" w:hAnsi="宋体" w:eastAsia="宋体" w:cs="宋体"/>
          <w:color w:val="000000"/>
          <w:kern w:val="0"/>
          <w:sz w:val="27"/>
          <w:szCs w:val="27"/>
        </w:rPr>
        <w:t>得当</w:t>
      </w:r>
      <w:r>
        <w:rPr>
          <w:rFonts w:ascii="宋体" w:hAnsi="宋体" w:eastAsia="宋体" w:cs="宋体"/>
          <w:color w:val="000000"/>
          <w:kern w:val="0"/>
          <w:sz w:val="27"/>
          <w:szCs w:val="27"/>
        </w:rPr>
        <w:t>。</w:t>
      </w:r>
    </w:p>
    <w:p>
      <w:pPr>
        <w:widowControl/>
        <w:shd w:val="clear" w:color="auto" w:fill="FFFFFF"/>
        <w:spacing w:line="540" w:lineRule="atLeast"/>
        <w:jc w:val="left"/>
        <w:textAlignment w:val="center"/>
        <w:rPr>
          <w:rFonts w:ascii="宋体" w:hAnsi="宋体" w:eastAsia="宋体" w:cs="宋体"/>
          <w:color w:val="000000"/>
          <w:kern w:val="0"/>
          <w:sz w:val="24"/>
          <w:szCs w:val="24"/>
        </w:rPr>
      </w:pPr>
      <w:r>
        <w:rPr>
          <w:rFonts w:ascii="宋体" w:hAnsi="宋体" w:eastAsia="宋体" w:cs="宋体"/>
          <w:b/>
          <w:bCs/>
          <w:color w:val="000000"/>
          <w:kern w:val="0"/>
          <w:sz w:val="27"/>
          <w:szCs w:val="27"/>
        </w:rPr>
        <w:t>四</w:t>
      </w:r>
      <w:r>
        <w:rPr>
          <w:rFonts w:hint="eastAsia" w:ascii="宋体" w:hAnsi="宋体" w:eastAsia="宋体" w:cs="宋体"/>
          <w:b/>
          <w:bCs/>
          <w:color w:val="000000"/>
          <w:kern w:val="0"/>
          <w:sz w:val="27"/>
          <w:szCs w:val="27"/>
        </w:rPr>
        <w:t>、</w:t>
      </w:r>
      <w:r>
        <w:rPr>
          <w:rFonts w:ascii="宋体" w:hAnsi="宋体" w:eastAsia="宋体" w:cs="宋体"/>
          <w:b/>
          <w:bCs/>
          <w:color w:val="000000"/>
          <w:kern w:val="0"/>
          <w:sz w:val="27"/>
          <w:szCs w:val="27"/>
        </w:rPr>
        <w:t>是提高服务意识，确保综合执法效果</w:t>
      </w:r>
    </w:p>
    <w:p>
      <w:pPr>
        <w:widowControl/>
        <w:shd w:val="clear" w:color="auto" w:fill="FFFFFF"/>
        <w:spacing w:line="540" w:lineRule="atLeast"/>
        <w:ind w:firstLine="640"/>
        <w:jc w:val="left"/>
        <w:textAlignment w:val="center"/>
        <w:rPr>
          <w:rFonts w:ascii="宋体" w:hAnsi="宋体" w:eastAsia="宋体" w:cs="宋体"/>
          <w:color w:val="000000"/>
          <w:kern w:val="0"/>
          <w:sz w:val="24"/>
          <w:szCs w:val="24"/>
        </w:rPr>
      </w:pPr>
      <w:r>
        <w:rPr>
          <w:rFonts w:ascii="宋体" w:hAnsi="宋体" w:eastAsia="宋体" w:cs="宋体"/>
          <w:color w:val="000000"/>
          <w:kern w:val="0"/>
          <w:sz w:val="27"/>
          <w:szCs w:val="27"/>
        </w:rPr>
        <w:t>综合运用提示、示范、引导、约谈等行政指导方式，落实“721”工作法，做到执法人员着装整齐、</w:t>
      </w:r>
      <w:r>
        <w:rPr>
          <w:rFonts w:hint="eastAsia" w:ascii="宋体" w:hAnsi="宋体" w:eastAsia="宋体" w:cs="宋体"/>
          <w:color w:val="000000"/>
          <w:kern w:val="0"/>
          <w:sz w:val="27"/>
          <w:szCs w:val="27"/>
        </w:rPr>
        <w:t>亮证执法、</w:t>
      </w:r>
      <w:r>
        <w:rPr>
          <w:rFonts w:ascii="宋体" w:hAnsi="宋体" w:eastAsia="宋体" w:cs="宋体"/>
          <w:color w:val="000000"/>
          <w:kern w:val="0"/>
          <w:sz w:val="27"/>
          <w:szCs w:val="27"/>
        </w:rPr>
        <w:t>用语规范、举止文明，依法规范行使权力。做到执法依据公开、执法程序公开，严格遵守首问负责、</w:t>
      </w:r>
      <w:r>
        <w:rPr>
          <w:rFonts w:hint="eastAsia" w:ascii="宋体" w:hAnsi="宋体" w:eastAsia="宋体" w:cs="宋体"/>
          <w:color w:val="000000"/>
          <w:kern w:val="0"/>
          <w:sz w:val="27"/>
          <w:szCs w:val="27"/>
        </w:rPr>
        <w:t>事先</w:t>
      </w:r>
      <w:r>
        <w:rPr>
          <w:rFonts w:ascii="宋体" w:hAnsi="宋体" w:eastAsia="宋体" w:cs="宋体"/>
          <w:color w:val="000000"/>
          <w:kern w:val="0"/>
          <w:sz w:val="27"/>
          <w:szCs w:val="27"/>
        </w:rPr>
        <w:t>告知制度，让</w:t>
      </w:r>
      <w:r>
        <w:rPr>
          <w:rFonts w:hint="eastAsia" w:ascii="宋体" w:hAnsi="宋体" w:eastAsia="宋体" w:cs="宋体"/>
          <w:color w:val="000000"/>
          <w:kern w:val="0"/>
          <w:sz w:val="27"/>
          <w:szCs w:val="27"/>
        </w:rPr>
        <w:t>行政相对人心知肚明</w:t>
      </w:r>
      <w:r>
        <w:rPr>
          <w:rFonts w:ascii="宋体" w:hAnsi="宋体" w:eastAsia="宋体" w:cs="宋体"/>
          <w:color w:val="000000"/>
          <w:kern w:val="0"/>
          <w:sz w:val="27"/>
          <w:szCs w:val="27"/>
        </w:rPr>
        <w:t>，切实为行政相对人提供优质快捷服务。</w:t>
      </w:r>
      <w:r>
        <w:rPr>
          <w:rFonts w:hint="eastAsia" w:ascii="宋体" w:hAnsi="宋体" w:eastAsia="宋体" w:cs="宋体"/>
          <w:color w:val="000000"/>
          <w:kern w:val="0"/>
          <w:sz w:val="27"/>
          <w:szCs w:val="27"/>
        </w:rPr>
        <w:t>2022</w:t>
      </w:r>
      <w:r>
        <w:rPr>
          <w:rFonts w:ascii="宋体" w:hAnsi="宋体" w:eastAsia="宋体" w:cs="宋体"/>
          <w:color w:val="000000"/>
          <w:kern w:val="0"/>
          <w:sz w:val="27"/>
          <w:szCs w:val="27"/>
        </w:rPr>
        <w:t>年来，</w:t>
      </w:r>
      <w:r>
        <w:rPr>
          <w:rFonts w:hint="eastAsia" w:ascii="宋体" w:hAnsi="宋体" w:eastAsia="宋体" w:cs="宋体"/>
          <w:color w:val="000000"/>
          <w:kern w:val="0"/>
          <w:sz w:val="27"/>
          <w:szCs w:val="27"/>
        </w:rPr>
        <w:t>监督巡查医疗单位1500</w:t>
      </w:r>
      <w:r>
        <w:rPr>
          <w:rFonts w:ascii="宋体" w:hAnsi="宋体" w:eastAsia="宋体" w:cs="宋体"/>
          <w:color w:val="000000"/>
          <w:kern w:val="0"/>
          <w:sz w:val="27"/>
          <w:szCs w:val="27"/>
        </w:rPr>
        <w:t>余家，</w:t>
      </w:r>
      <w:r>
        <w:rPr>
          <w:rFonts w:hint="eastAsia" w:ascii="宋体" w:hAnsi="宋体" w:eastAsia="宋体" w:cs="宋体"/>
          <w:color w:val="000000"/>
          <w:kern w:val="0"/>
          <w:sz w:val="27"/>
          <w:szCs w:val="27"/>
        </w:rPr>
        <w:t>个体门诊3</w:t>
      </w:r>
      <w:r>
        <w:rPr>
          <w:rFonts w:ascii="宋体" w:hAnsi="宋体" w:eastAsia="宋体" w:cs="宋体"/>
          <w:color w:val="000000"/>
          <w:kern w:val="0"/>
          <w:sz w:val="27"/>
          <w:szCs w:val="27"/>
        </w:rPr>
        <w:t>家，解答电话咨询</w:t>
      </w:r>
      <w:r>
        <w:rPr>
          <w:rFonts w:hint="eastAsia" w:ascii="宋体" w:hAnsi="宋体" w:eastAsia="宋体" w:cs="宋体"/>
          <w:color w:val="000000"/>
          <w:kern w:val="0"/>
          <w:sz w:val="27"/>
          <w:szCs w:val="27"/>
        </w:rPr>
        <w:t>30</w:t>
      </w:r>
      <w:r>
        <w:rPr>
          <w:rFonts w:ascii="宋体" w:hAnsi="宋体" w:eastAsia="宋体" w:cs="宋体"/>
          <w:color w:val="000000"/>
          <w:kern w:val="0"/>
          <w:sz w:val="27"/>
          <w:szCs w:val="27"/>
        </w:rPr>
        <w:t>余次，现场指导</w:t>
      </w:r>
      <w:r>
        <w:rPr>
          <w:rFonts w:hint="eastAsia" w:ascii="宋体" w:hAnsi="宋体" w:eastAsia="宋体" w:cs="宋体"/>
          <w:color w:val="000000"/>
          <w:kern w:val="0"/>
          <w:sz w:val="27"/>
          <w:szCs w:val="27"/>
        </w:rPr>
        <w:t>9</w:t>
      </w:r>
      <w:r>
        <w:rPr>
          <w:rFonts w:ascii="宋体" w:hAnsi="宋体" w:eastAsia="宋体" w:cs="宋体"/>
          <w:color w:val="000000"/>
          <w:kern w:val="0"/>
          <w:sz w:val="27"/>
          <w:szCs w:val="27"/>
        </w:rPr>
        <w:t>0余次。针对违法事项，向行政相对人分析违法的原因，帮助制定改进措施，加强对当事人的指导。指导行政执法相对人依法</w:t>
      </w:r>
      <w:r>
        <w:rPr>
          <w:rFonts w:hint="eastAsia" w:ascii="宋体" w:hAnsi="宋体" w:eastAsia="宋体" w:cs="宋体"/>
          <w:color w:val="000000"/>
          <w:kern w:val="0"/>
          <w:sz w:val="27"/>
          <w:szCs w:val="27"/>
        </w:rPr>
        <w:t>执业</w:t>
      </w:r>
      <w:r>
        <w:rPr>
          <w:rFonts w:ascii="宋体" w:hAnsi="宋体" w:eastAsia="宋体" w:cs="宋体"/>
          <w:color w:val="000000"/>
          <w:kern w:val="0"/>
          <w:sz w:val="27"/>
          <w:szCs w:val="27"/>
        </w:rPr>
        <w:t>、依法办事、自觉履行法定义务，达到法律效果和社会效果的有机统一。</w:t>
      </w:r>
    </w:p>
    <w:p>
      <w:pPr>
        <w:widowControl/>
        <w:shd w:val="clear" w:color="auto" w:fill="FFFFFF"/>
        <w:spacing w:line="540" w:lineRule="atLeast"/>
        <w:jc w:val="left"/>
        <w:textAlignment w:val="center"/>
        <w:rPr>
          <w:rFonts w:ascii="Segoe UI" w:hAnsi="Segoe UI" w:eastAsia="宋体" w:cs="Segoe UI"/>
          <w:color w:val="000000"/>
          <w:kern w:val="0"/>
          <w:sz w:val="24"/>
          <w:szCs w:val="24"/>
        </w:rPr>
      </w:pPr>
      <w:r>
        <w:rPr>
          <w:rFonts w:ascii="Segoe UI" w:hAnsi="Segoe UI" w:eastAsia="宋体" w:cs="Segoe UI"/>
          <w:b/>
          <w:bCs/>
          <w:color w:val="000000"/>
          <w:kern w:val="0"/>
          <w:sz w:val="27"/>
          <w:szCs w:val="27"/>
        </w:rPr>
        <w:t>五</w:t>
      </w:r>
      <w:r>
        <w:rPr>
          <w:rFonts w:hint="eastAsia" w:ascii="Segoe UI" w:hAnsi="Segoe UI" w:eastAsia="宋体" w:cs="Segoe UI"/>
          <w:b/>
          <w:bCs/>
          <w:color w:val="000000"/>
          <w:kern w:val="0"/>
          <w:sz w:val="27"/>
          <w:szCs w:val="27"/>
        </w:rPr>
        <w:t>、</w:t>
      </w:r>
      <w:r>
        <w:rPr>
          <w:rFonts w:ascii="Segoe UI" w:hAnsi="Segoe UI" w:eastAsia="宋体" w:cs="Segoe UI"/>
          <w:b/>
          <w:bCs/>
          <w:color w:val="000000"/>
          <w:kern w:val="0"/>
          <w:sz w:val="27"/>
          <w:szCs w:val="27"/>
        </w:rPr>
        <w:t>堵疏结合，解决热点难点问题</w:t>
      </w:r>
    </w:p>
    <w:p>
      <w:pPr>
        <w:widowControl/>
        <w:shd w:val="clear" w:color="auto" w:fill="FFFFFF"/>
        <w:spacing w:line="540" w:lineRule="atLeast"/>
        <w:ind w:firstLine="640"/>
        <w:jc w:val="left"/>
        <w:textAlignment w:val="center"/>
        <w:rPr>
          <w:rFonts w:ascii="Segoe UI" w:hAnsi="Segoe UI" w:eastAsia="宋体" w:cs="Segoe UI"/>
          <w:color w:val="000000"/>
          <w:kern w:val="0"/>
          <w:sz w:val="24"/>
          <w:szCs w:val="24"/>
        </w:rPr>
      </w:pPr>
      <w:r>
        <w:rPr>
          <w:rFonts w:ascii="Segoe UI" w:hAnsi="Segoe UI" w:eastAsia="宋体" w:cs="Segoe UI"/>
          <w:color w:val="000000"/>
          <w:kern w:val="0"/>
          <w:sz w:val="27"/>
          <w:szCs w:val="27"/>
        </w:rPr>
        <w:t>针对群众反映的热点难点问题，积极回应，</w:t>
      </w:r>
      <w:r>
        <w:rPr>
          <w:rFonts w:hint="eastAsia" w:ascii="Segoe UI" w:hAnsi="Segoe UI" w:eastAsia="宋体" w:cs="Segoe UI"/>
          <w:color w:val="000000"/>
          <w:kern w:val="0"/>
          <w:sz w:val="27"/>
          <w:szCs w:val="27"/>
        </w:rPr>
        <w:t>协调</w:t>
      </w:r>
      <w:r>
        <w:rPr>
          <w:rFonts w:ascii="Segoe UI" w:hAnsi="Segoe UI" w:eastAsia="宋体" w:cs="Segoe UI"/>
          <w:color w:val="000000"/>
          <w:kern w:val="0"/>
          <w:sz w:val="27"/>
          <w:szCs w:val="27"/>
        </w:rPr>
        <w:t>解决。结合辖区实际，设置</w:t>
      </w:r>
      <w:r>
        <w:rPr>
          <w:rFonts w:hint="eastAsia" w:ascii="Segoe UI" w:hAnsi="Segoe UI" w:eastAsia="宋体" w:cs="Segoe UI"/>
          <w:color w:val="000000"/>
          <w:kern w:val="0"/>
          <w:sz w:val="27"/>
          <w:szCs w:val="27"/>
        </w:rPr>
        <w:t>各乡镇医疗废物的集中回收，指定专人负责</w:t>
      </w:r>
      <w:r>
        <w:rPr>
          <w:rFonts w:ascii="Segoe UI" w:hAnsi="Segoe UI" w:eastAsia="宋体" w:cs="Segoe UI"/>
          <w:color w:val="000000"/>
          <w:kern w:val="0"/>
          <w:sz w:val="27"/>
          <w:szCs w:val="27"/>
        </w:rPr>
        <w:t>，</w:t>
      </w:r>
      <w:r>
        <w:rPr>
          <w:rFonts w:hint="eastAsia" w:ascii="Segoe UI" w:hAnsi="Segoe UI" w:eastAsia="宋体" w:cs="Segoe UI"/>
          <w:color w:val="000000"/>
          <w:kern w:val="0"/>
          <w:sz w:val="27"/>
          <w:szCs w:val="27"/>
        </w:rPr>
        <w:t>统一的登记交接记录</w:t>
      </w:r>
      <w:r>
        <w:rPr>
          <w:rFonts w:ascii="Segoe UI" w:hAnsi="Segoe UI" w:eastAsia="宋体" w:cs="Segoe UI"/>
          <w:color w:val="000000"/>
          <w:kern w:val="0"/>
          <w:sz w:val="27"/>
          <w:szCs w:val="27"/>
        </w:rPr>
        <w:t>、</w:t>
      </w:r>
      <w:r>
        <w:rPr>
          <w:rFonts w:hint="eastAsia" w:ascii="Segoe UI" w:hAnsi="Segoe UI" w:eastAsia="宋体" w:cs="Segoe UI"/>
          <w:color w:val="000000"/>
          <w:kern w:val="0"/>
          <w:sz w:val="27"/>
          <w:szCs w:val="27"/>
        </w:rPr>
        <w:t>统一的医疗废物专用桶分类存放</w:t>
      </w:r>
      <w:r>
        <w:rPr>
          <w:rFonts w:ascii="Segoe UI" w:hAnsi="Segoe UI" w:eastAsia="宋体" w:cs="Segoe UI"/>
          <w:color w:val="000000"/>
          <w:kern w:val="0"/>
          <w:sz w:val="27"/>
          <w:szCs w:val="27"/>
        </w:rPr>
        <w:t>。解决了</w:t>
      </w:r>
      <w:r>
        <w:rPr>
          <w:rFonts w:hint="eastAsia" w:ascii="Segoe UI" w:hAnsi="Segoe UI" w:eastAsia="宋体" w:cs="Segoe UI"/>
          <w:color w:val="000000"/>
          <w:kern w:val="0"/>
          <w:sz w:val="27"/>
          <w:szCs w:val="27"/>
        </w:rPr>
        <w:t>各个医疗单位的医疗废物的去向问题，每月在各乡镇卫生院开依法执业培训例会，解决了不懂得、不知道该咋办等</w:t>
      </w:r>
      <w:r>
        <w:rPr>
          <w:rFonts w:ascii="Segoe UI" w:hAnsi="Segoe UI" w:eastAsia="宋体" w:cs="Segoe UI"/>
          <w:color w:val="000000"/>
          <w:kern w:val="0"/>
          <w:sz w:val="27"/>
          <w:szCs w:val="27"/>
        </w:rPr>
        <w:t>问题。</w:t>
      </w:r>
    </w:p>
    <w:p>
      <w:pPr>
        <w:widowControl/>
        <w:shd w:val="clear" w:color="auto" w:fill="FFFFFF"/>
        <w:spacing w:line="540" w:lineRule="atLeast"/>
        <w:jc w:val="left"/>
        <w:textAlignment w:val="center"/>
        <w:rPr>
          <w:rFonts w:ascii="Segoe UI" w:hAnsi="Segoe UI" w:eastAsia="宋体" w:cs="Segoe UI"/>
          <w:color w:val="000000"/>
          <w:kern w:val="0"/>
          <w:sz w:val="24"/>
          <w:szCs w:val="24"/>
        </w:rPr>
      </w:pPr>
      <w:r>
        <w:rPr>
          <w:rFonts w:ascii="Segoe UI" w:hAnsi="Segoe UI" w:eastAsia="宋体" w:cs="Segoe UI"/>
          <w:color w:val="000000"/>
          <w:kern w:val="0"/>
          <w:sz w:val="27"/>
          <w:szCs w:val="27"/>
        </w:rPr>
        <w:t>六、</w:t>
      </w:r>
      <w:r>
        <w:rPr>
          <w:rFonts w:ascii="Segoe UI" w:hAnsi="Segoe UI" w:eastAsia="宋体" w:cs="Segoe UI"/>
          <w:b/>
          <w:bCs/>
          <w:color w:val="000000"/>
          <w:kern w:val="0"/>
          <w:sz w:val="27"/>
          <w:szCs w:val="27"/>
        </w:rPr>
        <w:t>存在问题</w:t>
      </w:r>
    </w:p>
    <w:p>
      <w:pPr>
        <w:widowControl/>
        <w:shd w:val="clear" w:color="auto" w:fill="FFFFFF"/>
        <w:spacing w:line="540" w:lineRule="atLeast"/>
        <w:jc w:val="left"/>
        <w:textAlignment w:val="center"/>
        <w:rPr>
          <w:rFonts w:ascii="Segoe UI" w:hAnsi="Segoe UI" w:eastAsia="宋体" w:cs="Segoe UI"/>
          <w:color w:val="000000"/>
          <w:kern w:val="0"/>
          <w:sz w:val="24"/>
          <w:szCs w:val="24"/>
        </w:rPr>
      </w:pPr>
      <w:r>
        <w:rPr>
          <w:rFonts w:ascii="Segoe UI" w:hAnsi="Segoe UI" w:eastAsia="宋体" w:cs="Segoe UI"/>
          <w:color w:val="000000"/>
          <w:kern w:val="0"/>
          <w:sz w:val="27"/>
          <w:szCs w:val="27"/>
        </w:rPr>
        <w:t>一</w:t>
      </w:r>
      <w:r>
        <w:rPr>
          <w:rFonts w:hint="eastAsia" w:ascii="Segoe UI" w:hAnsi="Segoe UI" w:eastAsia="宋体" w:cs="Segoe UI"/>
          <w:color w:val="000000"/>
          <w:kern w:val="0"/>
          <w:sz w:val="27"/>
          <w:szCs w:val="27"/>
        </w:rPr>
        <w:t>、</w:t>
      </w:r>
      <w:r>
        <w:rPr>
          <w:rFonts w:ascii="Segoe UI" w:hAnsi="Segoe UI" w:eastAsia="宋体" w:cs="Segoe UI"/>
          <w:color w:val="000000"/>
          <w:kern w:val="0"/>
          <w:sz w:val="27"/>
          <w:szCs w:val="27"/>
        </w:rPr>
        <w:t>行政相对人法律风险防控工作落实的还不够细致。思想重视程度不够，传统执法理念还跟不上社会形势的发展，还存在管理就是</w:t>
      </w:r>
      <w:r>
        <w:rPr>
          <w:rFonts w:hint="eastAsia" w:ascii="Segoe UI" w:hAnsi="Segoe UI" w:eastAsia="宋体" w:cs="Segoe UI"/>
          <w:color w:val="000000"/>
          <w:kern w:val="0"/>
          <w:sz w:val="27"/>
          <w:szCs w:val="27"/>
        </w:rPr>
        <w:t>管理管理不管了就不理了</w:t>
      </w:r>
      <w:r>
        <w:rPr>
          <w:rFonts w:ascii="Segoe UI" w:hAnsi="Segoe UI" w:eastAsia="宋体" w:cs="Segoe UI"/>
          <w:color w:val="000000"/>
          <w:kern w:val="0"/>
          <w:sz w:val="27"/>
          <w:szCs w:val="27"/>
        </w:rPr>
        <w:t>的旧思想，</w:t>
      </w:r>
      <w:r>
        <w:rPr>
          <w:rFonts w:hint="eastAsia" w:ascii="Segoe UI" w:hAnsi="Segoe UI" w:eastAsia="宋体" w:cs="Segoe UI"/>
          <w:color w:val="000000"/>
          <w:kern w:val="0"/>
          <w:sz w:val="27"/>
          <w:szCs w:val="27"/>
        </w:rPr>
        <w:t>说一说，动一动，不知道可能发生的后果问题，出现后果了承担的法律责任问题，</w:t>
      </w:r>
      <w:r>
        <w:rPr>
          <w:rFonts w:ascii="Segoe UI" w:hAnsi="Segoe UI" w:eastAsia="宋体" w:cs="Segoe UI"/>
          <w:color w:val="000000"/>
          <w:kern w:val="0"/>
          <w:sz w:val="27"/>
          <w:szCs w:val="27"/>
        </w:rPr>
        <w:t>变管理到治理的理解上还有偏差。</w:t>
      </w:r>
    </w:p>
    <w:p>
      <w:pPr>
        <w:widowControl/>
        <w:shd w:val="clear" w:color="auto" w:fill="FFFFFF"/>
        <w:spacing w:line="540" w:lineRule="atLeast"/>
        <w:jc w:val="left"/>
        <w:textAlignment w:val="center"/>
        <w:rPr>
          <w:rFonts w:ascii="Segoe UI" w:hAnsi="Segoe UI" w:eastAsia="宋体" w:cs="Segoe UI"/>
          <w:color w:val="000000"/>
          <w:kern w:val="0"/>
          <w:sz w:val="24"/>
          <w:szCs w:val="24"/>
        </w:rPr>
      </w:pPr>
      <w:r>
        <w:rPr>
          <w:rFonts w:ascii="Segoe UI" w:hAnsi="Segoe UI" w:eastAsia="宋体" w:cs="Segoe UI"/>
          <w:color w:val="000000"/>
          <w:kern w:val="0"/>
          <w:sz w:val="27"/>
          <w:szCs w:val="27"/>
        </w:rPr>
        <w:t>二</w:t>
      </w:r>
      <w:r>
        <w:rPr>
          <w:rFonts w:hint="eastAsia" w:ascii="Segoe UI" w:hAnsi="Segoe UI" w:eastAsia="宋体" w:cs="Segoe UI"/>
          <w:color w:val="000000"/>
          <w:kern w:val="0"/>
          <w:sz w:val="27"/>
          <w:szCs w:val="27"/>
        </w:rPr>
        <w:t>、</w:t>
      </w:r>
      <w:r>
        <w:rPr>
          <w:rFonts w:ascii="Segoe UI" w:hAnsi="Segoe UI" w:eastAsia="宋体" w:cs="Segoe UI"/>
          <w:color w:val="000000"/>
          <w:kern w:val="0"/>
          <w:sz w:val="27"/>
          <w:szCs w:val="27"/>
        </w:rPr>
        <w:t>宣传力度还需要加强，宣传方式还不够丰富。</w:t>
      </w:r>
      <w:r>
        <w:rPr>
          <w:rFonts w:hint="eastAsia" w:ascii="Segoe UI" w:hAnsi="Segoe UI" w:eastAsia="宋体" w:cs="Segoe UI"/>
          <w:color w:val="000000"/>
          <w:kern w:val="0"/>
          <w:sz w:val="27"/>
          <w:szCs w:val="27"/>
        </w:rPr>
        <w:t>宣传了产生的社会效应还不够理解充分，还不够引起重视，</w:t>
      </w:r>
      <w:r>
        <w:rPr>
          <w:rFonts w:ascii="Segoe UI" w:hAnsi="Segoe UI" w:eastAsia="宋体" w:cs="Segoe UI"/>
          <w:color w:val="000000"/>
          <w:kern w:val="0"/>
          <w:sz w:val="27"/>
          <w:szCs w:val="27"/>
        </w:rPr>
        <w:t>宣传资料发放和展板形式为载体的宣传还不能够涉及社会的方方面面，群众和行政相对人知晓率还达不到人人皆知。</w:t>
      </w:r>
    </w:p>
    <w:p>
      <w:pPr>
        <w:widowControl/>
        <w:shd w:val="clear" w:color="auto" w:fill="FFFFFF"/>
        <w:spacing w:line="540" w:lineRule="atLeast"/>
        <w:jc w:val="left"/>
        <w:textAlignment w:val="center"/>
        <w:rPr>
          <w:rFonts w:ascii="Segoe UI" w:hAnsi="Segoe UI" w:eastAsia="宋体" w:cs="Segoe UI"/>
          <w:color w:val="000000"/>
          <w:kern w:val="0"/>
          <w:sz w:val="24"/>
          <w:szCs w:val="24"/>
        </w:rPr>
      </w:pPr>
      <w:r>
        <w:rPr>
          <w:rFonts w:ascii="Segoe UI" w:hAnsi="Segoe UI" w:eastAsia="宋体" w:cs="Segoe UI"/>
          <w:color w:val="000000"/>
          <w:kern w:val="0"/>
          <w:sz w:val="27"/>
          <w:szCs w:val="27"/>
        </w:rPr>
        <w:t>三</w:t>
      </w:r>
      <w:r>
        <w:rPr>
          <w:rFonts w:hint="eastAsia" w:ascii="Segoe UI" w:hAnsi="Segoe UI" w:eastAsia="宋体" w:cs="Segoe UI"/>
          <w:color w:val="000000"/>
          <w:kern w:val="0"/>
          <w:sz w:val="27"/>
          <w:szCs w:val="27"/>
        </w:rPr>
        <w:t>、卫生监督</w:t>
      </w:r>
      <w:r>
        <w:rPr>
          <w:rFonts w:ascii="Segoe UI" w:hAnsi="Segoe UI" w:eastAsia="宋体" w:cs="Segoe UI"/>
          <w:color w:val="000000"/>
          <w:kern w:val="0"/>
          <w:sz w:val="27"/>
          <w:szCs w:val="27"/>
        </w:rPr>
        <w:t>执法队伍的执法素质和服务群众的能力还需要进一步提高。执法</w:t>
      </w:r>
      <w:r>
        <w:rPr>
          <w:rFonts w:hint="eastAsia" w:ascii="Segoe UI" w:hAnsi="Segoe UI" w:eastAsia="宋体" w:cs="Segoe UI"/>
          <w:color w:val="000000"/>
          <w:kern w:val="0"/>
          <w:sz w:val="27"/>
          <w:szCs w:val="27"/>
        </w:rPr>
        <w:t>人</w:t>
      </w:r>
      <w:r>
        <w:rPr>
          <w:rFonts w:ascii="Segoe UI" w:hAnsi="Segoe UI" w:eastAsia="宋体" w:cs="Segoe UI"/>
          <w:color w:val="000000"/>
          <w:kern w:val="0"/>
          <w:sz w:val="27"/>
          <w:szCs w:val="27"/>
        </w:rPr>
        <w:t>员在学习新知识方面还存在不想学、不愿学，学习不深入、不交流，</w:t>
      </w:r>
      <w:r>
        <w:rPr>
          <w:rFonts w:hint="eastAsia" w:ascii="Segoe UI" w:hAnsi="Segoe UI" w:eastAsia="宋体" w:cs="Segoe UI"/>
          <w:color w:val="000000"/>
          <w:kern w:val="0"/>
          <w:sz w:val="27"/>
          <w:szCs w:val="27"/>
        </w:rPr>
        <w:t>不求知</w:t>
      </w:r>
      <w:r>
        <w:rPr>
          <w:rFonts w:ascii="Segoe UI" w:hAnsi="Segoe UI" w:eastAsia="宋体" w:cs="Segoe UI"/>
          <w:color w:val="000000"/>
          <w:kern w:val="0"/>
          <w:sz w:val="27"/>
          <w:szCs w:val="27"/>
        </w:rPr>
        <w:t>、</w:t>
      </w:r>
      <w:r>
        <w:rPr>
          <w:rFonts w:hint="eastAsia" w:ascii="Segoe UI" w:hAnsi="Segoe UI" w:eastAsia="宋体" w:cs="Segoe UI"/>
          <w:color w:val="000000"/>
          <w:kern w:val="0"/>
          <w:sz w:val="27"/>
          <w:szCs w:val="27"/>
        </w:rPr>
        <w:t>学习思想懈怠、学习方式不够灵活、</w:t>
      </w:r>
      <w:r>
        <w:rPr>
          <w:rFonts w:ascii="Segoe UI" w:hAnsi="Segoe UI" w:eastAsia="宋体" w:cs="Segoe UI"/>
          <w:color w:val="000000"/>
          <w:kern w:val="0"/>
          <w:sz w:val="27"/>
          <w:szCs w:val="27"/>
        </w:rPr>
        <w:t>不求甚解的情况。学以致用的能力还有待提高。</w:t>
      </w:r>
    </w:p>
    <w:p>
      <w:pPr>
        <w:widowControl/>
        <w:shd w:val="clear" w:color="auto" w:fill="FFFFFF"/>
        <w:spacing w:line="540" w:lineRule="atLeast"/>
        <w:ind w:firstLine="640"/>
        <w:jc w:val="left"/>
        <w:textAlignment w:val="center"/>
        <w:rPr>
          <w:rFonts w:ascii="Segoe UI" w:hAnsi="Segoe UI" w:eastAsia="宋体" w:cs="Segoe UI"/>
          <w:color w:val="000000"/>
          <w:kern w:val="0"/>
          <w:sz w:val="24"/>
          <w:szCs w:val="24"/>
        </w:rPr>
      </w:pPr>
      <w:r>
        <w:rPr>
          <w:rFonts w:ascii="Segoe UI" w:hAnsi="Segoe UI" w:eastAsia="宋体" w:cs="Segoe UI"/>
          <w:color w:val="000000"/>
          <w:kern w:val="0"/>
          <w:sz w:val="27"/>
          <w:szCs w:val="27"/>
        </w:rPr>
        <w:t>开展服务型执法工作以来，我</w:t>
      </w:r>
      <w:r>
        <w:rPr>
          <w:rFonts w:hint="eastAsia" w:ascii="Segoe UI" w:hAnsi="Segoe UI" w:eastAsia="宋体" w:cs="Segoe UI"/>
          <w:color w:val="000000"/>
          <w:kern w:val="0"/>
          <w:sz w:val="27"/>
          <w:szCs w:val="27"/>
        </w:rPr>
        <w:t>委</w:t>
      </w:r>
      <w:r>
        <w:rPr>
          <w:rFonts w:ascii="Segoe UI" w:hAnsi="Segoe UI" w:eastAsia="宋体" w:cs="Segoe UI"/>
          <w:color w:val="000000"/>
          <w:kern w:val="0"/>
          <w:sz w:val="27"/>
          <w:szCs w:val="27"/>
        </w:rPr>
        <w:t>把体现人民</w:t>
      </w:r>
      <w:r>
        <w:rPr>
          <w:rFonts w:hint="eastAsia" w:ascii="Segoe UI" w:hAnsi="Segoe UI" w:eastAsia="宋体" w:cs="Segoe UI"/>
          <w:color w:val="000000"/>
          <w:kern w:val="0"/>
          <w:sz w:val="27"/>
          <w:szCs w:val="27"/>
        </w:rPr>
        <w:t>群众</w:t>
      </w:r>
      <w:r>
        <w:rPr>
          <w:rFonts w:ascii="Segoe UI" w:hAnsi="Segoe UI" w:eastAsia="宋体" w:cs="Segoe UI"/>
          <w:color w:val="000000"/>
          <w:kern w:val="0"/>
          <w:sz w:val="27"/>
          <w:szCs w:val="27"/>
        </w:rPr>
        <w:t>利益、反映人民愿望、维护人民权益、增进人民</w:t>
      </w:r>
      <w:r>
        <w:rPr>
          <w:rFonts w:hint="eastAsia" w:ascii="Segoe UI" w:hAnsi="Segoe UI" w:eastAsia="宋体" w:cs="Segoe UI"/>
          <w:color w:val="000000"/>
          <w:kern w:val="0"/>
          <w:sz w:val="27"/>
          <w:szCs w:val="27"/>
        </w:rPr>
        <w:t>幸福感获得感</w:t>
      </w:r>
      <w:r>
        <w:rPr>
          <w:rFonts w:ascii="Segoe UI" w:hAnsi="Segoe UI" w:eastAsia="宋体" w:cs="Segoe UI"/>
          <w:color w:val="000000"/>
          <w:kern w:val="0"/>
          <w:sz w:val="27"/>
          <w:szCs w:val="27"/>
        </w:rPr>
        <w:t>落实到服务型执法的全过程。</w:t>
      </w:r>
      <w:r>
        <w:rPr>
          <w:rFonts w:hint="eastAsia" w:ascii="Segoe UI" w:hAnsi="Segoe UI" w:eastAsia="宋体" w:cs="Segoe UI"/>
          <w:color w:val="000000"/>
          <w:kern w:val="0"/>
          <w:sz w:val="27"/>
          <w:szCs w:val="27"/>
        </w:rPr>
        <w:t>提升了政府在人民群众心中的</w:t>
      </w:r>
      <w:r>
        <w:rPr>
          <w:rFonts w:ascii="Segoe UI" w:hAnsi="Segoe UI" w:eastAsia="宋体" w:cs="Segoe UI"/>
          <w:color w:val="000000"/>
          <w:kern w:val="0"/>
          <w:sz w:val="27"/>
          <w:szCs w:val="27"/>
        </w:rPr>
        <w:t>执法形象、执法质量和执法服务水平有了较大的进步和提升，作风转变取得了显著效果，也获得了社会各界的广泛好评。但我们仍不能有丝毫松懈心理，2022年度行政违法案件明显减少，，从表面上看我们取得了明显的执法效果和社会效果，但是疫情之后的2023年度，随着经济复苏</w:t>
      </w:r>
      <w:r>
        <w:rPr>
          <w:rFonts w:hint="eastAsia" w:ascii="Segoe UI" w:hAnsi="Segoe UI" w:eastAsia="宋体" w:cs="Segoe UI"/>
          <w:color w:val="000000"/>
          <w:kern w:val="0"/>
          <w:sz w:val="27"/>
          <w:szCs w:val="27"/>
        </w:rPr>
        <w:t>情况，个别单位及个人忙于经济效益，淡忘了依法执业的思想意识</w:t>
      </w:r>
      <w:r>
        <w:rPr>
          <w:rFonts w:ascii="Segoe UI" w:hAnsi="Segoe UI" w:eastAsia="宋体" w:cs="Segoe UI"/>
          <w:color w:val="000000"/>
          <w:kern w:val="0"/>
          <w:sz w:val="27"/>
          <w:szCs w:val="27"/>
        </w:rPr>
        <w:t>。</w:t>
      </w:r>
      <w:r>
        <w:rPr>
          <w:rFonts w:hint="eastAsia" w:ascii="Segoe UI" w:hAnsi="Segoe UI" w:eastAsia="宋体" w:cs="Segoe UI"/>
          <w:color w:val="000000"/>
          <w:kern w:val="0"/>
          <w:sz w:val="27"/>
          <w:szCs w:val="27"/>
        </w:rPr>
        <w:t>加之我们卫生监督执法队伍的人员济济，</w:t>
      </w:r>
      <w:r>
        <w:rPr>
          <w:rFonts w:ascii="Segoe UI" w:hAnsi="Segoe UI" w:eastAsia="宋体" w:cs="Segoe UI"/>
          <w:color w:val="000000"/>
          <w:kern w:val="0"/>
          <w:sz w:val="27"/>
          <w:szCs w:val="27"/>
        </w:rPr>
        <w:t>为此，在今后的工作中，我们持续推进服务型执法工作，聚焦薄弱环节，固根基、扬优势、补短板、强弱项，加强和行政相对人之间的沟通联系，积极回应人民群众新要求新期盼，依法保障人民权益，综合提升服务群众、服务发展的能力，不断提高人民群众的获得感、幸福感、安全感。 </w:t>
      </w:r>
    </w:p>
    <w:p>
      <w:pPr>
        <w:widowControl/>
        <w:shd w:val="clear" w:color="auto" w:fill="FFFFFF"/>
        <w:spacing w:line="540" w:lineRule="atLeast"/>
        <w:ind w:firstLine="4800"/>
        <w:jc w:val="left"/>
        <w:textAlignment w:val="center"/>
        <w:rPr>
          <w:rFonts w:ascii="Segoe UI" w:hAnsi="Segoe UI" w:eastAsia="宋体" w:cs="Segoe UI"/>
          <w:color w:val="000000"/>
          <w:kern w:val="0"/>
          <w:sz w:val="24"/>
          <w:szCs w:val="24"/>
        </w:rPr>
      </w:pPr>
      <w:r>
        <w:rPr>
          <w:rFonts w:ascii="Segoe UI" w:hAnsi="Segoe UI" w:eastAsia="宋体" w:cs="Segoe UI"/>
          <w:color w:val="000000"/>
          <w:kern w:val="0"/>
          <w:sz w:val="27"/>
          <w:szCs w:val="27"/>
        </w:rPr>
        <w:t>2022年12月2</w:t>
      </w:r>
      <w:r>
        <w:rPr>
          <w:rFonts w:hint="eastAsia" w:ascii="Segoe UI" w:hAnsi="Segoe UI" w:eastAsia="宋体" w:cs="Segoe UI"/>
          <w:color w:val="000000"/>
          <w:kern w:val="0"/>
          <w:sz w:val="27"/>
          <w:szCs w:val="27"/>
        </w:rPr>
        <w:t>0</w:t>
      </w:r>
      <w:r>
        <w:rPr>
          <w:rFonts w:ascii="Segoe UI" w:hAnsi="Segoe UI" w:eastAsia="宋体" w:cs="Segoe UI"/>
          <w:color w:val="000000"/>
          <w:kern w:val="0"/>
          <w:sz w:val="27"/>
          <w:szCs w:val="27"/>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Segoe UI">
    <w:altName w:val="Noto Naskh Arabic"/>
    <w:panose1 w:val="020B0502040204020203"/>
    <w:charset w:val="00"/>
    <w:family w:val="swiss"/>
    <w:pitch w:val="default"/>
    <w:sig w:usb0="00000000" w:usb1="00000000" w:usb2="00000029" w:usb3="00000000" w:csb0="000001DF" w:csb1="00000000"/>
  </w:font>
  <w:font w:name="方正书宋_GBK">
    <w:panose1 w:val="02000000000000000000"/>
    <w:charset w:val="86"/>
    <w:family w:val="auto"/>
    <w:pitch w:val="default"/>
    <w:sig w:usb0="00000001" w:usb1="08000000" w:usb2="00000000" w:usb3="00000000" w:csb0="00040000" w:csb1="00000000"/>
  </w:font>
  <w:font w:name="Noto Naskh Arabic">
    <w:panose1 w:val="020B0502040504020204"/>
    <w:charset w:val="00"/>
    <w:family w:val="auto"/>
    <w:pitch w:val="default"/>
    <w:sig w:usb0="00002000" w:usb1="80000000" w:usb2="00000008" w:usb3="00000000" w:csb0="00000041" w:csb1="0008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0C2D"/>
    <w:rsid w:val="00115BC6"/>
    <w:rsid w:val="00273DC4"/>
    <w:rsid w:val="004174D4"/>
    <w:rsid w:val="005164D4"/>
    <w:rsid w:val="00675F7E"/>
    <w:rsid w:val="009F18A9"/>
    <w:rsid w:val="00C80C2D"/>
    <w:rsid w:val="00D05DEF"/>
    <w:rsid w:val="00F516C0"/>
    <w:rsid w:val="F796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7"/>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qFormat/>
    <w:uiPriority w:val="9"/>
    <w:rPr>
      <w:rFonts w:ascii="宋体" w:hAnsi="宋体" w:eastAsia="宋体" w:cs="宋体"/>
      <w:b/>
      <w:bCs/>
      <w:kern w:val="36"/>
      <w:sz w:val="48"/>
      <w:szCs w:val="48"/>
    </w:rPr>
  </w:style>
  <w:style w:type="character" w:customStyle="1" w:styleId="7">
    <w:name w:val="纯文本 Char"/>
    <w:basedOn w:val="5"/>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338</Words>
  <Characters>1933</Characters>
  <Lines>16</Lines>
  <Paragraphs>4</Paragraphs>
  <TotalTime>0</TotalTime>
  <ScaleCrop>false</ScaleCrop>
  <LinksUpToDate>false</LinksUpToDate>
  <CharactersWithSpaces>2267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2023-08-24T14:23:00Z</dcterms:created>
  <dc:creator>Administrator</dc:creator>
  <cp:lastModifiedBy>ht</cp:lastModifiedBy>
  <dcterms:modified xsi:type="dcterms:W3CDTF">2024-02-22T11:15:58Z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