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近日，为传承保护好非物质文化遗产，弘扬中华优秀传统文化，尝试古老非遗与现代生活无缝连接，由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安阳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县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文化广电体育旅游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局主办，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永和镇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文化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承办的202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t>文化和自认遗产日专题活动在永和镇文化广场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如期进行。</w:t>
      </w:r>
    </w:p>
    <w:p>
      <w:pPr>
        <w:rPr>
          <w:rFonts w:hint="eastAsia" w:eastAsia="微软雅黑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eastAsia="微软雅黑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4114800" cy="2218690"/>
            <wp:effectExtent l="0" t="0" r="0" b="10160"/>
            <wp:docPr id="32" name="图片 32" descr="微信图片_2024061108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40611084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eastAsia="微软雅黑"/>
          <w:b/>
          <w:bCs/>
          <w:sz w:val="32"/>
          <w:szCs w:val="32"/>
          <w:vertAlign w:val="baseline"/>
          <w:lang w:val="en-US" w:eastAsia="zh-CN"/>
        </w:rPr>
        <w:drawing>
          <wp:inline distT="0" distB="0" distL="114300" distR="114300">
            <wp:extent cx="4142105" cy="2385060"/>
            <wp:effectExtent l="0" t="0" r="10795" b="15240"/>
            <wp:docPr id="34" name="图片 34" descr="微信图片_2024061108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406110843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ZkNWM3OThmMWYzMjE2YjExMjE5ZmJmNGRlYTA0YWQifQ=="/>
  </w:docVars>
  <w:rsids>
    <w:rsidRoot w:val="26417F5A"/>
    <w:rsid w:val="2641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2024-08-15T09:06:00Z</dcterms:created>
  <dc:creator>龍龍</dc:creator>
  <cp:lastModifiedBy>龍龍</cp:lastModifiedBy>
  <dcterms:modified xsi:type="dcterms:W3CDTF">2024-08-15T09:06:46Z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74F831DEEAC8496A9516F4729614F77E_11</vt:lpwstr>
  </property>
</Properties>
</file>