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78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培训股2024年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总结</w:t>
      </w:r>
    </w:p>
    <w:p w14:paraId="4BEA6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2024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年12月31日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p w14:paraId="3FC08BD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2D05A1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2024年，就业培训股在县委县政府及局党组的正确领导下，在各部门的密切配合下，顺利完成了全年各项工作任务。现将工作总结如下：</w:t>
      </w:r>
    </w:p>
    <w:p w14:paraId="7DD34B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一、工作开展情况</w:t>
      </w:r>
    </w:p>
    <w:p w14:paraId="23699A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全县新增各类技能培训20534人次，占目标9300人次的220.89%；新增技能人才8085人，占目标6600人的122.5%；新增高技能人才3904人，占目标3900的100.1%。</w:t>
      </w:r>
    </w:p>
    <w:p w14:paraId="342586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二、主要做法</w:t>
      </w:r>
    </w:p>
    <w:p w14:paraId="59839D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（一）聚焦就业培训政策落实，提高就业培训质量</w:t>
      </w:r>
    </w:p>
    <w:p w14:paraId="79985D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落实“就业优先政策”为重点，加大政策落实力度。农民工、下岗失业人员、高校毕业生、企业职工等技能提升政策全面落实。技能培训专业培育取得新的进展，逐渐向高质量就业领域深入。评价发证的报名、考核等程序监管进一步优化，保证了考核取证的质量和效率。</w:t>
      </w:r>
    </w:p>
    <w:p w14:paraId="6EECCD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（二）聚焦人力资源市场建设，助力营造技能提升氛围</w:t>
      </w:r>
    </w:p>
    <w:p w14:paraId="1A8889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以来安阳县举办人才交流和技能服务活动70余场次，相继举办或承办2024年安阳市“春风行动”启动仪式、“助力攻坚、就创青春”大型专场招聘会、百场招聘会下乡等大型活动。协助重点企业招聘员工12000余人，保障了企业用工需求。在各项活动中，就业和技能工作同部署、同安排，体现了技能促就业的带动引领作用。</w:t>
      </w:r>
    </w:p>
    <w:p w14:paraId="0F4655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（三）聚焦企业技能提升，培育特色技能品牌</w:t>
      </w:r>
    </w:p>
    <w:p w14:paraId="2C984D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打造全覆盖职业技能培训和评价体系。我县有资质开展自主认定工作的企业主要有比亚迪、德力、鑫达、紫薇花、克能、曲显光电、安呼、高达、东方圣婴、嵩阳光电子等10家，企业对职业技能等级的自主认定实现全覆盖；县职业中专对毕业年度学生开展过程化考核认定，毕业年度学生评价实现全覆盖；社会评价机构紧扣农民工需求，开展了针对性的培训需求征集工作，保障了农民工的培训和办证需求。</w:t>
      </w:r>
    </w:p>
    <w:p w14:paraId="0F05C7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（四）聚焦高校毕业生就业帮扶，保障重点群体就业</w:t>
      </w:r>
    </w:p>
    <w:p w14:paraId="237A92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县组建高校毕业生就业服务工作专班，实行“销号”作战措施。通过与教育、公安、乡镇等部门联动，积极与所有离校未就业高校毕业生取得联系，确保了离校未就业高校毕业生联系对接率达到100%。深入开展高校毕业生等青年就业服务攻坚行动，持续跟进落实实名服务。通过政策宣介、职业指导、岗位推介、技能培训、线上线下招聘等一系列活动，我县离校未就业高校毕业生就业率已达93%以上。</w:t>
      </w:r>
    </w:p>
    <w:p w14:paraId="1FA6C2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（五）聚焦就业服务体系，打造村级服务平台</w:t>
      </w:r>
    </w:p>
    <w:p w14:paraId="0EFB56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阳县创新打造“家门口的人社服务站”，探索创建充分就业乡镇、充分就业社区的“安阳县路径”。全县村经级基层平台健全，并在返乡创业园区、创业孵化园区、零工市场设立就业创业服务站点，有效提升了基层服务能力。</w:t>
      </w:r>
    </w:p>
    <w:p w14:paraId="3169F7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三、存在的问题</w:t>
      </w:r>
    </w:p>
    <w:p w14:paraId="14AE6D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（一）基层就业技能服务开展不平衡。没有专职协管员的行政村就业基础数据不完善，就业政策宣传不精细，就业形势和技能人才定量分析还不够精准。</w:t>
      </w:r>
    </w:p>
    <w:p w14:paraId="3F8927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（二）高校毕业生就业培训力度有待提高。针对高校毕业生的培训专业较少，仪器仪表、智能操作、电气维修等专业资质缺乏。高校毕业生技能培训政策享受人数少，覆盖率低。</w:t>
      </w:r>
    </w:p>
    <w:p w14:paraId="353D88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四、2025年工作计划</w:t>
      </w:r>
    </w:p>
    <w:p w14:paraId="369DDB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2025年就业培训股将继续以饱满的精神开展工作，尽职尽责、勇于担当、开拓创新、扎实工作，努力完成各项工作任务。</w:t>
      </w:r>
    </w:p>
    <w:p w14:paraId="398D22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（一）加强对企业的指导，减轻企业负担，协助企业完成培训和评价任务。指导县域内企业评价机构排查未取证职工名单，重点帮助劳动密集型企业开展技能人才认定，确保企业职工取证全覆盖。</w:t>
      </w:r>
    </w:p>
    <w:p w14:paraId="7BDF09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（二）充分征求农民工培训意向，提供便利的培训和考证服务。征集各定点培训机构到乡村提供考试服务，全县统筹安排，全面宣传发动，让政策惠及农民工、失业人员、毕业大学生、退役军人等各类重点人群。</w:t>
      </w:r>
    </w:p>
    <w:p w14:paraId="45DB35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52465"/>
    <w:rsid w:val="306814F8"/>
    <w:rsid w:val="3A340884"/>
    <w:rsid w:val="7F95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1364</Words>
  <Characters>1433</Characters>
  <Lines>0</Lines>
  <Paragraphs>0</Paragraphs>
  <TotalTime>1</TotalTime>
  <ScaleCrop>false</ScaleCrop>
  <LinksUpToDate>false</LinksUpToDate>
  <CharactersWithSpaces>1433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2024-12-31T02:09:00Z</dcterms:created>
  <dc:creator>陌伟的旋律</dc:creator>
  <cp:lastModifiedBy>陌伟的旋律</cp:lastModifiedBy>
  <dcterms:modified xsi:type="dcterms:W3CDTF">2025-01-09T02:06:20Z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7FA2E9EDFFBB44618227181BCAD671BB_11</vt:lpwstr>
  </property>
  <property fmtid="{D5CDD505-2E9C-101B-9397-08002B2CF9AE}" pid="4" name="KSOTemplateDocerSaveRecord">
    <vt:lpwstr>eyJoZGlkIjoiZWZjNWU2ODVmYTE0ZDdhZWRjOTU3YTA4MTc4ZDY0ZmQiLCJ1c2VySWQiOiI0MzU0MzkzMzYifQ==</vt:lpwstr>
  </property>
</Properties>
</file>