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伏道镇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伏道镇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内部管理资料中不宜公开的信息：包括涉密文件、内部合同和协议文本；正在调查、讨论、处理过程中的信息；研究中尚未实施的事务；行政复议、法律诉讼资料；涉及国家秘密、商业秘密、个人隐私的档案资料等；机关内部工作需要且不宜公开的各类会议纪要、通报等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《中华人民共和国保密法》，《中华人民共和国政府信息公开条例》第八条、第十四条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信访举报及与举报人相关的信息，以及检举信原件、复印件</w:t>
            </w: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《中华人民共和国行政监察法》第六条</w:t>
            </w: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59" w:type="dxa"/>
          </w:tcPr>
          <w:p/>
        </w:tc>
        <w:tc>
          <w:tcPr>
            <w:tcW w:w="2835" w:type="dxa"/>
          </w:tcPr>
          <w:p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纪检监察信访的调查、处理、调查报告、谈话笔录、书证等</w:t>
            </w:r>
          </w:p>
        </w:tc>
        <w:tc>
          <w:tcPr>
            <w:tcW w:w="5528" w:type="dxa"/>
          </w:tcPr>
          <w:p>
            <w:r>
              <w:rPr>
                <w:rFonts w:hint="eastAsia" w:ascii="仿宋_GB2312" w:eastAsia="仿宋_GB2312"/>
                <w:sz w:val="32"/>
                <w:szCs w:val="32"/>
              </w:rPr>
              <w:t>《中华人民共和国政府信息公开条例》第十四条</w:t>
            </w:r>
          </w:p>
        </w:tc>
        <w:tc>
          <w:tcPr>
            <w:tcW w:w="2835" w:type="dxa"/>
          </w:tcPr>
          <w:p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jc w:val="center"/>
            </w:pPr>
          </w:p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A9A30B0"/>
    <w:rsid w:val="26C61F3A"/>
    <w:rsid w:val="26F645F8"/>
    <w:rsid w:val="2B256927"/>
    <w:rsid w:val="55A95444"/>
    <w:rsid w:val="6DE202D3"/>
    <w:rsid w:val="7D1427D4"/>
    <w:rsid w:val="7DA14F79"/>
    <w:rsid w:val="7F71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2</TotalTime>
  <ScaleCrop>false</ScaleCrop>
  <LinksUpToDate>false</LinksUpToDate>
  <CharactersWithSpaces>85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王静波</cp:lastModifiedBy>
  <dcterms:modified xsi:type="dcterms:W3CDTF">2018-10-15T10:37:14Z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