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汤阴县公安局2023年政府信息公开工作年度报告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公安局为县政府工作部门，是汤阴县人民政府主管全县公安工作的职能部门。承办省公安厅、市局和县委、县政府交办的其它事项。认真贯彻有关文件精神，切实增强推行政务公开的主动性、自觉性，对主要业务工作做到了公开透明、规范运作，对传统政务公开项目和内容进行了适当调整、充实和完善，紧紧围绕事关公安工作的“重点、难点、热点、焦点”问题，把群众特别关心关注、反映最为强烈的各类事项，纳入政务公开范畴，并根据工作重点变化和发展，不断拓展和深化政务公开的内容，进一步加强了对政府信息公开工作的组织领导，并逐步健全完善各项工作机制，不断推进信息公开工作的制度化、规范化，以制度指导、规范信息公开，促进信息公开工作更加规范有序地开展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8849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61925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1614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5.5736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存在问题主要表现在公开内容与群众、企业需求的契合度还需进一步强化，跟群众互动交流的方式和渠道还需进一步完善拓展。我们将继续深入贯彻落实县委、县政府和上级公安机关深化政务、警务公开的部署要求，坚持需求导向、问题导向，进一步改进加强公安机关政府信息公开工作，更好地满足广大群众的知情权、参与权、监督权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