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汤阴县伏道镇政府2022年政府信息公开工作年度报告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伏道镇以习近平新时代中国特色社会主义思想为指导，贯彻落实党中央、国务院关于政府信息公开的决策部署，按照《中华人民共和国政府信息公开条例》（国务院令第711号）、《国务院办公厅关于印发2021年政务公开工作要点的通知》（国办发〔2021〕12号）要求，坚持“公开为常态，不公开为例外”原则，及时主动向社会进行信息公开，认真办理依申请公开事项，积极做好政策解读和回应工作，拓展信息公开的广度和深度，提升信息公开的影响力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2022年，伏道镇信息公开工作中主要存在政务服务质量有待加强、信息公开普及程度有待提高等问题。财政部采取针对性措施，持续改进和加强政府信息公开工作。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　　（一）进一步做好政务服务一体化工作。努力推动更多政务服务事项网上办、一次办，不断提高服务公众水平。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　　（二）进一步加强政务公开与媒体结合。借助云上汤阴视频号，切实加强内容保障，更好发挥政务新媒体传播速度快、受众面广、互动性强的优势。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　　（三）进一步强化信息公开质量。在政府媒体视频号上积极发布重要政策文件、重要会议活动等信息的同时，方便社会各界查阅和监督。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