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汤阴县教育局2022年政府信息公开工作年度报告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一、基本情况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2022年，在县委、县政府的正确领导下，汤阴县教育局深入贯彻落实省、市、县政务服务工作文件精神，大力推进政务服务工作，完善各项规章制度，有力推进政务信息公开、行政权力信息公开等工作制度化。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二、工作开展情况及取得的成效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推进政务公开规范化。为使政务信息公开工作扎实推进，县教育局进一步完善了政务公开信息的相关制度和办法，规范了政务信息发布的各项工作，为政府信息公开的准确性、权威性、完整性和实效性提供了保障。政务信息公开工作明确专人专岗负责。各股室明确、细化政府信息公开的范围、主体、方式、程序和监督等内容，全面梳理应当主动公开的政府信息并及时公开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加强教育信息公开化。及时公开涉及群众切身利益、需要社会广泛知晓的重大政策措施，使政策执行更加阳光透明；及时做好权责清单调整和公开工作；主动公开义务教育招生方案、学区划分，规范办学行为相关文件和情况等。通过政府网站、云上汤阴等平台及时主动、平稳有序地推进信息公开工作，确保政务信息公开工作取得实效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做好政策措施解读工作。对一些涉及面广、社会关注度高或专业性较强的教育政策性信息、助学贷款及相关重要信息进行公开，进一步增进社会公众对我县教育政策了解和理解，正面引导舆论，确保权威的教育工作信息准确传播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推进行政权力信息公开。本着简政放权、加强监管、优化服务的原则，进一步加大简政放权力度，充分激发学校办学活力，更好地服务基层，方便群众。按照“应放尽放、能放皆放”的原则，对县教育局行政权力清单进行“再瘦身”，进一步精简取消行政审批事项。进一步优化办事流程。清理各类繁琐手续，缩短办理时限，为群众提供高效便捷的公共服务。窗口重新梳理行政审批和服务事项，推出对社会公开承诺包括简化程序、压减环节、精简材料、压缩承诺时限、最多跑一趟等事项，增强群众获得感。推行“马上办、一次办”，简政放权、提速增效，让流程跑、数据跑、机关跑，换取师生家长和社会群众“少跑腿”甚至“不跑腿”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（五）推动信息公开透明高效。严格遵循“公正、公开、便民”原则，做到规范程序、主动公开、保证时效，并通过多种形式实现信息公开。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490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44.5742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县教育局政务服务工作取得了一定的成绩，但对照上级的要求和公众的期望，还存在一定的差距：一是政务公开公众参与度有待进一步提升。下一步将拓展政务信息传递手段，强化信息发布时效性和政策解读多样性，实时发布涉及师生切身利益和社会关注度高的信息，主动更新公开的信息内容。同时加强教育重点领域政府信息公开，对社会普遍关注的招生政策、报考条件、招生计划、报名报考资格、教师队伍改革、评奖评先等工作及时公开公示；二是政务服务工作的整体水平有待提高。进一步提高工作人员的政府信息主动公开意识，完善政府信息公开的各项工作制度，规范信息归类，严格落实政府信息公开的保密、审查、发布机制，保证信息公开的实用性和时效性。对群众特别关心、社会高度关注的问题，加大公开力度，扩大公开范围，细化公开内容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