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汤阴县卫健委2022年政府信息公开工作年度报告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2023年，我委在县委、县政府的正确领导下，紧扣全县卫生健康中心重点工作，围绕人民群众重点关切问题，借力“互联网+政务服务”，及时、准确公开各类政府信息，及时回应社会关切，推动卫生健康政务公开工作取得实效。</w:t>
      </w:r>
    </w:p>
    <w:p>
      <w:pPr>
        <w:widowControl/>
        <w:shd w:color="auto" w:fill="FFFFFF" w:val="clear"/>
        <w:ind w:firstLine="480"/>
        <w:rPr>
          <w:rFonts w:ascii="宋体" w:cs="宋体" w:eastAsia="宋体" w:hAnsi="宋体"/>
          <w:color w:val="333333"/>
          <w:kern w:val="0"/>
          <w:sz w:val="24"/>
          <w:szCs w:val="24"/>
        </w:rPr>
      </w:pPr>
      <w:r>
        <w:t>（一）加强组织领导，建立健全工作推进机制。政务信息公开工作是一项涉及面广、专业性强、实效性强的系统工程。为全面有序推动政务公开工作，我们成立了由委主要领导任组长，分管领导任副组长，委机关各科室和委属二级机构负责人为成员的政府信息公开工作领导小组，下设政府信息公开办公室，明确了一名办公室人员和一名信息化工作人员具体负责门户网站的更新维护作、政府信息公开专栏建设、政府网站内容保障和群众申请公开信息申请的受理等工作，确保了我委政府信息公开工作的正常良好运转。</w:t>
      </w:r>
    </w:p>
    <w:p>
      <w:pPr>
        <w:widowControl/>
        <w:shd w:color="auto" w:fill="FFFFFF" w:val="clear"/>
        <w:ind w:firstLine="480"/>
        <w:rPr>
          <w:rFonts w:ascii="宋体" w:cs="宋体" w:eastAsia="宋体" w:hAnsi="宋体"/>
          <w:color w:val="333333"/>
          <w:kern w:val="0"/>
          <w:sz w:val="24"/>
          <w:szCs w:val="24"/>
        </w:rPr>
      </w:pPr>
      <w:r>
        <w:t>（二）加强信息公开，及时主动公开政府信息。我委坚持以公开为常态、不公开为例外的原则，及时、主动、准确公开政府信息，深入推进政务公开。一是主动公开法定公开内容。及时公开政策法规、规划计划、通知公告等内容，更新发布机关机构改革、三定方案、领导班子成员分工调整等人事信息。二是稳妥公开部门预算、决算信息。稳妥完成了财政预算、决算、“三公”经费等信息公开，主动接受社会监督。三是及时公开卫生健康领域民生信息。围绕公众关切的医疗卫生、健康促进、惠民政策等内容，我委加大了公开力度，进一步拓展公开渠道，丰富公开内容，扩大了公众的覆盖面。四是通过“汤阴大健康”公众号推进政务公开工作。积极利用基层宣传平台，以各医疗卫生机构为载体，通过院内多个公示栏、候诊室电视机、滚动电子屏等手段，使县、乡、村三级医疗卫生单位成为向广大群众传播卫生和健康信息的主阵地，提高广大人民群众对卫生健康政策的知晓率，在全社会营造了良好的卫生健康工作新风尚。五是重点公开新冠肺炎疫情等公共卫生突发事件信息。今年年初，我国遭遇了新中国成立以来传播速度最快、感染范围最广、防控难度最大的新冠肺炎疫情。我委作为疫情防控的主战场和阻击疫情的主力军，全力开展疫情防控救治各项工作，织牢织密疫情防控网，及时发布新冠肺炎疫情防控动态信息和疫情防控知识。</w:t>
      </w:r>
    </w:p>
    <w:p>
      <w:pPr>
        <w:widowControl/>
        <w:shd w:color="auto" w:fill="FFFFFF" w:val="clear"/>
        <w:ind w:firstLine="480"/>
        <w:rPr>
          <w:rFonts w:ascii="宋体" w:cs="宋体" w:eastAsia="宋体" w:hAnsi="宋体"/>
          <w:color w:val="333333"/>
          <w:kern w:val="0"/>
          <w:sz w:val="24"/>
          <w:szCs w:val="24"/>
        </w:rPr>
      </w:pPr>
      <w:r>
        <w:t>（三）加强政民互动，及时回应社会公众关切。一是积极受理市长热线。加强12345政府服务热线管理，积极受理热线工单，限时办结群众反馈的问题，及时答复群众关切的问题。今年来，我委完成办理回复12345公众服务热线所有工单，办结率、满意率均为100%，群众满意度持续提升。二是及时答复网民信件。扎实做好市政府门户网站市长信箱来信办理工作，根据群众反映的问题，认真调查核实情况，协调相关部门协调解决，及时答复处理结果。所有信件均在网站上公开回复，达到了全部回应、及时回应、满意回应的效果。三是优化政务服务。按照“窗口办理，集中服务”的原则，我委注重提高政务窗口的办理服务水平，及时办理各项审批业务，帮助医疗机构和群众解决难题，不断提升窗口服务满意度。</w:t>
      </w:r>
    </w:p>
    <w:p>
      <w:pPr>
        <w:widowControl/>
        <w:shd w:color="auto" w:fill="FFFFFF" w:val="clear"/>
        <w:ind w:firstLine="480"/>
        <w:rPr>
          <w:rFonts w:ascii="宋体" w:cs="宋体" w:eastAsia="宋体" w:hAnsi="宋体"/>
          <w:color w:val="333333"/>
          <w:kern w:val="0"/>
          <w:sz w:val="24"/>
          <w:szCs w:val="24"/>
        </w:rPr>
      </w:pPr>
      <w:r>
        <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pageBreakBefore w:val="on"/>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0</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目前，全县卫健系统政务公开工作存在公开的目录标准不够明晰，政务公开的整体性、协同性不够，政务公开的主动性、时效性有待进一步提升等不足。下一步，我委将进一步推进政务公开工作，全过程推进卫生健康领域政务公开，全流程优化政务服务，全面推进政务公开标准化规范化建设，加强公开内容的科学归类和集中公布，协同推进全县卫健系统政务公开工作，进一步增强政务服务能力，切实提升政务服务水平。</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无</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