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D5CAF2">
      <w:pPr>
        <w:spacing w:line="284" w:lineRule="auto"/>
        <w:rPr>
          <w:rFonts w:ascii="Arial"/>
          <w:sz w:val="21"/>
        </w:rPr>
      </w:pPr>
    </w:p>
    <w:p w14:paraId="239FC19E">
      <w:pPr>
        <w:spacing w:line="600" w:lineRule="exact"/>
        <w:jc w:val="both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</w:p>
    <w:p w14:paraId="02FD8339">
      <w:pPr>
        <w:spacing w:line="600" w:lineRule="exact"/>
        <w:ind w:firstLine="3476" w:firstLineChars="1100"/>
        <w:jc w:val="both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安阳乐动体育培训有限公司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就业见习岗位计划表</w:t>
      </w:r>
    </w:p>
    <w:tbl>
      <w:tblPr>
        <w:tblStyle w:val="4"/>
        <w:tblpPr w:leftFromText="180" w:rightFromText="180" w:vertAnchor="text" w:horzAnchor="page" w:tblpX="1397" w:tblpY="911"/>
        <w:tblOverlap w:val="never"/>
        <w:tblW w:w="1498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8"/>
        <w:gridCol w:w="1984"/>
        <w:gridCol w:w="1418"/>
        <w:gridCol w:w="1701"/>
        <w:gridCol w:w="2390"/>
        <w:gridCol w:w="1497"/>
        <w:gridCol w:w="1675"/>
        <w:gridCol w:w="1951"/>
        <w:gridCol w:w="1559"/>
      </w:tblGrid>
      <w:tr w14:paraId="39CDDF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8" w:hRule="atLeast"/>
        </w:trPr>
        <w:tc>
          <w:tcPr>
            <w:tcW w:w="808" w:type="dxa"/>
            <w:noWrap w:val="0"/>
            <w:vAlign w:val="center"/>
          </w:tcPr>
          <w:p w14:paraId="67E5DE52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en-US" w:bidi="ar-SA"/>
              </w:rPr>
              <w:t>序号</w:t>
            </w:r>
          </w:p>
        </w:tc>
        <w:tc>
          <w:tcPr>
            <w:tcW w:w="1984" w:type="dxa"/>
            <w:noWrap w:val="0"/>
            <w:vAlign w:val="center"/>
          </w:tcPr>
          <w:p w14:paraId="2158AE9A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en-US" w:bidi="ar-SA"/>
              </w:rPr>
              <w:t>见习岗位名称</w:t>
            </w:r>
          </w:p>
        </w:tc>
        <w:tc>
          <w:tcPr>
            <w:tcW w:w="1418" w:type="dxa"/>
            <w:noWrap w:val="0"/>
            <w:vAlign w:val="center"/>
          </w:tcPr>
          <w:p w14:paraId="3BC4BF54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en-US" w:bidi="ar-SA"/>
              </w:rPr>
              <w:t>见习期限</w:t>
            </w:r>
          </w:p>
        </w:tc>
        <w:tc>
          <w:tcPr>
            <w:tcW w:w="1701" w:type="dxa"/>
            <w:noWrap w:val="0"/>
            <w:vAlign w:val="center"/>
          </w:tcPr>
          <w:p w14:paraId="2B849253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en-US" w:bidi="ar-SA"/>
              </w:rPr>
              <w:t>拟接收见习</w:t>
            </w:r>
          </w:p>
          <w:p w14:paraId="726F13D9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en-US" w:bidi="ar-SA"/>
              </w:rPr>
              <w:t>人数</w:t>
            </w:r>
          </w:p>
        </w:tc>
        <w:tc>
          <w:tcPr>
            <w:tcW w:w="2390" w:type="dxa"/>
            <w:noWrap w:val="0"/>
            <w:vAlign w:val="center"/>
          </w:tcPr>
          <w:p w14:paraId="3EF91BE5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en-US" w:bidi="ar-SA"/>
              </w:rPr>
              <w:t>占单位该岗位</w:t>
            </w:r>
          </w:p>
          <w:p w14:paraId="6FD630B1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en-US" w:bidi="ar-SA"/>
              </w:rPr>
              <w:t>职工数比例（％）</w:t>
            </w:r>
          </w:p>
        </w:tc>
        <w:tc>
          <w:tcPr>
            <w:tcW w:w="1497" w:type="dxa"/>
            <w:noWrap w:val="0"/>
            <w:vAlign w:val="center"/>
          </w:tcPr>
          <w:p w14:paraId="4BA7C59C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en-US" w:bidi="ar-SA"/>
              </w:rPr>
              <w:t>学历要求</w:t>
            </w:r>
          </w:p>
        </w:tc>
        <w:tc>
          <w:tcPr>
            <w:tcW w:w="1675" w:type="dxa"/>
            <w:noWrap w:val="0"/>
            <w:vAlign w:val="center"/>
          </w:tcPr>
          <w:p w14:paraId="2E19598D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en-US" w:bidi="ar-SA"/>
              </w:rPr>
              <w:t>专业要求</w:t>
            </w:r>
          </w:p>
        </w:tc>
        <w:tc>
          <w:tcPr>
            <w:tcW w:w="1951" w:type="dxa"/>
            <w:noWrap w:val="0"/>
            <w:vAlign w:val="center"/>
          </w:tcPr>
          <w:p w14:paraId="7C0F22FC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en-US" w:bidi="ar-SA"/>
              </w:rPr>
              <w:t>主要见习内容</w:t>
            </w:r>
          </w:p>
        </w:tc>
        <w:tc>
          <w:tcPr>
            <w:tcW w:w="1559" w:type="dxa"/>
            <w:noWrap w:val="0"/>
            <w:vAlign w:val="center"/>
          </w:tcPr>
          <w:p w14:paraId="726E3DD2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en-US" w:bidi="ar-SA"/>
              </w:rPr>
              <w:t>见习待遇</w:t>
            </w:r>
          </w:p>
        </w:tc>
      </w:tr>
      <w:tr w14:paraId="1C86A7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</w:trPr>
        <w:tc>
          <w:tcPr>
            <w:tcW w:w="808" w:type="dxa"/>
            <w:noWrap w:val="0"/>
            <w:vAlign w:val="center"/>
          </w:tcPr>
          <w:p w14:paraId="741FFC50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</w:t>
            </w:r>
          </w:p>
          <w:p w14:paraId="160CAC7B">
            <w:pPr>
              <w:spacing w:line="320" w:lineRule="exact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1984" w:type="dxa"/>
            <w:noWrap w:val="0"/>
            <w:vAlign w:val="center"/>
          </w:tcPr>
          <w:p w14:paraId="5E1CCFC6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篮球教练</w:t>
            </w:r>
          </w:p>
        </w:tc>
        <w:tc>
          <w:tcPr>
            <w:tcW w:w="1418" w:type="dxa"/>
            <w:noWrap w:val="0"/>
            <w:vAlign w:val="center"/>
          </w:tcPr>
          <w:p w14:paraId="72E57CC0">
            <w:pPr>
              <w:spacing w:line="320" w:lineRule="exact"/>
              <w:ind w:firstLine="206" w:firstLineChars="100"/>
              <w:jc w:val="both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3个月</w:t>
            </w:r>
          </w:p>
        </w:tc>
        <w:tc>
          <w:tcPr>
            <w:tcW w:w="1701" w:type="dxa"/>
            <w:noWrap w:val="0"/>
            <w:vAlign w:val="center"/>
          </w:tcPr>
          <w:p w14:paraId="757E4411">
            <w:pPr>
              <w:spacing w:line="320" w:lineRule="exact"/>
              <w:jc w:val="both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 xml:space="preserve">      10</w:t>
            </w:r>
          </w:p>
        </w:tc>
        <w:tc>
          <w:tcPr>
            <w:tcW w:w="2390" w:type="dxa"/>
            <w:noWrap w:val="0"/>
            <w:vAlign w:val="center"/>
          </w:tcPr>
          <w:p w14:paraId="7CE4ABFF">
            <w:pPr>
              <w:spacing w:line="32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1497" w:type="dxa"/>
            <w:noWrap w:val="0"/>
            <w:vAlign w:val="center"/>
          </w:tcPr>
          <w:p w14:paraId="6B185760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大专</w:t>
            </w:r>
          </w:p>
        </w:tc>
        <w:tc>
          <w:tcPr>
            <w:tcW w:w="1675" w:type="dxa"/>
            <w:noWrap w:val="0"/>
            <w:vAlign w:val="center"/>
          </w:tcPr>
          <w:p w14:paraId="02000B0A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体育专业</w:t>
            </w:r>
          </w:p>
        </w:tc>
        <w:tc>
          <w:tcPr>
            <w:tcW w:w="1951" w:type="dxa"/>
            <w:noWrap w:val="0"/>
            <w:vAlign w:val="center"/>
          </w:tcPr>
          <w:p w14:paraId="0A49B872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负责授课</w:t>
            </w:r>
          </w:p>
        </w:tc>
        <w:tc>
          <w:tcPr>
            <w:tcW w:w="1559" w:type="dxa"/>
            <w:noWrap w:val="0"/>
            <w:vAlign w:val="center"/>
          </w:tcPr>
          <w:p w14:paraId="12927E46">
            <w:pPr>
              <w:spacing w:line="32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1900元/月</w:t>
            </w:r>
          </w:p>
        </w:tc>
      </w:tr>
      <w:tr w14:paraId="4091C9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</w:trPr>
        <w:tc>
          <w:tcPr>
            <w:tcW w:w="808" w:type="dxa"/>
            <w:noWrap w:val="0"/>
            <w:vAlign w:val="center"/>
          </w:tcPr>
          <w:p w14:paraId="02C371F5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984" w:type="dxa"/>
            <w:noWrap w:val="0"/>
            <w:vAlign w:val="center"/>
          </w:tcPr>
          <w:p w14:paraId="5E536D3F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课程顾问</w:t>
            </w:r>
          </w:p>
        </w:tc>
        <w:tc>
          <w:tcPr>
            <w:tcW w:w="1418" w:type="dxa"/>
            <w:noWrap w:val="0"/>
            <w:vAlign w:val="center"/>
          </w:tcPr>
          <w:p w14:paraId="2CB651FF">
            <w:pPr>
              <w:spacing w:line="320" w:lineRule="exact"/>
              <w:ind w:firstLine="206" w:firstLineChars="10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3个月</w:t>
            </w:r>
          </w:p>
        </w:tc>
        <w:tc>
          <w:tcPr>
            <w:tcW w:w="1701" w:type="dxa"/>
            <w:noWrap w:val="0"/>
            <w:vAlign w:val="center"/>
          </w:tcPr>
          <w:p w14:paraId="64751164">
            <w:pPr>
              <w:spacing w:line="32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2390" w:type="dxa"/>
            <w:noWrap w:val="0"/>
            <w:vAlign w:val="center"/>
          </w:tcPr>
          <w:p w14:paraId="722E492D">
            <w:pPr>
              <w:spacing w:line="32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1497" w:type="dxa"/>
            <w:noWrap w:val="0"/>
            <w:vAlign w:val="center"/>
          </w:tcPr>
          <w:p w14:paraId="72214EEF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大专</w:t>
            </w:r>
          </w:p>
        </w:tc>
        <w:tc>
          <w:tcPr>
            <w:tcW w:w="1675" w:type="dxa"/>
            <w:noWrap w:val="0"/>
            <w:vAlign w:val="center"/>
          </w:tcPr>
          <w:p w14:paraId="388744C5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课程服务</w:t>
            </w:r>
          </w:p>
        </w:tc>
        <w:tc>
          <w:tcPr>
            <w:tcW w:w="1951" w:type="dxa"/>
            <w:noWrap w:val="0"/>
            <w:vAlign w:val="center"/>
          </w:tcPr>
          <w:p w14:paraId="528257D6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负责销售</w:t>
            </w:r>
          </w:p>
        </w:tc>
        <w:tc>
          <w:tcPr>
            <w:tcW w:w="1559" w:type="dxa"/>
            <w:noWrap w:val="0"/>
            <w:vAlign w:val="center"/>
          </w:tcPr>
          <w:p w14:paraId="2C900A99">
            <w:pPr>
              <w:spacing w:line="32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1900元/月</w:t>
            </w:r>
          </w:p>
        </w:tc>
      </w:tr>
      <w:tr w14:paraId="084DB4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</w:trPr>
        <w:tc>
          <w:tcPr>
            <w:tcW w:w="808" w:type="dxa"/>
            <w:noWrap w:val="0"/>
            <w:vAlign w:val="center"/>
          </w:tcPr>
          <w:p w14:paraId="1582471B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1984" w:type="dxa"/>
            <w:noWrap w:val="0"/>
            <w:vAlign w:val="center"/>
          </w:tcPr>
          <w:p w14:paraId="5D7FEDA7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</w:p>
        </w:tc>
        <w:tc>
          <w:tcPr>
            <w:tcW w:w="1418" w:type="dxa"/>
            <w:noWrap w:val="0"/>
            <w:vAlign w:val="center"/>
          </w:tcPr>
          <w:p w14:paraId="143AEA26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32F50C4E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2390" w:type="dxa"/>
            <w:noWrap w:val="0"/>
            <w:vAlign w:val="center"/>
          </w:tcPr>
          <w:p w14:paraId="5018B8C3">
            <w:pPr>
              <w:spacing w:line="32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1497" w:type="dxa"/>
            <w:noWrap w:val="0"/>
            <w:vAlign w:val="center"/>
          </w:tcPr>
          <w:p w14:paraId="614684A7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675" w:type="dxa"/>
            <w:noWrap w:val="0"/>
            <w:vAlign w:val="center"/>
          </w:tcPr>
          <w:p w14:paraId="3A561F22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</w:p>
        </w:tc>
        <w:tc>
          <w:tcPr>
            <w:tcW w:w="1951" w:type="dxa"/>
            <w:noWrap w:val="0"/>
            <w:vAlign w:val="center"/>
          </w:tcPr>
          <w:p w14:paraId="6C75FC24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</w:p>
        </w:tc>
        <w:tc>
          <w:tcPr>
            <w:tcW w:w="1559" w:type="dxa"/>
            <w:noWrap w:val="0"/>
            <w:vAlign w:val="center"/>
          </w:tcPr>
          <w:p w14:paraId="2D9C5A07">
            <w:pPr>
              <w:spacing w:line="32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</w:tr>
      <w:tr w14:paraId="7AE3E0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</w:trPr>
        <w:tc>
          <w:tcPr>
            <w:tcW w:w="808" w:type="dxa"/>
            <w:noWrap w:val="0"/>
            <w:vAlign w:val="center"/>
          </w:tcPr>
          <w:p w14:paraId="2D1AD5A6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1984" w:type="dxa"/>
            <w:noWrap w:val="0"/>
            <w:vAlign w:val="center"/>
          </w:tcPr>
          <w:p w14:paraId="09C3D26A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</w:p>
        </w:tc>
        <w:tc>
          <w:tcPr>
            <w:tcW w:w="1418" w:type="dxa"/>
            <w:noWrap w:val="0"/>
            <w:vAlign w:val="center"/>
          </w:tcPr>
          <w:p w14:paraId="6C601E29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390D53EF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2390" w:type="dxa"/>
            <w:noWrap w:val="0"/>
            <w:vAlign w:val="center"/>
          </w:tcPr>
          <w:p w14:paraId="533523E5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497" w:type="dxa"/>
            <w:noWrap w:val="0"/>
            <w:vAlign w:val="center"/>
          </w:tcPr>
          <w:p w14:paraId="642A1FEB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675" w:type="dxa"/>
            <w:noWrap w:val="0"/>
            <w:vAlign w:val="center"/>
          </w:tcPr>
          <w:p w14:paraId="0493F2EA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</w:p>
        </w:tc>
        <w:tc>
          <w:tcPr>
            <w:tcW w:w="1951" w:type="dxa"/>
            <w:noWrap w:val="0"/>
            <w:vAlign w:val="center"/>
          </w:tcPr>
          <w:p w14:paraId="25A2AC36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</w:p>
        </w:tc>
        <w:tc>
          <w:tcPr>
            <w:tcW w:w="1559" w:type="dxa"/>
            <w:noWrap w:val="0"/>
            <w:vAlign w:val="center"/>
          </w:tcPr>
          <w:p w14:paraId="4AE8198E">
            <w:pPr>
              <w:spacing w:line="32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</w:tr>
      <w:tr w14:paraId="24DB53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</w:trPr>
        <w:tc>
          <w:tcPr>
            <w:tcW w:w="808" w:type="dxa"/>
            <w:noWrap w:val="0"/>
            <w:vAlign w:val="center"/>
          </w:tcPr>
          <w:p w14:paraId="48E63698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984" w:type="dxa"/>
            <w:noWrap w:val="0"/>
            <w:vAlign w:val="center"/>
          </w:tcPr>
          <w:p w14:paraId="1D4AE3ED">
            <w:pPr>
              <w:spacing w:line="320" w:lineRule="exact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</w:p>
        </w:tc>
        <w:tc>
          <w:tcPr>
            <w:tcW w:w="1418" w:type="dxa"/>
            <w:noWrap w:val="0"/>
            <w:vAlign w:val="center"/>
          </w:tcPr>
          <w:p w14:paraId="6A10E03B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18D9869E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390" w:type="dxa"/>
            <w:noWrap w:val="0"/>
            <w:vAlign w:val="center"/>
          </w:tcPr>
          <w:p w14:paraId="4C947799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497" w:type="dxa"/>
            <w:noWrap w:val="0"/>
            <w:vAlign w:val="center"/>
          </w:tcPr>
          <w:p w14:paraId="7EAD365A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675" w:type="dxa"/>
            <w:noWrap w:val="0"/>
            <w:vAlign w:val="center"/>
          </w:tcPr>
          <w:p w14:paraId="0DC7CA12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951" w:type="dxa"/>
            <w:noWrap w:val="0"/>
            <w:vAlign w:val="center"/>
          </w:tcPr>
          <w:p w14:paraId="10AA034B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559" w:type="dxa"/>
            <w:noWrap w:val="0"/>
            <w:vAlign w:val="center"/>
          </w:tcPr>
          <w:p w14:paraId="1DD5B82C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 w14:paraId="146F68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</w:trPr>
        <w:tc>
          <w:tcPr>
            <w:tcW w:w="808" w:type="dxa"/>
            <w:noWrap w:val="0"/>
            <w:vAlign w:val="center"/>
          </w:tcPr>
          <w:p w14:paraId="2F9D4ABE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984" w:type="dxa"/>
            <w:noWrap w:val="0"/>
            <w:vAlign w:val="center"/>
          </w:tcPr>
          <w:p w14:paraId="2B94A516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418" w:type="dxa"/>
            <w:noWrap w:val="0"/>
            <w:vAlign w:val="center"/>
          </w:tcPr>
          <w:p w14:paraId="158E847E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1F590D67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390" w:type="dxa"/>
            <w:noWrap w:val="0"/>
            <w:vAlign w:val="center"/>
          </w:tcPr>
          <w:p w14:paraId="1E2A9B8C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497" w:type="dxa"/>
            <w:noWrap w:val="0"/>
            <w:vAlign w:val="center"/>
          </w:tcPr>
          <w:p w14:paraId="76553A38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675" w:type="dxa"/>
            <w:noWrap w:val="0"/>
            <w:vAlign w:val="center"/>
          </w:tcPr>
          <w:p w14:paraId="686F062E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951" w:type="dxa"/>
            <w:noWrap w:val="0"/>
            <w:vAlign w:val="center"/>
          </w:tcPr>
          <w:p w14:paraId="1C922D33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559" w:type="dxa"/>
            <w:noWrap w:val="0"/>
            <w:vAlign w:val="center"/>
          </w:tcPr>
          <w:p w14:paraId="74622925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 w14:paraId="2B670B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</w:trPr>
        <w:tc>
          <w:tcPr>
            <w:tcW w:w="808" w:type="dxa"/>
            <w:noWrap w:val="0"/>
            <w:vAlign w:val="center"/>
          </w:tcPr>
          <w:p w14:paraId="6D448DE0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984" w:type="dxa"/>
            <w:noWrap w:val="0"/>
            <w:vAlign w:val="center"/>
          </w:tcPr>
          <w:p w14:paraId="05EABCD3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418" w:type="dxa"/>
            <w:noWrap w:val="0"/>
            <w:vAlign w:val="center"/>
          </w:tcPr>
          <w:p w14:paraId="616CAAAE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6B21A081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390" w:type="dxa"/>
            <w:noWrap w:val="0"/>
            <w:vAlign w:val="center"/>
          </w:tcPr>
          <w:p w14:paraId="01BC324A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497" w:type="dxa"/>
            <w:noWrap w:val="0"/>
            <w:vAlign w:val="center"/>
          </w:tcPr>
          <w:p w14:paraId="02DD051D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675" w:type="dxa"/>
            <w:noWrap w:val="0"/>
            <w:vAlign w:val="center"/>
          </w:tcPr>
          <w:p w14:paraId="6F12B698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951" w:type="dxa"/>
            <w:noWrap w:val="0"/>
            <w:vAlign w:val="center"/>
          </w:tcPr>
          <w:p w14:paraId="14C4098C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559" w:type="dxa"/>
            <w:noWrap w:val="0"/>
            <w:vAlign w:val="center"/>
          </w:tcPr>
          <w:p w14:paraId="7A107433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 w14:paraId="626E73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</w:trPr>
        <w:tc>
          <w:tcPr>
            <w:tcW w:w="808" w:type="dxa"/>
            <w:noWrap w:val="0"/>
            <w:vAlign w:val="center"/>
          </w:tcPr>
          <w:p w14:paraId="1036A43F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984" w:type="dxa"/>
            <w:noWrap w:val="0"/>
            <w:vAlign w:val="center"/>
          </w:tcPr>
          <w:p w14:paraId="1DCB370A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418" w:type="dxa"/>
            <w:noWrap w:val="0"/>
            <w:vAlign w:val="center"/>
          </w:tcPr>
          <w:p w14:paraId="7C5651C4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545F84CE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390" w:type="dxa"/>
            <w:noWrap w:val="0"/>
            <w:vAlign w:val="center"/>
          </w:tcPr>
          <w:p w14:paraId="13933DB7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497" w:type="dxa"/>
            <w:noWrap w:val="0"/>
            <w:vAlign w:val="center"/>
          </w:tcPr>
          <w:p w14:paraId="371D88B6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675" w:type="dxa"/>
            <w:noWrap w:val="0"/>
            <w:vAlign w:val="center"/>
          </w:tcPr>
          <w:p w14:paraId="6EB4DDC6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951" w:type="dxa"/>
            <w:noWrap w:val="0"/>
            <w:vAlign w:val="center"/>
          </w:tcPr>
          <w:p w14:paraId="202D0CC3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559" w:type="dxa"/>
            <w:noWrap w:val="0"/>
            <w:vAlign w:val="center"/>
          </w:tcPr>
          <w:p w14:paraId="6D740C11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 w14:paraId="01C945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</w:trPr>
        <w:tc>
          <w:tcPr>
            <w:tcW w:w="808" w:type="dxa"/>
            <w:noWrap w:val="0"/>
            <w:vAlign w:val="center"/>
          </w:tcPr>
          <w:p w14:paraId="64DDB9FB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984" w:type="dxa"/>
            <w:noWrap w:val="0"/>
            <w:vAlign w:val="center"/>
          </w:tcPr>
          <w:p w14:paraId="169342B7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418" w:type="dxa"/>
            <w:noWrap w:val="0"/>
            <w:vAlign w:val="center"/>
          </w:tcPr>
          <w:p w14:paraId="3366787F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4C8B7E37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390" w:type="dxa"/>
            <w:noWrap w:val="0"/>
            <w:vAlign w:val="center"/>
          </w:tcPr>
          <w:p w14:paraId="2D92BCC4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497" w:type="dxa"/>
            <w:noWrap w:val="0"/>
            <w:vAlign w:val="center"/>
          </w:tcPr>
          <w:p w14:paraId="1E60A259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675" w:type="dxa"/>
            <w:noWrap w:val="0"/>
            <w:vAlign w:val="center"/>
          </w:tcPr>
          <w:p w14:paraId="5C0C3D1D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951" w:type="dxa"/>
            <w:noWrap w:val="0"/>
            <w:vAlign w:val="center"/>
          </w:tcPr>
          <w:p w14:paraId="37EE81B1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559" w:type="dxa"/>
            <w:noWrap w:val="0"/>
            <w:vAlign w:val="center"/>
          </w:tcPr>
          <w:p w14:paraId="78AF9E49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 w14:paraId="61905B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</w:trPr>
        <w:tc>
          <w:tcPr>
            <w:tcW w:w="808" w:type="dxa"/>
            <w:noWrap w:val="0"/>
            <w:vAlign w:val="center"/>
          </w:tcPr>
          <w:p w14:paraId="4EA63422">
            <w:pPr>
              <w:tabs>
                <w:tab w:val="left" w:pos="296"/>
              </w:tabs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合计</w:t>
            </w:r>
          </w:p>
        </w:tc>
        <w:tc>
          <w:tcPr>
            <w:tcW w:w="1984" w:type="dxa"/>
            <w:noWrap w:val="0"/>
            <w:vAlign w:val="center"/>
          </w:tcPr>
          <w:p w14:paraId="00A44396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418" w:type="dxa"/>
            <w:noWrap w:val="0"/>
            <w:vAlign w:val="center"/>
          </w:tcPr>
          <w:p w14:paraId="689A3BB2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095EAE7C">
            <w:pPr>
              <w:spacing w:line="32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20</w:t>
            </w:r>
          </w:p>
        </w:tc>
        <w:tc>
          <w:tcPr>
            <w:tcW w:w="2390" w:type="dxa"/>
            <w:noWrap w:val="0"/>
            <w:vAlign w:val="center"/>
          </w:tcPr>
          <w:p w14:paraId="6FA85854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497" w:type="dxa"/>
            <w:noWrap w:val="0"/>
            <w:vAlign w:val="center"/>
          </w:tcPr>
          <w:p w14:paraId="74035A9F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675" w:type="dxa"/>
            <w:noWrap w:val="0"/>
            <w:vAlign w:val="center"/>
          </w:tcPr>
          <w:p w14:paraId="3265820B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951" w:type="dxa"/>
            <w:noWrap w:val="0"/>
            <w:vAlign w:val="center"/>
          </w:tcPr>
          <w:p w14:paraId="1BE4CA29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559" w:type="dxa"/>
            <w:noWrap w:val="0"/>
            <w:vAlign w:val="center"/>
          </w:tcPr>
          <w:p w14:paraId="4AE7006E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</w:tbl>
    <w:p w14:paraId="4677D667">
      <w:pPr>
        <w:spacing w:before="294" w:line="220" w:lineRule="auto"/>
        <w:ind w:left="450"/>
        <w:rPr>
          <w:rFonts w:ascii="仿宋" w:hAnsi="仿宋" w:eastAsia="仿宋" w:cs="仿宋"/>
          <w:sz w:val="23"/>
          <w:szCs w:val="23"/>
        </w:rPr>
      </w:pPr>
      <w:r>
        <w:rPr>
          <w:rFonts w:hint="eastAsia" w:ascii="仿宋_GB2312" w:hAnsi="仿宋_GB2312" w:eastAsia="仿宋_GB2312" w:cs="仿宋_GB2312"/>
          <w:sz w:val="21"/>
          <w:szCs w:val="21"/>
        </w:rPr>
        <w:t xml:space="preserve">申请见习单位（公章）安阳乐动体育培训有限公司                                                       </w:t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1"/>
          <w:szCs w:val="21"/>
        </w:rPr>
        <w:t>申请日期：</w:t>
      </w:r>
      <w:r>
        <w:rPr>
          <w:rFonts w:hint="eastAsia" w:ascii="仿宋" w:hAnsi="仿宋" w:eastAsia="仿宋" w:cs="仿宋"/>
          <w:spacing w:val="5"/>
          <w:sz w:val="23"/>
          <w:szCs w:val="23"/>
          <w:lang w:val="en-US" w:eastAsia="zh-CN"/>
        </w:rPr>
        <w:t>2025</w:t>
      </w:r>
      <w:r>
        <w:rPr>
          <w:rFonts w:ascii="仿宋" w:hAnsi="仿宋" w:eastAsia="仿宋" w:cs="仿宋"/>
          <w:spacing w:val="15"/>
          <w:sz w:val="23"/>
          <w:szCs w:val="23"/>
        </w:rPr>
        <w:t>年</w:t>
      </w:r>
      <w:r>
        <w:rPr>
          <w:rFonts w:hint="eastAsia" w:ascii="仿宋" w:hAnsi="仿宋" w:eastAsia="仿宋" w:cs="仿宋"/>
          <w:spacing w:val="15"/>
          <w:sz w:val="23"/>
          <w:szCs w:val="23"/>
          <w:lang w:val="en-US" w:eastAsia="zh-CN"/>
        </w:rPr>
        <w:t>9</w:t>
      </w:r>
      <w:r>
        <w:rPr>
          <w:rFonts w:ascii="仿宋" w:hAnsi="仿宋" w:eastAsia="仿宋" w:cs="仿宋"/>
          <w:spacing w:val="15"/>
          <w:sz w:val="23"/>
          <w:szCs w:val="23"/>
        </w:rPr>
        <w:t>月</w:t>
      </w:r>
      <w:r>
        <w:rPr>
          <w:rFonts w:hint="eastAsia" w:ascii="仿宋" w:hAnsi="仿宋" w:eastAsia="仿宋" w:cs="仿宋"/>
          <w:spacing w:val="15"/>
          <w:sz w:val="23"/>
          <w:szCs w:val="23"/>
          <w:lang w:val="en-US" w:eastAsia="zh-CN"/>
        </w:rPr>
        <w:t>10</w:t>
      </w:r>
      <w:r>
        <w:rPr>
          <w:rFonts w:ascii="仿宋" w:hAnsi="仿宋" w:eastAsia="仿宋" w:cs="仿宋"/>
          <w:spacing w:val="15"/>
          <w:sz w:val="23"/>
          <w:szCs w:val="23"/>
        </w:rPr>
        <w:t>日</w:t>
      </w:r>
    </w:p>
    <w:p w14:paraId="5E63163D">
      <w:pPr>
        <w:spacing w:line="600" w:lineRule="exact"/>
        <w:ind w:firstLine="206" w:firstLineChars="100"/>
        <w:jc w:val="both"/>
        <w:rPr>
          <w:rFonts w:hint="default" w:ascii="宋体" w:hAnsi="宋体" w:eastAsia="仿宋_GB2312"/>
          <w:lang w:val="en-US" w:eastAsia="zh-CN"/>
        </w:rPr>
        <w:sectPr>
          <w:headerReference r:id="rId5" w:type="default"/>
          <w:footerReference r:id="rId6" w:type="default"/>
          <w:footerReference r:id="rId7" w:type="even"/>
          <w:pgSz w:w="16838" w:h="11906" w:orient="landscape"/>
          <w:pgMar w:top="2098" w:right="1474" w:bottom="1985" w:left="1588" w:header="0" w:footer="1134" w:gutter="0"/>
          <w:pgNumType w:fmt="decimal"/>
          <w:cols w:space="720" w:num="1"/>
          <w:docGrid w:type="linesAndChars" w:linePitch="579" w:charSpace="-849"/>
        </w:sectPr>
      </w:pPr>
    </w:p>
    <w:p w14:paraId="43DCEA38">
      <w:pPr>
        <w:spacing w:line="600" w:lineRule="exact"/>
        <w:rPr>
          <w:rFonts w:hint="eastAsia" w:ascii="宋体" w:hAnsi="宋体" w:eastAsia="宋体" w:cs="宋体"/>
          <w:b/>
          <w:bCs/>
          <w:sz w:val="32"/>
          <w:szCs w:val="32"/>
        </w:rPr>
      </w:pPr>
    </w:p>
    <w:p w14:paraId="30B195CE"/>
    <w:p w14:paraId="0AB5B94D"/>
    <w:p w14:paraId="2DF8B55C">
      <w:pPr>
        <w:widowControl w:val="0"/>
        <w:kinsoku/>
        <w:autoSpaceDE/>
        <w:autoSpaceDN/>
        <w:adjustRightInd/>
        <w:snapToGrid/>
        <w:spacing w:line="600" w:lineRule="exact"/>
        <w:ind w:firstLine="3534" w:firstLineChars="1100"/>
        <w:jc w:val="both"/>
        <w:textAlignment w:val="auto"/>
        <w:rPr>
          <w:rFonts w:hint="eastAsia" w:ascii="宋体" w:hAnsi="宋体" w:eastAsia="宋体" w:cs="宋体"/>
          <w:b/>
          <w:bCs/>
          <w:snapToGrid/>
          <w:kern w:val="0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/>
          <w:bCs/>
          <w:snapToGrid/>
          <w:kern w:val="0"/>
          <w:sz w:val="32"/>
          <w:szCs w:val="32"/>
          <w:lang w:val="en-US" w:eastAsia="zh-CN"/>
        </w:rPr>
        <w:t>安阳孟涛冶金耐材有限公司</w:t>
      </w:r>
      <w:r>
        <w:rPr>
          <w:rFonts w:hint="eastAsia" w:ascii="宋体" w:hAnsi="宋体" w:eastAsia="宋体" w:cs="宋体"/>
          <w:b/>
          <w:bCs/>
          <w:snapToGrid/>
          <w:kern w:val="0"/>
          <w:sz w:val="32"/>
          <w:szCs w:val="32"/>
          <w:lang w:eastAsia="zh-CN"/>
        </w:rPr>
        <w:t>就业见习岗位计划表</w:t>
      </w:r>
    </w:p>
    <w:p w14:paraId="28135426">
      <w:pPr>
        <w:widowControl w:val="0"/>
        <w:kinsoku/>
        <w:autoSpaceDE/>
        <w:autoSpaceDN/>
        <w:adjustRightInd/>
        <w:snapToGrid/>
        <w:spacing w:line="600" w:lineRule="exact"/>
        <w:jc w:val="both"/>
        <w:textAlignment w:val="auto"/>
        <w:rPr>
          <w:rFonts w:hint="eastAsia" w:ascii="宋体" w:hAnsi="宋体" w:eastAsia="宋体" w:cs="宋体"/>
          <w:b/>
          <w:bCs/>
          <w:snapToGrid/>
          <w:kern w:val="0"/>
          <w:sz w:val="32"/>
          <w:szCs w:val="32"/>
          <w:lang w:eastAsia="zh-CN"/>
        </w:rPr>
      </w:pPr>
    </w:p>
    <w:p w14:paraId="6699A237">
      <w:pPr>
        <w:ind w:firstLine="420" w:firstLineChars="200"/>
        <w:rPr>
          <w:rFonts w:hint="default" w:ascii="仿宋_GB2312" w:hAnsi="仿宋_GB2312" w:eastAsia="仿宋_GB2312" w:cs="仿宋_GB2312"/>
          <w:snapToGrid/>
          <w:kern w:val="0"/>
          <w:sz w:val="21"/>
          <w:szCs w:val="21"/>
          <w:lang w:val="en-US" w:eastAsia="zh-CN"/>
        </w:rPr>
      </w:pPr>
      <w:r>
        <w:rPr>
          <w:rFonts w:hint="eastAsia" w:ascii="仿宋_GB2312" w:hAnsi="仿宋_GB2312" w:eastAsia="仿宋_GB2312" w:cs="仿宋_GB2312"/>
          <w:snapToGrid/>
          <w:kern w:val="0"/>
          <w:sz w:val="21"/>
          <w:szCs w:val="21"/>
          <w:lang w:eastAsia="zh-CN"/>
        </w:rPr>
        <w:t xml:space="preserve">申请见习单位（公章）：安阳孟涛冶金耐材有限公司                                                       </w:t>
      </w:r>
      <w:r>
        <w:rPr>
          <w:rFonts w:hint="eastAsia" w:ascii="仿宋_GB2312" w:hAnsi="仿宋_GB2312" w:eastAsia="仿宋_GB2312" w:cs="仿宋_GB2312"/>
          <w:snapToGrid/>
          <w:kern w:val="0"/>
          <w:sz w:val="21"/>
          <w:szCs w:val="21"/>
          <w:lang w:val="en-US" w:eastAsia="zh-CN"/>
        </w:rPr>
        <w:t xml:space="preserve">    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napToGrid/>
          <w:kern w:val="0"/>
          <w:sz w:val="21"/>
          <w:szCs w:val="21"/>
          <w:lang w:eastAsia="zh-CN"/>
        </w:rPr>
        <w:t xml:space="preserve">  申请日期：2025年</w:t>
      </w:r>
      <w:r>
        <w:rPr>
          <w:rFonts w:hint="eastAsia" w:ascii="仿宋_GB2312" w:hAnsi="仿宋_GB2312" w:eastAsia="仿宋_GB2312" w:cs="仿宋_GB2312"/>
          <w:snapToGrid/>
          <w:kern w:val="0"/>
          <w:sz w:val="21"/>
          <w:szCs w:val="21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napToGrid/>
          <w:kern w:val="0"/>
          <w:sz w:val="21"/>
          <w:szCs w:val="21"/>
          <w:lang w:eastAsia="zh-CN"/>
        </w:rPr>
        <w:t>月</w:t>
      </w:r>
      <w:r>
        <w:rPr>
          <w:rFonts w:hint="eastAsia" w:ascii="仿宋_GB2312" w:hAnsi="仿宋_GB2312" w:eastAsia="仿宋_GB2312" w:cs="仿宋_GB2312"/>
          <w:snapToGrid/>
          <w:kern w:val="0"/>
          <w:sz w:val="21"/>
          <w:szCs w:val="21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snapToGrid/>
          <w:kern w:val="0"/>
          <w:sz w:val="21"/>
          <w:szCs w:val="21"/>
          <w:lang w:eastAsia="zh-CN"/>
        </w:rPr>
        <w:t>日</w:t>
      </w:r>
    </w:p>
    <w:tbl>
      <w:tblPr>
        <w:tblStyle w:val="4"/>
        <w:tblpPr w:leftFromText="180" w:rightFromText="180" w:vertAnchor="text" w:horzAnchor="page" w:tblpX="1123" w:tblpY="446"/>
        <w:tblOverlap w:val="never"/>
        <w:tblW w:w="1498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8"/>
        <w:gridCol w:w="1984"/>
        <w:gridCol w:w="1418"/>
        <w:gridCol w:w="1701"/>
        <w:gridCol w:w="2390"/>
        <w:gridCol w:w="1497"/>
        <w:gridCol w:w="1675"/>
        <w:gridCol w:w="1951"/>
        <w:gridCol w:w="1559"/>
      </w:tblGrid>
      <w:tr w14:paraId="39CC6F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8" w:hRule="atLeast"/>
        </w:trPr>
        <w:tc>
          <w:tcPr>
            <w:tcW w:w="808" w:type="dxa"/>
            <w:noWrap w:val="0"/>
            <w:vAlign w:val="center"/>
          </w:tcPr>
          <w:p w14:paraId="6926F2E8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zh-CN" w:bidi="ar-SA"/>
              </w:rPr>
              <w:t>序号</w:t>
            </w:r>
          </w:p>
        </w:tc>
        <w:tc>
          <w:tcPr>
            <w:tcW w:w="1984" w:type="dxa"/>
            <w:noWrap w:val="0"/>
            <w:vAlign w:val="center"/>
          </w:tcPr>
          <w:p w14:paraId="7C91178F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zh-CN" w:bidi="ar-SA"/>
              </w:rPr>
              <w:t>见习岗位名称</w:t>
            </w:r>
          </w:p>
        </w:tc>
        <w:tc>
          <w:tcPr>
            <w:tcW w:w="1418" w:type="dxa"/>
            <w:noWrap w:val="0"/>
            <w:vAlign w:val="center"/>
          </w:tcPr>
          <w:p w14:paraId="154F787B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zh-CN" w:bidi="ar-SA"/>
              </w:rPr>
              <w:t>见习期限</w:t>
            </w:r>
          </w:p>
        </w:tc>
        <w:tc>
          <w:tcPr>
            <w:tcW w:w="1701" w:type="dxa"/>
            <w:noWrap w:val="0"/>
            <w:vAlign w:val="center"/>
          </w:tcPr>
          <w:p w14:paraId="202B3215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zh-CN" w:bidi="ar-SA"/>
              </w:rPr>
              <w:t>拟接收见习</w:t>
            </w:r>
          </w:p>
          <w:p w14:paraId="593EB123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zh-CN" w:bidi="ar-SA"/>
              </w:rPr>
              <w:t>人数</w:t>
            </w:r>
          </w:p>
        </w:tc>
        <w:tc>
          <w:tcPr>
            <w:tcW w:w="2390" w:type="dxa"/>
            <w:noWrap w:val="0"/>
            <w:vAlign w:val="center"/>
          </w:tcPr>
          <w:p w14:paraId="2EDB99CD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zh-CN" w:bidi="ar-SA"/>
              </w:rPr>
              <w:t>占单位该岗位</w:t>
            </w:r>
          </w:p>
          <w:p w14:paraId="112C01CD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zh-CN" w:bidi="ar-SA"/>
              </w:rPr>
              <w:t>职工数比例（％）</w:t>
            </w:r>
          </w:p>
        </w:tc>
        <w:tc>
          <w:tcPr>
            <w:tcW w:w="1497" w:type="dxa"/>
            <w:noWrap w:val="0"/>
            <w:vAlign w:val="center"/>
          </w:tcPr>
          <w:p w14:paraId="1298E3EA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zh-CN" w:bidi="ar-SA"/>
              </w:rPr>
              <w:t>学历要求</w:t>
            </w:r>
          </w:p>
        </w:tc>
        <w:tc>
          <w:tcPr>
            <w:tcW w:w="1675" w:type="dxa"/>
            <w:noWrap w:val="0"/>
            <w:vAlign w:val="center"/>
          </w:tcPr>
          <w:p w14:paraId="7F6FDF59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zh-CN" w:bidi="ar-SA"/>
              </w:rPr>
              <w:t>专业要求</w:t>
            </w:r>
          </w:p>
        </w:tc>
        <w:tc>
          <w:tcPr>
            <w:tcW w:w="1951" w:type="dxa"/>
            <w:noWrap w:val="0"/>
            <w:vAlign w:val="center"/>
          </w:tcPr>
          <w:p w14:paraId="24FADEBC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zh-CN" w:bidi="ar-SA"/>
              </w:rPr>
              <w:t>主要见习内容</w:t>
            </w:r>
          </w:p>
        </w:tc>
        <w:tc>
          <w:tcPr>
            <w:tcW w:w="1559" w:type="dxa"/>
            <w:noWrap w:val="0"/>
            <w:vAlign w:val="center"/>
          </w:tcPr>
          <w:p w14:paraId="05183348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zh-CN" w:bidi="ar-SA"/>
              </w:rPr>
              <w:t>见习待遇</w:t>
            </w:r>
          </w:p>
        </w:tc>
      </w:tr>
      <w:tr w14:paraId="59EB06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7" w:hRule="exact"/>
        </w:trPr>
        <w:tc>
          <w:tcPr>
            <w:tcW w:w="808" w:type="dxa"/>
            <w:noWrap w:val="0"/>
            <w:vAlign w:val="center"/>
          </w:tcPr>
          <w:p w14:paraId="63318AF3">
            <w:pPr>
              <w:widowControl w:val="0"/>
              <w:kinsoku/>
              <w:autoSpaceDE/>
              <w:autoSpaceDN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84" w:type="dxa"/>
            <w:noWrap w:val="0"/>
            <w:vAlign w:val="center"/>
          </w:tcPr>
          <w:p w14:paraId="419936DC">
            <w:pPr>
              <w:widowControl w:val="0"/>
              <w:kinsoku/>
              <w:autoSpaceDE/>
              <w:autoSpaceDN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21"/>
                <w:szCs w:val="21"/>
                <w:lang w:eastAsia="zh-CN"/>
              </w:rPr>
              <w:t>会计</w:t>
            </w:r>
          </w:p>
        </w:tc>
        <w:tc>
          <w:tcPr>
            <w:tcW w:w="1418" w:type="dxa"/>
            <w:noWrap w:val="0"/>
            <w:vAlign w:val="center"/>
          </w:tcPr>
          <w:p w14:paraId="76B9DF0B">
            <w:pPr>
              <w:widowControl w:val="0"/>
              <w:kinsoku/>
              <w:autoSpaceDE/>
              <w:autoSpaceDN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21"/>
                <w:szCs w:val="21"/>
                <w:lang w:val="en-US" w:eastAsia="zh-CN"/>
              </w:rPr>
              <w:t>3个月</w:t>
            </w:r>
          </w:p>
        </w:tc>
        <w:tc>
          <w:tcPr>
            <w:tcW w:w="1701" w:type="dxa"/>
            <w:noWrap w:val="0"/>
            <w:vAlign w:val="center"/>
          </w:tcPr>
          <w:p w14:paraId="4AFF5101">
            <w:pPr>
              <w:widowControl w:val="0"/>
              <w:kinsoku/>
              <w:autoSpaceDE/>
              <w:autoSpaceDN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napToGrid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2390" w:type="dxa"/>
            <w:noWrap w:val="0"/>
            <w:vAlign w:val="center"/>
          </w:tcPr>
          <w:p w14:paraId="4B4C72E5">
            <w:pPr>
              <w:widowControl w:val="0"/>
              <w:kinsoku/>
              <w:autoSpaceDE/>
              <w:autoSpaceDN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napToGrid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21"/>
                <w:szCs w:val="21"/>
                <w:lang w:val="en-US" w:eastAsia="zh-CN"/>
              </w:rPr>
              <w:t>3%</w:t>
            </w:r>
          </w:p>
        </w:tc>
        <w:tc>
          <w:tcPr>
            <w:tcW w:w="1497" w:type="dxa"/>
            <w:noWrap w:val="0"/>
            <w:vAlign w:val="center"/>
          </w:tcPr>
          <w:p w14:paraId="7331F977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24"/>
                <w:szCs w:val="24"/>
                <w:lang w:val="en-US" w:eastAsia="zh-CN" w:bidi="ar-SA"/>
              </w:rPr>
              <w:t>专科</w:t>
            </w:r>
          </w:p>
        </w:tc>
        <w:tc>
          <w:tcPr>
            <w:tcW w:w="1675" w:type="dxa"/>
            <w:noWrap w:val="0"/>
            <w:vAlign w:val="center"/>
          </w:tcPr>
          <w:p w14:paraId="1848ECE6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24"/>
                <w:szCs w:val="24"/>
                <w:lang w:val="en-US" w:eastAsia="zh-CN" w:bidi="ar-SA"/>
              </w:rPr>
              <w:t>会计</w:t>
            </w:r>
          </w:p>
        </w:tc>
        <w:tc>
          <w:tcPr>
            <w:tcW w:w="1951" w:type="dxa"/>
            <w:noWrap w:val="0"/>
            <w:vAlign w:val="center"/>
          </w:tcPr>
          <w:p w14:paraId="56B06F0F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24"/>
                <w:szCs w:val="24"/>
                <w:lang w:val="en-US" w:eastAsia="zh-CN" w:bidi="ar-SA"/>
              </w:rPr>
              <w:t>一般财务，库存管理</w:t>
            </w:r>
          </w:p>
        </w:tc>
        <w:tc>
          <w:tcPr>
            <w:tcW w:w="1559" w:type="dxa"/>
            <w:noWrap w:val="0"/>
            <w:vAlign w:val="center"/>
          </w:tcPr>
          <w:p w14:paraId="7F0889D7">
            <w:pPr>
              <w:widowControl w:val="0"/>
              <w:kinsoku/>
              <w:autoSpaceDE/>
              <w:autoSpaceDN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napToGrid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kern w:val="0"/>
                <w:sz w:val="21"/>
                <w:szCs w:val="21"/>
                <w:lang w:val="en-US" w:eastAsia="zh-CN"/>
              </w:rPr>
              <w:t>2100</w:t>
            </w:r>
            <w:r>
              <w:rPr>
                <w:rFonts w:hint="eastAsia" w:eastAsia="宋体"/>
                <w:sz w:val="21"/>
                <w:lang w:val="en-US" w:eastAsia="zh-CN"/>
              </w:rPr>
              <w:t>元/月</w:t>
            </w:r>
          </w:p>
        </w:tc>
      </w:tr>
      <w:tr w14:paraId="5666F0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7" w:hRule="exact"/>
        </w:trPr>
        <w:tc>
          <w:tcPr>
            <w:tcW w:w="808" w:type="dxa"/>
            <w:noWrap w:val="0"/>
            <w:vAlign w:val="center"/>
          </w:tcPr>
          <w:p w14:paraId="133B4575">
            <w:pPr>
              <w:widowControl w:val="0"/>
              <w:kinsoku/>
              <w:autoSpaceDE/>
              <w:autoSpaceDN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984" w:type="dxa"/>
            <w:noWrap w:val="0"/>
            <w:vAlign w:val="center"/>
          </w:tcPr>
          <w:p w14:paraId="3F7C8F42">
            <w:pPr>
              <w:widowControl w:val="0"/>
              <w:kinsoku/>
              <w:autoSpaceDE/>
              <w:autoSpaceDN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21"/>
                <w:szCs w:val="21"/>
                <w:lang w:eastAsia="zh-CN"/>
              </w:rPr>
              <w:t>文员</w:t>
            </w:r>
          </w:p>
        </w:tc>
        <w:tc>
          <w:tcPr>
            <w:tcW w:w="1418" w:type="dxa"/>
            <w:noWrap w:val="0"/>
            <w:vAlign w:val="center"/>
          </w:tcPr>
          <w:p w14:paraId="0010654B">
            <w:pPr>
              <w:widowControl w:val="0"/>
              <w:kinsoku/>
              <w:autoSpaceDE/>
              <w:autoSpaceDN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21"/>
                <w:szCs w:val="21"/>
                <w:lang w:val="en-US" w:eastAsia="zh-CN"/>
              </w:rPr>
              <w:t>3个月</w:t>
            </w:r>
          </w:p>
        </w:tc>
        <w:tc>
          <w:tcPr>
            <w:tcW w:w="1701" w:type="dxa"/>
            <w:noWrap w:val="0"/>
            <w:vAlign w:val="center"/>
          </w:tcPr>
          <w:p w14:paraId="604886DD">
            <w:pPr>
              <w:widowControl w:val="0"/>
              <w:kinsoku/>
              <w:autoSpaceDE/>
              <w:autoSpaceDN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napToGrid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2390" w:type="dxa"/>
            <w:noWrap w:val="0"/>
            <w:vAlign w:val="center"/>
          </w:tcPr>
          <w:p w14:paraId="64B9FE4E">
            <w:pPr>
              <w:widowControl w:val="0"/>
              <w:kinsoku/>
              <w:autoSpaceDE/>
              <w:autoSpaceDN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napToGrid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21"/>
                <w:szCs w:val="21"/>
                <w:lang w:val="en-US" w:eastAsia="zh-CN"/>
              </w:rPr>
              <w:t>3%</w:t>
            </w:r>
          </w:p>
        </w:tc>
        <w:tc>
          <w:tcPr>
            <w:tcW w:w="1497" w:type="dxa"/>
            <w:noWrap w:val="0"/>
            <w:vAlign w:val="center"/>
          </w:tcPr>
          <w:p w14:paraId="5CC008EF">
            <w:pPr>
              <w:widowControl w:val="0"/>
              <w:kinsoku/>
              <w:autoSpaceDE/>
              <w:autoSpaceDN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24"/>
                <w:szCs w:val="24"/>
                <w:lang w:val="en-US" w:eastAsia="zh-CN" w:bidi="ar-SA"/>
              </w:rPr>
              <w:t>专科</w:t>
            </w:r>
          </w:p>
        </w:tc>
        <w:tc>
          <w:tcPr>
            <w:tcW w:w="1675" w:type="dxa"/>
            <w:noWrap w:val="0"/>
            <w:vAlign w:val="center"/>
          </w:tcPr>
          <w:p w14:paraId="720BC87A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24"/>
                <w:szCs w:val="24"/>
                <w:lang w:val="en-US" w:eastAsia="zh-CN" w:bidi="ar-SA"/>
              </w:rPr>
              <w:t>不限</w:t>
            </w:r>
          </w:p>
        </w:tc>
        <w:tc>
          <w:tcPr>
            <w:tcW w:w="1951" w:type="dxa"/>
            <w:noWrap w:val="0"/>
            <w:vAlign w:val="center"/>
          </w:tcPr>
          <w:p w14:paraId="38ACD4CB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24"/>
                <w:szCs w:val="24"/>
                <w:lang w:val="en-US" w:eastAsia="zh-CN" w:bidi="ar-SA"/>
              </w:rPr>
              <w:t>公司办公室业务</w:t>
            </w:r>
          </w:p>
        </w:tc>
        <w:tc>
          <w:tcPr>
            <w:tcW w:w="1559" w:type="dxa"/>
            <w:noWrap w:val="0"/>
            <w:vAlign w:val="center"/>
          </w:tcPr>
          <w:p w14:paraId="631B5009">
            <w:pPr>
              <w:widowControl w:val="0"/>
              <w:kinsoku/>
              <w:autoSpaceDE/>
              <w:autoSpaceDN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napToGrid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kern w:val="0"/>
                <w:sz w:val="21"/>
                <w:szCs w:val="21"/>
                <w:lang w:val="en-US" w:eastAsia="zh-CN"/>
              </w:rPr>
              <w:t>2100</w:t>
            </w:r>
            <w:r>
              <w:rPr>
                <w:rFonts w:hint="eastAsia" w:eastAsia="宋体"/>
                <w:sz w:val="21"/>
                <w:lang w:val="en-US" w:eastAsia="zh-CN"/>
              </w:rPr>
              <w:t>元/月</w:t>
            </w:r>
          </w:p>
        </w:tc>
      </w:tr>
      <w:tr w14:paraId="122C28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6" w:hRule="exact"/>
        </w:trPr>
        <w:tc>
          <w:tcPr>
            <w:tcW w:w="808" w:type="dxa"/>
            <w:noWrap w:val="0"/>
            <w:vAlign w:val="center"/>
          </w:tcPr>
          <w:p w14:paraId="3C8707CD">
            <w:pPr>
              <w:widowControl w:val="0"/>
              <w:kinsoku/>
              <w:autoSpaceDE/>
              <w:autoSpaceDN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napToGrid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kern w:val="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984" w:type="dxa"/>
            <w:noWrap w:val="0"/>
            <w:vAlign w:val="center"/>
          </w:tcPr>
          <w:p w14:paraId="5C560D36">
            <w:pPr>
              <w:widowControl w:val="0"/>
              <w:kinsoku/>
              <w:autoSpaceDE/>
              <w:autoSpaceDN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21"/>
                <w:szCs w:val="21"/>
                <w:lang w:eastAsia="zh-CN"/>
              </w:rPr>
              <w:t>业务</w:t>
            </w:r>
          </w:p>
        </w:tc>
        <w:tc>
          <w:tcPr>
            <w:tcW w:w="1418" w:type="dxa"/>
            <w:noWrap w:val="0"/>
            <w:vAlign w:val="center"/>
          </w:tcPr>
          <w:p w14:paraId="61B454CA">
            <w:pPr>
              <w:widowControl w:val="0"/>
              <w:kinsoku/>
              <w:autoSpaceDE/>
              <w:autoSpaceDN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napToGrid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21"/>
                <w:szCs w:val="21"/>
                <w:lang w:val="en-US" w:eastAsia="zh-CN"/>
              </w:rPr>
              <w:t>3个月</w:t>
            </w:r>
          </w:p>
        </w:tc>
        <w:tc>
          <w:tcPr>
            <w:tcW w:w="1701" w:type="dxa"/>
            <w:noWrap w:val="0"/>
            <w:vAlign w:val="center"/>
          </w:tcPr>
          <w:p w14:paraId="7CAECDF1">
            <w:pPr>
              <w:widowControl w:val="0"/>
              <w:kinsoku/>
              <w:autoSpaceDE/>
              <w:autoSpaceDN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napToGrid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2390" w:type="dxa"/>
            <w:noWrap w:val="0"/>
            <w:vAlign w:val="center"/>
          </w:tcPr>
          <w:p w14:paraId="43DF844E">
            <w:pPr>
              <w:widowControl w:val="0"/>
              <w:kinsoku/>
              <w:autoSpaceDE/>
              <w:autoSpaceDN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napToGrid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21"/>
                <w:szCs w:val="21"/>
                <w:lang w:val="en-US" w:eastAsia="zh-CN"/>
              </w:rPr>
              <w:t>3%</w:t>
            </w:r>
          </w:p>
        </w:tc>
        <w:tc>
          <w:tcPr>
            <w:tcW w:w="1497" w:type="dxa"/>
            <w:noWrap w:val="0"/>
            <w:vAlign w:val="center"/>
          </w:tcPr>
          <w:p w14:paraId="5D3969CD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24"/>
                <w:szCs w:val="24"/>
                <w:lang w:val="en-US" w:eastAsia="zh-CN" w:bidi="ar-SA"/>
              </w:rPr>
              <w:t>专科</w:t>
            </w:r>
          </w:p>
        </w:tc>
        <w:tc>
          <w:tcPr>
            <w:tcW w:w="1675" w:type="dxa"/>
            <w:noWrap w:val="0"/>
            <w:vAlign w:val="center"/>
          </w:tcPr>
          <w:p w14:paraId="7373E4D3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24"/>
                <w:szCs w:val="24"/>
                <w:lang w:val="en-US" w:eastAsia="zh-CN" w:bidi="ar-SA"/>
              </w:rPr>
              <w:t>不限</w:t>
            </w:r>
          </w:p>
        </w:tc>
        <w:tc>
          <w:tcPr>
            <w:tcW w:w="1951" w:type="dxa"/>
            <w:noWrap w:val="0"/>
            <w:vAlign w:val="center"/>
          </w:tcPr>
          <w:p w14:paraId="7EEDE390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24"/>
                <w:szCs w:val="24"/>
                <w:lang w:val="en-US" w:eastAsia="zh-CN" w:bidi="ar-SA"/>
              </w:rPr>
              <w:t>建材，合金销售</w:t>
            </w:r>
          </w:p>
        </w:tc>
        <w:tc>
          <w:tcPr>
            <w:tcW w:w="1559" w:type="dxa"/>
            <w:noWrap w:val="0"/>
            <w:vAlign w:val="center"/>
          </w:tcPr>
          <w:p w14:paraId="26B50BAC">
            <w:pPr>
              <w:widowControl w:val="0"/>
              <w:kinsoku/>
              <w:autoSpaceDE/>
              <w:autoSpaceDN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napToGrid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kern w:val="0"/>
                <w:sz w:val="21"/>
                <w:szCs w:val="21"/>
                <w:lang w:val="en-US" w:eastAsia="zh-CN"/>
              </w:rPr>
              <w:t>2100</w:t>
            </w:r>
            <w:r>
              <w:rPr>
                <w:rFonts w:hint="eastAsia" w:eastAsia="宋体"/>
                <w:sz w:val="21"/>
                <w:lang w:val="en-US" w:eastAsia="zh-CN"/>
              </w:rPr>
              <w:t>元/月</w:t>
            </w:r>
          </w:p>
        </w:tc>
      </w:tr>
      <w:tr w14:paraId="78B89A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6" w:hRule="exact"/>
        </w:trPr>
        <w:tc>
          <w:tcPr>
            <w:tcW w:w="808" w:type="dxa"/>
            <w:noWrap w:val="0"/>
            <w:vAlign w:val="center"/>
          </w:tcPr>
          <w:p w14:paraId="32261784">
            <w:pPr>
              <w:widowControl w:val="0"/>
              <w:kinsoku/>
              <w:autoSpaceDE/>
              <w:autoSpaceDN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napToGrid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kern w:val="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984" w:type="dxa"/>
            <w:noWrap w:val="0"/>
            <w:vAlign w:val="center"/>
          </w:tcPr>
          <w:p w14:paraId="279EA757">
            <w:pPr>
              <w:widowControl w:val="0"/>
              <w:kinsoku/>
              <w:autoSpaceDE/>
              <w:autoSpaceDN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21"/>
                <w:szCs w:val="21"/>
                <w:lang w:eastAsia="zh-CN"/>
              </w:rPr>
              <w:t>客服</w:t>
            </w:r>
          </w:p>
        </w:tc>
        <w:tc>
          <w:tcPr>
            <w:tcW w:w="1418" w:type="dxa"/>
            <w:noWrap w:val="0"/>
            <w:vAlign w:val="center"/>
          </w:tcPr>
          <w:p w14:paraId="22A4749A">
            <w:pPr>
              <w:widowControl w:val="0"/>
              <w:kinsoku/>
              <w:autoSpaceDE/>
              <w:autoSpaceDN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21"/>
                <w:szCs w:val="21"/>
                <w:lang w:val="en-US" w:eastAsia="zh-CN"/>
              </w:rPr>
              <w:t>3个月</w:t>
            </w:r>
          </w:p>
        </w:tc>
        <w:tc>
          <w:tcPr>
            <w:tcW w:w="1701" w:type="dxa"/>
            <w:noWrap w:val="0"/>
            <w:vAlign w:val="center"/>
          </w:tcPr>
          <w:p w14:paraId="45AC4C69">
            <w:pPr>
              <w:widowControl w:val="0"/>
              <w:kinsoku/>
              <w:autoSpaceDE/>
              <w:autoSpaceDN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napToGrid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2390" w:type="dxa"/>
            <w:noWrap w:val="0"/>
            <w:vAlign w:val="center"/>
          </w:tcPr>
          <w:p w14:paraId="53A4698F">
            <w:pPr>
              <w:widowControl w:val="0"/>
              <w:kinsoku/>
              <w:autoSpaceDE/>
              <w:autoSpaceDN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21"/>
                <w:szCs w:val="21"/>
                <w:lang w:val="en-US" w:eastAsia="zh-CN"/>
              </w:rPr>
              <w:t>3%</w:t>
            </w:r>
          </w:p>
        </w:tc>
        <w:tc>
          <w:tcPr>
            <w:tcW w:w="1497" w:type="dxa"/>
            <w:noWrap w:val="0"/>
            <w:vAlign w:val="center"/>
          </w:tcPr>
          <w:p w14:paraId="6CE543DC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24"/>
                <w:szCs w:val="24"/>
                <w:lang w:val="en-US" w:eastAsia="zh-CN" w:bidi="ar-SA"/>
              </w:rPr>
              <w:t>专科</w:t>
            </w:r>
          </w:p>
        </w:tc>
        <w:tc>
          <w:tcPr>
            <w:tcW w:w="1675" w:type="dxa"/>
            <w:noWrap w:val="0"/>
            <w:vAlign w:val="center"/>
          </w:tcPr>
          <w:p w14:paraId="7B33D900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24"/>
                <w:szCs w:val="24"/>
                <w:lang w:val="en-US" w:eastAsia="zh-CN" w:bidi="ar-SA"/>
              </w:rPr>
              <w:t>不限</w:t>
            </w:r>
          </w:p>
        </w:tc>
        <w:tc>
          <w:tcPr>
            <w:tcW w:w="1951" w:type="dxa"/>
            <w:noWrap w:val="0"/>
            <w:vAlign w:val="center"/>
          </w:tcPr>
          <w:p w14:paraId="1106988E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24"/>
                <w:szCs w:val="24"/>
                <w:lang w:val="en-US" w:eastAsia="zh-CN" w:bidi="ar-SA"/>
              </w:rPr>
              <w:t>客户联系</w:t>
            </w:r>
          </w:p>
        </w:tc>
        <w:tc>
          <w:tcPr>
            <w:tcW w:w="1559" w:type="dxa"/>
            <w:noWrap w:val="0"/>
            <w:vAlign w:val="center"/>
          </w:tcPr>
          <w:p w14:paraId="2CC7BB8E">
            <w:pPr>
              <w:widowControl w:val="0"/>
              <w:kinsoku/>
              <w:autoSpaceDE/>
              <w:autoSpaceDN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kern w:val="0"/>
                <w:sz w:val="21"/>
                <w:szCs w:val="21"/>
                <w:lang w:val="en-US" w:eastAsia="zh-CN"/>
              </w:rPr>
              <w:t>2100</w:t>
            </w:r>
            <w:r>
              <w:rPr>
                <w:rFonts w:hint="eastAsia" w:eastAsia="宋体"/>
                <w:sz w:val="21"/>
                <w:lang w:val="en-US" w:eastAsia="zh-CN"/>
              </w:rPr>
              <w:t>元/月</w:t>
            </w:r>
          </w:p>
        </w:tc>
      </w:tr>
      <w:tr w14:paraId="00B8C8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7" w:hRule="exact"/>
        </w:trPr>
        <w:tc>
          <w:tcPr>
            <w:tcW w:w="808" w:type="dxa"/>
            <w:noWrap w:val="0"/>
            <w:vAlign w:val="center"/>
          </w:tcPr>
          <w:p w14:paraId="77FCE9A1">
            <w:pPr>
              <w:widowControl w:val="0"/>
              <w:kinsoku/>
              <w:autoSpaceDE/>
              <w:autoSpaceDN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napToGrid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kern w:val="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984" w:type="dxa"/>
            <w:noWrap w:val="0"/>
            <w:vAlign w:val="center"/>
          </w:tcPr>
          <w:p w14:paraId="0ACDC78E">
            <w:pPr>
              <w:widowControl w:val="0"/>
              <w:kinsoku/>
              <w:autoSpaceDE/>
              <w:autoSpaceDN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kern w:val="0"/>
                <w:sz w:val="21"/>
                <w:szCs w:val="21"/>
                <w:lang w:eastAsia="zh-CN"/>
              </w:rPr>
              <w:t>人事</w:t>
            </w:r>
          </w:p>
        </w:tc>
        <w:tc>
          <w:tcPr>
            <w:tcW w:w="1418" w:type="dxa"/>
            <w:noWrap w:val="0"/>
            <w:vAlign w:val="center"/>
          </w:tcPr>
          <w:p w14:paraId="2FBB3923">
            <w:pPr>
              <w:widowControl w:val="0"/>
              <w:kinsoku/>
              <w:autoSpaceDE/>
              <w:autoSpaceDN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21"/>
                <w:szCs w:val="21"/>
                <w:lang w:val="en-US" w:eastAsia="zh-CN"/>
              </w:rPr>
              <w:t>3个月</w:t>
            </w:r>
          </w:p>
        </w:tc>
        <w:tc>
          <w:tcPr>
            <w:tcW w:w="1701" w:type="dxa"/>
            <w:noWrap w:val="0"/>
            <w:vAlign w:val="center"/>
          </w:tcPr>
          <w:p w14:paraId="72308B0E">
            <w:pPr>
              <w:widowControl w:val="0"/>
              <w:kinsoku/>
              <w:autoSpaceDE/>
              <w:autoSpaceDN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napToGrid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2390" w:type="dxa"/>
            <w:noWrap w:val="0"/>
            <w:vAlign w:val="center"/>
          </w:tcPr>
          <w:p w14:paraId="68333BC5">
            <w:pPr>
              <w:widowControl w:val="0"/>
              <w:kinsoku/>
              <w:autoSpaceDE/>
              <w:autoSpaceDN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21"/>
                <w:szCs w:val="21"/>
                <w:lang w:val="en-US" w:eastAsia="zh-CN"/>
              </w:rPr>
              <w:t>3%</w:t>
            </w:r>
          </w:p>
        </w:tc>
        <w:tc>
          <w:tcPr>
            <w:tcW w:w="1497" w:type="dxa"/>
            <w:noWrap w:val="0"/>
            <w:vAlign w:val="center"/>
          </w:tcPr>
          <w:p w14:paraId="7253D538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snapToGrid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24"/>
                <w:szCs w:val="24"/>
                <w:lang w:val="en-US" w:eastAsia="zh-CN" w:bidi="ar-SA"/>
              </w:rPr>
              <w:t>专科</w:t>
            </w:r>
          </w:p>
        </w:tc>
        <w:tc>
          <w:tcPr>
            <w:tcW w:w="1675" w:type="dxa"/>
            <w:noWrap w:val="0"/>
            <w:vAlign w:val="center"/>
          </w:tcPr>
          <w:p w14:paraId="74FA7E1B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snapToGrid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color w:val="auto"/>
                <w:kern w:val="0"/>
                <w:sz w:val="24"/>
                <w:szCs w:val="24"/>
                <w:lang w:val="en-US" w:eastAsia="zh-CN" w:bidi="ar-SA"/>
              </w:rPr>
              <w:t>不限</w:t>
            </w:r>
          </w:p>
        </w:tc>
        <w:tc>
          <w:tcPr>
            <w:tcW w:w="1951" w:type="dxa"/>
            <w:noWrap w:val="0"/>
            <w:vAlign w:val="center"/>
          </w:tcPr>
          <w:p w14:paraId="4A938215">
            <w:pPr>
              <w:keepNext w:val="0"/>
              <w:keepLines w:val="0"/>
              <w:widowControl/>
              <w:suppressLineNumbers w:val="0"/>
              <w:kinsoku/>
              <w:autoSpaceDE/>
              <w:autoSpaceDN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snapToGrid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kern w:val="0"/>
                <w:sz w:val="24"/>
                <w:szCs w:val="24"/>
                <w:lang w:val="en-US" w:eastAsia="zh-CN" w:bidi="ar-SA"/>
              </w:rPr>
              <w:t>员工日常生产管理</w:t>
            </w:r>
          </w:p>
        </w:tc>
        <w:tc>
          <w:tcPr>
            <w:tcW w:w="1559" w:type="dxa"/>
            <w:noWrap w:val="0"/>
            <w:vAlign w:val="center"/>
          </w:tcPr>
          <w:p w14:paraId="3511340B">
            <w:pPr>
              <w:widowControl w:val="0"/>
              <w:kinsoku/>
              <w:autoSpaceDE/>
              <w:autoSpaceDN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kern w:val="0"/>
                <w:sz w:val="21"/>
                <w:szCs w:val="21"/>
                <w:lang w:val="en-US" w:eastAsia="zh-CN"/>
              </w:rPr>
              <w:t>2100</w:t>
            </w:r>
            <w:r>
              <w:rPr>
                <w:rFonts w:hint="eastAsia" w:eastAsia="宋体"/>
                <w:sz w:val="21"/>
                <w:lang w:val="en-US" w:eastAsia="zh-CN"/>
              </w:rPr>
              <w:t>元/月</w:t>
            </w:r>
          </w:p>
        </w:tc>
      </w:tr>
      <w:tr w14:paraId="5EEF98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7" w:hRule="exact"/>
        </w:trPr>
        <w:tc>
          <w:tcPr>
            <w:tcW w:w="808" w:type="dxa"/>
            <w:noWrap w:val="0"/>
            <w:vAlign w:val="center"/>
          </w:tcPr>
          <w:p w14:paraId="581591AA">
            <w:pPr>
              <w:widowControl w:val="0"/>
              <w:tabs>
                <w:tab w:val="left" w:pos="296"/>
              </w:tabs>
              <w:kinsoku/>
              <w:autoSpaceDE/>
              <w:autoSpaceDN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kern w:val="0"/>
                <w:sz w:val="21"/>
                <w:szCs w:val="21"/>
                <w:lang w:eastAsia="zh-CN"/>
              </w:rPr>
              <w:t>合计</w:t>
            </w:r>
          </w:p>
        </w:tc>
        <w:tc>
          <w:tcPr>
            <w:tcW w:w="1984" w:type="dxa"/>
            <w:noWrap w:val="0"/>
            <w:vAlign w:val="center"/>
          </w:tcPr>
          <w:p w14:paraId="275A130E">
            <w:pPr>
              <w:widowControl w:val="0"/>
              <w:kinsoku/>
              <w:autoSpaceDE/>
              <w:autoSpaceDN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418" w:type="dxa"/>
            <w:noWrap w:val="0"/>
            <w:vAlign w:val="center"/>
          </w:tcPr>
          <w:p w14:paraId="45B892E4">
            <w:pPr>
              <w:widowControl w:val="0"/>
              <w:kinsoku/>
              <w:autoSpaceDE/>
              <w:autoSpaceDN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6CA6D430">
            <w:pPr>
              <w:widowControl w:val="0"/>
              <w:kinsoku/>
              <w:autoSpaceDE/>
              <w:autoSpaceDN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napToGrid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kern w:val="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2390" w:type="dxa"/>
            <w:noWrap w:val="0"/>
            <w:vAlign w:val="center"/>
          </w:tcPr>
          <w:p w14:paraId="11D29CEB">
            <w:pPr>
              <w:widowControl w:val="0"/>
              <w:kinsoku/>
              <w:autoSpaceDE/>
              <w:autoSpaceDN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497" w:type="dxa"/>
            <w:noWrap w:val="0"/>
            <w:vAlign w:val="center"/>
          </w:tcPr>
          <w:p w14:paraId="67C0C97C">
            <w:pPr>
              <w:widowControl w:val="0"/>
              <w:kinsoku/>
              <w:autoSpaceDE/>
              <w:autoSpaceDN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675" w:type="dxa"/>
            <w:noWrap w:val="0"/>
            <w:vAlign w:val="center"/>
          </w:tcPr>
          <w:p w14:paraId="2049EA8A">
            <w:pPr>
              <w:widowControl w:val="0"/>
              <w:kinsoku/>
              <w:autoSpaceDE/>
              <w:autoSpaceDN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951" w:type="dxa"/>
            <w:noWrap w:val="0"/>
            <w:vAlign w:val="center"/>
          </w:tcPr>
          <w:p w14:paraId="7F988D63">
            <w:pPr>
              <w:widowControl w:val="0"/>
              <w:kinsoku/>
              <w:autoSpaceDE/>
              <w:autoSpaceDN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559" w:type="dxa"/>
            <w:noWrap w:val="0"/>
            <w:vAlign w:val="center"/>
          </w:tcPr>
          <w:p w14:paraId="26B0777D">
            <w:pPr>
              <w:widowControl w:val="0"/>
              <w:kinsoku/>
              <w:autoSpaceDE/>
              <w:autoSpaceDN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/>
                <w:kern w:val="0"/>
                <w:sz w:val="21"/>
                <w:szCs w:val="21"/>
                <w:lang w:eastAsia="zh-CN"/>
              </w:rPr>
            </w:pPr>
          </w:p>
        </w:tc>
      </w:tr>
    </w:tbl>
    <w:p w14:paraId="4D0C7C8A"/>
    <w:p w14:paraId="6EA34062"/>
    <w:p w14:paraId="4CC8800C"/>
    <w:p w14:paraId="07E8C56D"/>
    <w:p w14:paraId="3CB1CA15"/>
    <w:p w14:paraId="4C87C8A2"/>
    <w:p w14:paraId="713BCE9A"/>
    <w:p w14:paraId="231BAEF2"/>
    <w:p w14:paraId="2C6DDE85"/>
    <w:p w14:paraId="752A7C63"/>
    <w:p w14:paraId="27D0112E">
      <w:pPr>
        <w:rPr>
          <w:rFonts w:hint="eastAsia" w:eastAsia="宋体"/>
          <w:lang w:eastAsia="zh-CN"/>
        </w:rPr>
      </w:pPr>
    </w:p>
    <w:p w14:paraId="6147CD88">
      <w:pPr>
        <w:rPr>
          <w:rFonts w:hint="default" w:eastAsia="宋体"/>
          <w:lang w:val="en-US" w:eastAsia="zh-CN"/>
        </w:rPr>
      </w:pPr>
    </w:p>
    <w:sectPr>
      <w:footerReference r:id="rId8" w:type="default"/>
      <w:pgSz w:w="16840" w:h="11910"/>
      <w:pgMar w:top="1012" w:right="1375" w:bottom="400" w:left="979" w:header="0" w:footer="737" w:gutter="0"/>
      <w:pgNumType w:fmt="decimal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汉仪字酷堂邓氏小楷W">
    <w:altName w:val="宋体"/>
    <w:panose1 w:val="00000000000000000000"/>
    <w:charset w:val="86"/>
    <w:family w:val="roman"/>
    <w:pitch w:val="default"/>
    <w:sig w:usb0="00000000" w:usb1="00000000" w:usb2="00000016" w:usb3="00000000" w:csb0="0004009F" w:csb1="00000000"/>
  </w:font>
  <w:font w:name="汉仪典雅体简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Microsoft YaHei UI">
    <w:altName w:val="宋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F5D7C86">
    <w:pPr>
      <w:pStyle w:val="2"/>
      <w:ind w:right="360"/>
      <w:rPr>
        <w:sz w:val="10"/>
        <w:szCs w:val="10"/>
      </w:rPr>
    </w:pPr>
    <w:r>
      <w:rPr>
        <w:sz w:val="1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D3B3A0B">
                          <w:pPr>
                            <w:pStyle w:val="2"/>
                            <w:rPr>
                              <w:rFonts w:hint="default"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18"/>
                              <w:szCs w:val="1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18"/>
                              <w:szCs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18"/>
                              <w:szCs w:val="1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18"/>
                              <w:szCs w:val="18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18"/>
                              <w:szCs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WLh2QyAgAAYQQAAA4AAABkcnMvZTJvRG9jLnhtbK1UzY7TMBC+I/EO&#10;lu80aRG7Vd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9YuHZ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D3B3A0B">
                    <w:pPr>
                      <w:pStyle w:val="2"/>
                      <w:rPr>
                        <w:rFonts w:hint="default" w:ascii="Times New Roman" w:hAnsi="Times New Roman" w:cs="Times New Roman"/>
                        <w:sz w:val="18"/>
                        <w:szCs w:val="18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18"/>
                        <w:szCs w:val="1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18"/>
                        <w:szCs w:val="1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18"/>
                        <w:szCs w:val="1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18"/>
                        <w:szCs w:val="18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18"/>
                        <w:szCs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F75003C">
    <w:pPr>
      <w:pStyle w:val="2"/>
      <w:framePr w:wrap="around" w:vAnchor="text" w:hAnchor="page" w:x="1879" w:y="-620"/>
      <w:rPr>
        <w:rStyle w:val="6"/>
        <w:rFonts w:hint="eastAsia" w:ascii="仿宋_GB2312" w:eastAsia="仿宋_GB2312"/>
        <w:sz w:val="28"/>
        <w:szCs w:val="28"/>
      </w:rPr>
    </w:pPr>
    <w:r>
      <w:rPr>
        <w:rStyle w:val="6"/>
        <w:rFonts w:hint="eastAsia" w:ascii="仿宋_GB2312" w:eastAsia="仿宋_GB2312"/>
        <w:sz w:val="28"/>
        <w:szCs w:val="28"/>
      </w:rPr>
      <w:t>—</w:t>
    </w:r>
    <w:r>
      <w:rPr>
        <w:rStyle w:val="6"/>
        <w:rFonts w:hint="eastAsia"/>
        <w:sz w:val="28"/>
        <w:szCs w:val="28"/>
      </w:rPr>
      <w:t xml:space="preserve"> </w:t>
    </w:r>
    <w:r>
      <w:rPr>
        <w:sz w:val="28"/>
        <w:szCs w:val="28"/>
      </w:rPr>
      <w:fldChar w:fldCharType="begin"/>
    </w:r>
    <w:r>
      <w:rPr>
        <w:rStyle w:val="6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6"/>
        <w:sz w:val="28"/>
        <w:szCs w:val="28"/>
      </w:rPr>
      <w:t>16</w:t>
    </w:r>
    <w:r>
      <w:rPr>
        <w:sz w:val="28"/>
        <w:szCs w:val="28"/>
      </w:rPr>
      <w:fldChar w:fldCharType="end"/>
    </w:r>
    <w:r>
      <w:rPr>
        <w:rStyle w:val="6"/>
        <w:rFonts w:hint="eastAsia"/>
        <w:sz w:val="28"/>
        <w:szCs w:val="28"/>
      </w:rPr>
      <w:t xml:space="preserve"> </w:t>
    </w:r>
    <w:r>
      <w:rPr>
        <w:rStyle w:val="6"/>
        <w:rFonts w:hint="eastAsia" w:ascii="仿宋_GB2312" w:eastAsia="仿宋_GB2312"/>
        <w:sz w:val="28"/>
        <w:szCs w:val="28"/>
      </w:rPr>
      <w:t>—</w:t>
    </w:r>
  </w:p>
  <w:p w14:paraId="78C7D69C">
    <w:pPr>
      <w:pStyle w:val="2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C8AC65">
    <w:pPr>
      <w:spacing w:line="14" w:lineRule="auto"/>
      <w:rPr>
        <w:rFonts w:ascii="Arial"/>
        <w:sz w:val="2"/>
      </w:rPr>
    </w:pPr>
    <w:r>
      <w:rPr>
        <w:sz w:val="2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E94FE0A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E94FE0A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F8543D7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Y2MzQ4MjNkZmVhODhjMDJlMzgwNWM4OTliM2UyOGYifQ=="/>
  </w:docVars>
  <w:rsids>
    <w:rsidRoot w:val="6FF133F2"/>
    <w:rsid w:val="06A21D29"/>
    <w:rsid w:val="0D041E6A"/>
    <w:rsid w:val="0E9576F7"/>
    <w:rsid w:val="2DC968AF"/>
    <w:rsid w:val="30607673"/>
    <w:rsid w:val="494C240D"/>
    <w:rsid w:val="575034B0"/>
    <w:rsid w:val="5EAE5142"/>
    <w:rsid w:val="69907D07"/>
    <w:rsid w:val="6D45294D"/>
    <w:rsid w:val="6FF133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page number"/>
    <w:basedOn w:val="5"/>
    <w:qFormat/>
    <w:uiPriority w:val="0"/>
  </w:style>
  <w:style w:type="table" w:customStyle="1" w:styleId="7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">
    <w:name w:val="Table Text"/>
    <w:basedOn w:val="1"/>
    <w:autoRedefine/>
    <w:semiHidden/>
    <w:qFormat/>
    <w:uiPriority w:val="0"/>
    <w:rPr>
      <w:rFonts w:ascii="宋体" w:hAnsi="宋体" w:eastAsia="宋体" w:cs="宋体"/>
      <w:sz w:val="25"/>
      <w:szCs w:val="25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316</Words>
  <Characters>356</Characters>
  <Lines>0</Lines>
  <Paragraphs>0</Paragraphs>
  <TotalTime>18</TotalTime>
  <ScaleCrop>false</ScaleCrop>
  <LinksUpToDate>false</LinksUpToDate>
  <CharactersWithSpaces>474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2024-08-29T02:23:00Z</dcterms:created>
  <dc:creator>Administrator</dc:creator>
  <cp:lastModifiedBy>紫</cp:lastModifiedBy>
  <dcterms:modified xsi:type="dcterms:W3CDTF">2025-09-10T08:46:31Z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BED84C4CA4EA4E028B2A3CCFB5E49B9E_13</vt:lpwstr>
  </property>
  <property fmtid="{D5CDD505-2E9C-101B-9397-08002B2CF9AE}" pid="4" name="KSOTemplateDocerSaveRecord">
    <vt:lpwstr>eyJoZGlkIjoiNzY2MzQ4MjNkZmVhODhjMDJlMzgwNWM4OTliM2UyOGYiLCJ1c2VySWQiOiIxMTIyNjI4Nzc0In0=</vt:lpwstr>
  </property>
</Properties>
</file>