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9CDE57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</w:t>
      </w:r>
    </w:p>
    <w:p w14:paraId="099A03F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合作机构申请材料清单</w:t>
      </w:r>
    </w:p>
    <w:bookmarkEnd w:id="0"/>
    <w:p w14:paraId="276BFF6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（一）合作银行</w:t>
      </w:r>
    </w:p>
    <w:p w14:paraId="37DF2F7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1.基础资料：</w:t>
      </w:r>
    </w:p>
    <w:p w14:paraId="23102A3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（1）本机构基本情况介绍。</w:t>
      </w:r>
    </w:p>
    <w:p w14:paraId="5433075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提供营业执照、金融许可证等相关经营资质证书复印件，并加盖公章，证明银行的合法经营资格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00BD013E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（3）近两年普惠金融、科技金融等业务开展情况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5992DD9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承诺书。其中包括但不限于以下内容：</w:t>
      </w:r>
    </w:p>
    <w:p w14:paraId="3FF504A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（1）承诺自愿接受《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郑州航空港经济综合实验区科技型中小企业融资风险补偿办法（试行）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》有关要求。</w:t>
      </w:r>
    </w:p>
    <w:p w14:paraId="37B25E37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（2）承诺依法开展经营活动，近两年在经营活动中无重大违法违规事项。</w:t>
      </w:r>
    </w:p>
    <w:p w14:paraId="05C299E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科技信贷项目专项服务方案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其中包括：</w:t>
      </w:r>
    </w:p>
    <w:p w14:paraId="1A6A44D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科技信贷项目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组织管理机构情况（包括但不限于是否设立专门部门或机构、主要经营机构及人员构成）。</w:t>
      </w:r>
    </w:p>
    <w:p w14:paraId="574407C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eastAsia" w:ascii="仿宋_GB2312" w:hAnsi="仿宋_GB2312" w:eastAsia="仿宋_GB2312" w:cs="仿宋_GB2312"/>
          <w:sz w:val="32"/>
          <w:szCs w:val="32"/>
        </w:rPr>
        <w:t>明确相应客户或项目准入条件、审批流程、授信额度、融资成本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服务时效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贷后管理等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164482BF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已出台（或拟出台）的针对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科技信贷项目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的专项考核、激励和尽职免责等相关文件。</w:t>
      </w:r>
    </w:p>
    <w:p w14:paraId="6B4823A0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20E34C9D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（二）合作融资担保机构</w:t>
      </w:r>
    </w:p>
    <w:p w14:paraId="546C9886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1.基础资料：</w:t>
      </w:r>
    </w:p>
    <w:p w14:paraId="1DCF0A2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（1）本机构基本情况介绍。</w:t>
      </w:r>
    </w:p>
    <w:p w14:paraId="498D569B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（2）营业执照、有效期内的经营许可证、2024年度审计报告等材料。</w:t>
      </w:r>
    </w:p>
    <w:p w14:paraId="05D7041C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担保机构简介，近两年担保业务开展情况、与银行的合作情况、有效期内的银行授信额度及在保余额情况。</w:t>
      </w:r>
    </w:p>
    <w:p w14:paraId="6276C542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2.承诺书。其中包括但不限于以下内容：</w:t>
      </w:r>
    </w:p>
    <w:p w14:paraId="404F06B9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（1）承诺自愿接受《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郑州航空港经济综合实验区科技型中小企业融资风险补偿办法（试行）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》有关要求。</w:t>
      </w:r>
    </w:p>
    <w:p w14:paraId="2BB09D26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（2）承诺依法开展经营活动，近两年在经营活动中无重大违法违规事项。</w:t>
      </w:r>
    </w:p>
    <w:p w14:paraId="432A551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3.本机构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科技信贷项目专项服务方案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其中包括：</w:t>
      </w:r>
    </w:p>
    <w:p w14:paraId="00A3F617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lef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（1）明确</w:t>
      </w:r>
      <w:r>
        <w:rPr>
          <w:rFonts w:hint="eastAsia" w:ascii="仿宋_GB2312" w:hAnsi="仿宋_GB2312" w:eastAsia="仿宋_GB2312" w:cs="仿宋_GB2312"/>
          <w:sz w:val="32"/>
          <w:szCs w:val="32"/>
        </w:rPr>
        <w:t>科技信贷项目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组织管理架构。</w:t>
      </w:r>
    </w:p>
    <w:p w14:paraId="756485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（2）科技信贷项目的担保要素、收费标准、拟制定的科技信贷项目的审批流程（绿色通道）、审批时限、贷后管理等。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552078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5B14BF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5B14BF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57247D"/>
    <w:rsid w:val="030F02FD"/>
    <w:rsid w:val="11035798"/>
    <w:rsid w:val="1C136B52"/>
    <w:rsid w:val="1CFE1CD3"/>
    <w:rsid w:val="23512CCB"/>
    <w:rsid w:val="492136DF"/>
    <w:rsid w:val="50464B5F"/>
    <w:rsid w:val="505B5C04"/>
    <w:rsid w:val="50C87560"/>
    <w:rsid w:val="6257247D"/>
    <w:rsid w:val="6EC34ED7"/>
    <w:rsid w:val="73970DED"/>
    <w:rsid w:val="739D36AB"/>
    <w:rsid w:val="794E130E"/>
    <w:rsid w:val="7D7C6F33"/>
    <w:rsid w:val="7DE50F89"/>
    <w:rsid w:val="7EE40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9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1960</Words>
  <Characters>2049</Characters>
  <Lines>0</Lines>
  <Paragraphs>0</Paragraphs>
  <TotalTime>14</TotalTime>
  <ScaleCrop>false</ScaleCrop>
  <LinksUpToDate>false</LinksUpToDate>
  <CharactersWithSpaces>2050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2025-08-20T02:36:00Z</dcterms:created>
  <dc:creator>Best Sunset</dc:creator>
  <cp:lastModifiedBy>叶子</cp:lastModifiedBy>
  <cp:lastPrinted>2025-09-19T02:34:00Z</cp:lastPrinted>
  <dcterms:modified xsi:type="dcterms:W3CDTF">2025-10-11T07:19:06Z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0111022F2ECA4495BACC844FC62C84CE_13</vt:lpwstr>
  </property>
  <property fmtid="{D5CDD505-2E9C-101B-9397-08002B2CF9AE}" pid="4" name="KSOTemplateDocerSaveRecord">
    <vt:lpwstr>eyJoZGlkIjoiOTM5N2E4MWVkNWViMTZlYjY2YjMwODgzMzczZTVmNWQiLCJ1c2VySWQiOiI0ODczMjYxNTEifQ==</vt:lpwstr>
  </property>
</Properties>
</file>