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附件1</w:t>
      </w: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郑州航空港经济综合实验区2025年度公开招聘医疗卫生专业技术人员岗位表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128"/>
        <w:gridCol w:w="1318"/>
        <w:gridCol w:w="1046"/>
        <w:gridCol w:w="2280"/>
        <w:gridCol w:w="678"/>
        <w:gridCol w:w="751"/>
        <w:gridCol w:w="1211"/>
        <w:gridCol w:w="1211"/>
        <w:gridCol w:w="1951"/>
        <w:gridCol w:w="1151"/>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644" w:type="dxa"/>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黑体" w:hAnsi="黑体" w:eastAsia="黑体" w:cs="黑体"/>
                <w:sz w:val="20"/>
                <w:szCs w:val="20"/>
                <w:vertAlign w:val="baseline"/>
                <w:lang w:val="en-US" w:eastAsia="zh-CN"/>
              </w:rPr>
            </w:pPr>
            <w:r>
              <w:rPr>
                <w:rFonts w:hint="eastAsia" w:ascii="黑体" w:hAnsi="黑体" w:eastAsia="黑体" w:cs="黑体"/>
                <w:sz w:val="20"/>
                <w:szCs w:val="20"/>
                <w:vertAlign w:val="baseline"/>
                <w:lang w:val="en-US" w:eastAsia="zh-CN"/>
              </w:rPr>
              <w:t>序号</w:t>
            </w:r>
          </w:p>
        </w:tc>
        <w:tc>
          <w:tcPr>
            <w:tcW w:w="1128" w:type="dxa"/>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黑体" w:hAnsi="黑体" w:eastAsia="黑体" w:cs="黑体"/>
                <w:sz w:val="20"/>
                <w:szCs w:val="20"/>
                <w:vertAlign w:val="baseline"/>
                <w:lang w:val="en-US" w:eastAsia="zh-CN"/>
              </w:rPr>
            </w:pPr>
            <w:r>
              <w:rPr>
                <w:rFonts w:hint="eastAsia" w:ascii="黑体" w:hAnsi="黑体" w:eastAsia="黑体" w:cs="黑体"/>
                <w:sz w:val="20"/>
                <w:szCs w:val="20"/>
                <w:vertAlign w:val="baseline"/>
                <w:lang w:val="en-US" w:eastAsia="zh-CN"/>
              </w:rPr>
              <w:t>主管单位</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kern w:val="2"/>
                <w:sz w:val="20"/>
                <w:szCs w:val="20"/>
                <w:lang w:val="en-US" w:eastAsia="zh-CN" w:bidi="ar-SA"/>
              </w:rPr>
            </w:pPr>
            <w:r>
              <w:rPr>
                <w:rFonts w:hint="eastAsia" w:ascii="黑体" w:hAnsi="黑体" w:eastAsia="黑体" w:cs="黑体"/>
                <w:kern w:val="2"/>
                <w:sz w:val="20"/>
                <w:szCs w:val="20"/>
                <w:lang w:val="en-US" w:eastAsia="zh-CN" w:bidi="ar-SA"/>
              </w:rPr>
              <w:t>招聘单位及咨询电话</w:t>
            </w:r>
          </w:p>
        </w:tc>
        <w:tc>
          <w:tcPr>
            <w:tcW w:w="104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sz w:val="20"/>
                <w:szCs w:val="20"/>
                <w:vertAlign w:val="baseline"/>
                <w:lang w:val="en-US" w:eastAsia="zh-CN"/>
              </w:rPr>
            </w:pPr>
            <w:r>
              <w:rPr>
                <w:rFonts w:hint="eastAsia" w:ascii="黑体" w:hAnsi="黑体" w:eastAsia="黑体" w:cs="黑体"/>
                <w:sz w:val="20"/>
                <w:szCs w:val="20"/>
                <w:vertAlign w:val="baseline"/>
                <w:lang w:val="en-US" w:eastAsia="zh-CN"/>
              </w:rPr>
              <w:t>经费供给形式</w:t>
            </w:r>
          </w:p>
        </w:tc>
        <w:tc>
          <w:tcPr>
            <w:tcW w:w="2280" w:type="dxa"/>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黑体" w:hAnsi="黑体" w:eastAsia="黑体" w:cs="黑体"/>
                <w:sz w:val="20"/>
                <w:szCs w:val="20"/>
                <w:vertAlign w:val="baseline"/>
                <w:lang w:val="en-US" w:eastAsia="zh-CN"/>
              </w:rPr>
            </w:pPr>
            <w:r>
              <w:rPr>
                <w:rFonts w:hint="eastAsia" w:ascii="黑体" w:hAnsi="黑体" w:eastAsia="黑体" w:cs="黑体"/>
                <w:sz w:val="20"/>
                <w:szCs w:val="20"/>
                <w:vertAlign w:val="baseline"/>
                <w:lang w:val="en-US" w:eastAsia="zh-CN"/>
              </w:rPr>
              <w:t>岗位名称</w:t>
            </w:r>
          </w:p>
        </w:tc>
        <w:tc>
          <w:tcPr>
            <w:tcW w:w="678" w:type="dxa"/>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黑体" w:hAnsi="黑体" w:eastAsia="黑体" w:cs="黑体"/>
                <w:sz w:val="20"/>
                <w:szCs w:val="20"/>
                <w:vertAlign w:val="baseline"/>
                <w:lang w:val="en-US" w:eastAsia="zh-CN"/>
              </w:rPr>
            </w:pPr>
            <w:r>
              <w:rPr>
                <w:rFonts w:hint="eastAsia" w:ascii="黑体" w:hAnsi="黑体" w:eastAsia="黑体" w:cs="黑体"/>
                <w:sz w:val="20"/>
                <w:szCs w:val="20"/>
                <w:vertAlign w:val="baseline"/>
                <w:lang w:val="en-US" w:eastAsia="zh-CN"/>
              </w:rPr>
              <w:t>岗位代码</w:t>
            </w:r>
          </w:p>
        </w:tc>
        <w:tc>
          <w:tcPr>
            <w:tcW w:w="751" w:type="dxa"/>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黑体" w:hAnsi="黑体" w:eastAsia="黑体" w:cs="黑体"/>
                <w:sz w:val="20"/>
                <w:szCs w:val="20"/>
                <w:vertAlign w:val="baseline"/>
                <w:lang w:val="en-US" w:eastAsia="zh-CN"/>
              </w:rPr>
            </w:pPr>
            <w:r>
              <w:rPr>
                <w:rFonts w:hint="eastAsia" w:ascii="黑体" w:hAnsi="黑体" w:eastAsia="黑体" w:cs="黑体"/>
                <w:sz w:val="20"/>
                <w:szCs w:val="20"/>
                <w:vertAlign w:val="baseline"/>
                <w:lang w:val="en-US" w:eastAsia="zh-CN"/>
              </w:rPr>
              <w:t>招聘人数</w:t>
            </w:r>
          </w:p>
        </w:tc>
        <w:tc>
          <w:tcPr>
            <w:tcW w:w="1211" w:type="dxa"/>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黑体" w:hAnsi="黑体" w:eastAsia="黑体" w:cs="黑体"/>
                <w:sz w:val="20"/>
                <w:szCs w:val="20"/>
                <w:vertAlign w:val="baseline"/>
                <w:lang w:val="en-US" w:eastAsia="zh-CN"/>
              </w:rPr>
            </w:pPr>
            <w:r>
              <w:rPr>
                <w:rFonts w:hint="eastAsia" w:ascii="黑体" w:hAnsi="黑体" w:eastAsia="黑体" w:cs="黑体"/>
                <w:i w:val="0"/>
                <w:iCs w:val="0"/>
                <w:color w:val="000000"/>
                <w:kern w:val="0"/>
                <w:sz w:val="20"/>
                <w:szCs w:val="20"/>
                <w:u w:val="none"/>
                <w:lang w:val="en-US" w:eastAsia="zh-CN" w:bidi="ar"/>
              </w:rPr>
              <w:t>年龄</w:t>
            </w:r>
          </w:p>
        </w:tc>
        <w:tc>
          <w:tcPr>
            <w:tcW w:w="121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sz w:val="20"/>
                <w:szCs w:val="20"/>
                <w:vertAlign w:val="baseline"/>
                <w:lang w:val="en-US" w:eastAsia="zh-CN"/>
              </w:rPr>
            </w:pPr>
            <w:r>
              <w:rPr>
                <w:rFonts w:hint="eastAsia" w:ascii="黑体" w:hAnsi="黑体" w:eastAsia="黑体" w:cs="黑体"/>
                <w:i w:val="0"/>
                <w:iCs w:val="0"/>
                <w:color w:val="000000"/>
                <w:kern w:val="0"/>
                <w:sz w:val="20"/>
                <w:szCs w:val="20"/>
                <w:u w:val="none"/>
                <w:lang w:val="en-US" w:eastAsia="zh-CN" w:bidi="ar"/>
              </w:rPr>
              <w:t>学历学位</w:t>
            </w:r>
          </w:p>
        </w:tc>
        <w:tc>
          <w:tcPr>
            <w:tcW w:w="195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sz w:val="20"/>
                <w:szCs w:val="20"/>
                <w:vertAlign w:val="baseline"/>
                <w:lang w:val="en-US" w:eastAsia="zh-CN"/>
              </w:rPr>
            </w:pPr>
            <w:r>
              <w:rPr>
                <w:rFonts w:hint="eastAsia" w:ascii="黑体" w:hAnsi="黑体" w:eastAsia="黑体" w:cs="黑体"/>
                <w:i w:val="0"/>
                <w:iCs w:val="0"/>
                <w:color w:val="000000"/>
                <w:kern w:val="0"/>
                <w:sz w:val="20"/>
                <w:szCs w:val="20"/>
                <w:u w:val="none"/>
                <w:lang w:val="en-US" w:eastAsia="zh-CN" w:bidi="ar"/>
              </w:rPr>
              <w:t>专业</w:t>
            </w:r>
          </w:p>
        </w:tc>
        <w:tc>
          <w:tcPr>
            <w:tcW w:w="115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sz w:val="20"/>
                <w:szCs w:val="20"/>
                <w:vertAlign w:val="baseline"/>
                <w:lang w:val="en-US" w:eastAsia="zh-CN"/>
              </w:rPr>
            </w:pPr>
            <w:r>
              <w:rPr>
                <w:rFonts w:hint="eastAsia" w:ascii="黑体" w:hAnsi="黑体" w:eastAsia="黑体" w:cs="黑体"/>
                <w:i w:val="0"/>
                <w:iCs w:val="0"/>
                <w:color w:val="000000"/>
                <w:kern w:val="0"/>
                <w:sz w:val="20"/>
                <w:szCs w:val="20"/>
                <w:u w:val="none"/>
                <w:lang w:val="en-US" w:eastAsia="zh-CN" w:bidi="ar"/>
              </w:rPr>
              <w:t>其他条件</w:t>
            </w:r>
          </w:p>
        </w:tc>
        <w:tc>
          <w:tcPr>
            <w:tcW w:w="116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sz w:val="20"/>
                <w:szCs w:val="20"/>
                <w:vertAlign w:val="baseline"/>
                <w:lang w:val="en-US" w:eastAsia="zh-CN"/>
              </w:rPr>
            </w:pPr>
            <w:r>
              <w:rPr>
                <w:rFonts w:hint="eastAsia" w:ascii="黑体" w:hAnsi="黑体" w:eastAsia="黑体" w:cs="黑体"/>
                <w:i w:val="0"/>
                <w:iCs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644" w:type="dxa"/>
            <w:vAlign w:val="center"/>
          </w:tcPr>
          <w:p>
            <w:pPr>
              <w:jc w:val="center"/>
              <w:rPr>
                <w:rFonts w:hint="default"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1</w:t>
            </w:r>
          </w:p>
        </w:tc>
        <w:tc>
          <w:tcPr>
            <w:tcW w:w="1128"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郑州航空港经济综合实验区教育卫生体育局</w:t>
            </w:r>
          </w:p>
        </w:tc>
        <w:tc>
          <w:tcPr>
            <w:tcW w:w="1318"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辖区公立医疗机构</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0371-</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86191606</w:t>
            </w:r>
          </w:p>
        </w:tc>
        <w:tc>
          <w:tcPr>
            <w:tcW w:w="1046"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事业</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差供</w:t>
            </w:r>
          </w:p>
        </w:tc>
        <w:tc>
          <w:tcPr>
            <w:tcW w:w="2280" w:type="dxa"/>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超声诊断医师</w:t>
            </w:r>
          </w:p>
        </w:tc>
        <w:tc>
          <w:tcPr>
            <w:tcW w:w="678" w:type="dxa"/>
            <w:vAlign w:val="center"/>
          </w:tcPr>
          <w:p>
            <w:pPr>
              <w:tabs>
                <w:tab w:val="left" w:pos="252"/>
              </w:tabs>
              <w:jc w:val="center"/>
              <w:rPr>
                <w:rFonts w:hint="default"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1001</w:t>
            </w:r>
          </w:p>
        </w:tc>
        <w:tc>
          <w:tcPr>
            <w:tcW w:w="751" w:type="dxa"/>
            <w:vAlign w:val="center"/>
          </w:tcPr>
          <w:p>
            <w:pPr>
              <w:jc w:val="center"/>
              <w:rPr>
                <w:rFonts w:hint="default"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5</w:t>
            </w:r>
          </w:p>
        </w:tc>
        <w:tc>
          <w:tcPr>
            <w:tcW w:w="1211" w:type="dxa"/>
            <w:vMerge w:val="restart"/>
            <w:vAlign w:val="center"/>
          </w:tcPr>
          <w:p>
            <w:pPr>
              <w:jc w:val="left"/>
              <w:rPr>
                <w:rFonts w:hint="eastAsia" w:ascii="仿宋_GB2312" w:hAnsi="仿宋_GB2312" w:eastAsia="仿宋_GB2312" w:cs="仿宋_GB2312"/>
                <w:sz w:val="20"/>
                <w:szCs w:val="20"/>
                <w:vertAlign w:val="baseline"/>
                <w:lang w:val="en-US" w:eastAsia="zh-CN"/>
              </w:rPr>
            </w:pPr>
            <w:bookmarkStart w:id="0" w:name="_GoBack"/>
            <w:r>
              <w:rPr>
                <w:rFonts w:hint="eastAsia" w:ascii="仿宋_GB2312" w:hAnsi="仿宋_GB2312" w:eastAsia="仿宋_GB2312" w:cs="仿宋_GB2312"/>
                <w:sz w:val="20"/>
                <w:szCs w:val="20"/>
                <w:vertAlign w:val="baseline"/>
                <w:lang w:val="en-US" w:eastAsia="zh-CN"/>
              </w:rPr>
              <w:t>年龄应为1986年12月以后出生，具有卫生专业技术中级以上资格或硕士研究生以上学历的年龄可放宽到1981年12月以后出生。</w:t>
            </w:r>
            <w:bookmarkEnd w:id="0"/>
          </w:p>
        </w:tc>
        <w:tc>
          <w:tcPr>
            <w:tcW w:w="1211" w:type="dxa"/>
            <w:vMerge w:val="restart"/>
            <w:vAlign w:val="center"/>
          </w:tcPr>
          <w:p>
            <w:pPr>
              <w:tabs>
                <w:tab w:val="left" w:pos="552"/>
              </w:tabs>
              <w:jc w:val="left"/>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普通高等教育本科以上学历，并取得相应学位。</w:t>
            </w:r>
          </w:p>
        </w:tc>
        <w:tc>
          <w:tcPr>
            <w:tcW w:w="1951" w:type="dxa"/>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vertAlign w:val="baseline"/>
                <w:lang w:val="en-US" w:eastAsia="zh-CN"/>
              </w:rPr>
            </w:pPr>
            <w:r>
              <w:rPr>
                <w:rFonts w:hint="eastAsia" w:ascii="仿宋_GB2312" w:hAnsi="等线" w:eastAsia="仿宋_GB2312" w:cs="仿宋_GB2312"/>
                <w:i w:val="0"/>
                <w:iCs w:val="0"/>
                <w:color w:val="000000"/>
                <w:kern w:val="0"/>
                <w:sz w:val="20"/>
                <w:szCs w:val="20"/>
                <w:u w:val="none"/>
                <w:lang w:val="en-US" w:eastAsia="zh-CN" w:bidi="ar"/>
              </w:rPr>
              <w:t>临床医学类</w:t>
            </w:r>
          </w:p>
        </w:tc>
        <w:tc>
          <w:tcPr>
            <w:tcW w:w="1151" w:type="dxa"/>
            <w:vMerge w:val="restart"/>
            <w:vAlign w:val="center"/>
          </w:tcPr>
          <w:p>
            <w:pPr>
              <w:jc w:val="left"/>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1.具有初级（师）以上卫生专业技术资格；</w:t>
            </w:r>
          </w:p>
          <w:p>
            <w:pPr>
              <w:jc w:val="left"/>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2.已注册的执业医师范围应符合岗位要求。</w:t>
            </w:r>
          </w:p>
        </w:tc>
        <w:tc>
          <w:tcPr>
            <w:tcW w:w="1163" w:type="dxa"/>
            <w:vMerge w:val="restart"/>
            <w:vAlign w:val="center"/>
          </w:tcPr>
          <w:p>
            <w:pPr>
              <w:jc w:val="left"/>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普通高等教育硕士研究生以上学历学位不限专业。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644" w:type="dxa"/>
            <w:vAlign w:val="center"/>
          </w:tcPr>
          <w:p>
            <w:pPr>
              <w:jc w:val="center"/>
              <w:rPr>
                <w:rFonts w:hint="default"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2</w:t>
            </w:r>
          </w:p>
        </w:tc>
        <w:tc>
          <w:tcPr>
            <w:tcW w:w="1128"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c>
          <w:tcPr>
            <w:tcW w:w="1318"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c>
          <w:tcPr>
            <w:tcW w:w="1046"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c>
          <w:tcPr>
            <w:tcW w:w="2280" w:type="dxa"/>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外科临床医师</w:t>
            </w:r>
          </w:p>
        </w:tc>
        <w:tc>
          <w:tcPr>
            <w:tcW w:w="678" w:type="dxa"/>
            <w:vAlign w:val="center"/>
          </w:tcPr>
          <w:p>
            <w:pPr>
              <w:jc w:val="center"/>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1002</w:t>
            </w:r>
          </w:p>
        </w:tc>
        <w:tc>
          <w:tcPr>
            <w:tcW w:w="751" w:type="dxa"/>
            <w:vAlign w:val="center"/>
          </w:tcPr>
          <w:p>
            <w:pPr>
              <w:jc w:val="center"/>
              <w:rPr>
                <w:rFonts w:hint="default"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4</w:t>
            </w:r>
          </w:p>
        </w:tc>
        <w:tc>
          <w:tcPr>
            <w:tcW w:w="1211" w:type="dxa"/>
            <w:vMerge w:val="continue"/>
            <w:tcBorders/>
            <w:vAlign w:val="center"/>
          </w:tcPr>
          <w:p>
            <w:pPr>
              <w:jc w:val="center"/>
              <w:rPr>
                <w:rFonts w:hint="eastAsia" w:ascii="仿宋_GB2312" w:hAnsi="仿宋_GB2312" w:eastAsia="仿宋_GB2312" w:cs="仿宋_GB2312"/>
                <w:sz w:val="20"/>
                <w:szCs w:val="20"/>
                <w:vertAlign w:val="baseline"/>
                <w:lang w:val="en-US" w:eastAsia="zh-CN"/>
              </w:rPr>
            </w:pPr>
          </w:p>
        </w:tc>
        <w:tc>
          <w:tcPr>
            <w:tcW w:w="1211"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c>
          <w:tcPr>
            <w:tcW w:w="1951" w:type="dxa"/>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vertAlign w:val="baseline"/>
                <w:lang w:val="en-US" w:eastAsia="zh-CN"/>
              </w:rPr>
            </w:pPr>
            <w:r>
              <w:rPr>
                <w:rFonts w:hint="eastAsia" w:ascii="仿宋_GB2312" w:hAnsi="等线" w:eastAsia="仿宋_GB2312" w:cs="仿宋_GB2312"/>
                <w:i w:val="0"/>
                <w:iCs w:val="0"/>
                <w:color w:val="000000"/>
                <w:kern w:val="0"/>
                <w:sz w:val="20"/>
                <w:szCs w:val="20"/>
                <w:u w:val="none"/>
                <w:lang w:val="en-US" w:eastAsia="zh-CN" w:bidi="ar"/>
              </w:rPr>
              <w:t>临床医学类</w:t>
            </w:r>
          </w:p>
        </w:tc>
        <w:tc>
          <w:tcPr>
            <w:tcW w:w="1151"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c>
          <w:tcPr>
            <w:tcW w:w="1163"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644" w:type="dxa"/>
            <w:vAlign w:val="center"/>
          </w:tcPr>
          <w:p>
            <w:pPr>
              <w:jc w:val="center"/>
              <w:rPr>
                <w:rFonts w:hint="default"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3</w:t>
            </w:r>
          </w:p>
        </w:tc>
        <w:tc>
          <w:tcPr>
            <w:tcW w:w="1128"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c>
          <w:tcPr>
            <w:tcW w:w="1318"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c>
          <w:tcPr>
            <w:tcW w:w="1046"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c>
          <w:tcPr>
            <w:tcW w:w="2280" w:type="dxa"/>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中医临床医师</w:t>
            </w:r>
          </w:p>
        </w:tc>
        <w:tc>
          <w:tcPr>
            <w:tcW w:w="678" w:type="dxa"/>
            <w:vAlign w:val="center"/>
          </w:tcPr>
          <w:p>
            <w:pPr>
              <w:jc w:val="center"/>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1003</w:t>
            </w:r>
          </w:p>
        </w:tc>
        <w:tc>
          <w:tcPr>
            <w:tcW w:w="751" w:type="dxa"/>
            <w:vAlign w:val="center"/>
          </w:tcPr>
          <w:p>
            <w:pPr>
              <w:jc w:val="center"/>
              <w:rPr>
                <w:rFonts w:hint="default"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3</w:t>
            </w:r>
          </w:p>
        </w:tc>
        <w:tc>
          <w:tcPr>
            <w:tcW w:w="1211" w:type="dxa"/>
            <w:vMerge w:val="continue"/>
            <w:tcBorders/>
            <w:vAlign w:val="center"/>
          </w:tcPr>
          <w:p>
            <w:pPr>
              <w:jc w:val="center"/>
              <w:rPr>
                <w:rFonts w:hint="eastAsia" w:ascii="仿宋_GB2312" w:hAnsi="仿宋_GB2312" w:eastAsia="仿宋_GB2312" w:cs="仿宋_GB2312"/>
                <w:sz w:val="20"/>
                <w:szCs w:val="20"/>
                <w:vertAlign w:val="baseline"/>
                <w:lang w:val="en-US" w:eastAsia="zh-CN"/>
              </w:rPr>
            </w:pPr>
          </w:p>
        </w:tc>
        <w:tc>
          <w:tcPr>
            <w:tcW w:w="1211"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c>
          <w:tcPr>
            <w:tcW w:w="1951" w:type="dxa"/>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vertAlign w:val="baseline"/>
                <w:lang w:val="en-US" w:eastAsia="zh-CN"/>
              </w:rPr>
            </w:pPr>
            <w:r>
              <w:rPr>
                <w:rFonts w:hint="eastAsia" w:ascii="仿宋_GB2312" w:hAnsi="等线" w:eastAsia="仿宋_GB2312" w:cs="仿宋_GB2312"/>
                <w:i w:val="0"/>
                <w:iCs w:val="0"/>
                <w:color w:val="000000"/>
                <w:kern w:val="0"/>
                <w:sz w:val="20"/>
                <w:szCs w:val="20"/>
                <w:u w:val="none"/>
                <w:lang w:val="en-US" w:eastAsia="zh-CN" w:bidi="ar"/>
              </w:rPr>
              <w:t>中医学类</w:t>
            </w:r>
          </w:p>
        </w:tc>
        <w:tc>
          <w:tcPr>
            <w:tcW w:w="1151"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c>
          <w:tcPr>
            <w:tcW w:w="1163"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644" w:type="dxa"/>
            <w:vAlign w:val="center"/>
          </w:tcPr>
          <w:p>
            <w:pPr>
              <w:jc w:val="center"/>
              <w:rPr>
                <w:rFonts w:hint="default"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4</w:t>
            </w:r>
          </w:p>
        </w:tc>
        <w:tc>
          <w:tcPr>
            <w:tcW w:w="1128"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c>
          <w:tcPr>
            <w:tcW w:w="1318"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c>
          <w:tcPr>
            <w:tcW w:w="1046"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c>
          <w:tcPr>
            <w:tcW w:w="2280" w:type="dxa"/>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眼耳鼻咽喉医师</w:t>
            </w:r>
          </w:p>
        </w:tc>
        <w:tc>
          <w:tcPr>
            <w:tcW w:w="678" w:type="dxa"/>
            <w:vAlign w:val="center"/>
          </w:tcPr>
          <w:p>
            <w:pPr>
              <w:jc w:val="center"/>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1004</w:t>
            </w:r>
          </w:p>
        </w:tc>
        <w:tc>
          <w:tcPr>
            <w:tcW w:w="751" w:type="dxa"/>
            <w:vAlign w:val="center"/>
          </w:tcPr>
          <w:p>
            <w:pPr>
              <w:jc w:val="center"/>
              <w:rPr>
                <w:rFonts w:hint="default"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3</w:t>
            </w:r>
          </w:p>
        </w:tc>
        <w:tc>
          <w:tcPr>
            <w:tcW w:w="1211" w:type="dxa"/>
            <w:vMerge w:val="continue"/>
            <w:tcBorders/>
            <w:vAlign w:val="center"/>
          </w:tcPr>
          <w:p>
            <w:pPr>
              <w:jc w:val="center"/>
              <w:rPr>
                <w:rFonts w:hint="eastAsia" w:ascii="仿宋_GB2312" w:hAnsi="仿宋_GB2312" w:eastAsia="仿宋_GB2312" w:cs="仿宋_GB2312"/>
                <w:sz w:val="20"/>
                <w:szCs w:val="20"/>
                <w:vertAlign w:val="baseline"/>
                <w:lang w:val="en-US" w:eastAsia="zh-CN"/>
              </w:rPr>
            </w:pPr>
          </w:p>
        </w:tc>
        <w:tc>
          <w:tcPr>
            <w:tcW w:w="1211"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c>
          <w:tcPr>
            <w:tcW w:w="1951" w:type="dxa"/>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vertAlign w:val="baseline"/>
                <w:lang w:val="en-US" w:eastAsia="zh-CN"/>
              </w:rPr>
            </w:pPr>
            <w:r>
              <w:rPr>
                <w:rFonts w:hint="eastAsia" w:ascii="仿宋_GB2312" w:hAnsi="等线" w:eastAsia="仿宋_GB2312" w:cs="仿宋_GB2312"/>
                <w:i w:val="0"/>
                <w:iCs w:val="0"/>
                <w:color w:val="000000"/>
                <w:kern w:val="0"/>
                <w:sz w:val="20"/>
                <w:szCs w:val="20"/>
                <w:u w:val="none"/>
                <w:lang w:val="en-US" w:eastAsia="zh-CN" w:bidi="ar"/>
              </w:rPr>
              <w:t>临床医学类</w:t>
            </w:r>
          </w:p>
        </w:tc>
        <w:tc>
          <w:tcPr>
            <w:tcW w:w="1151"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c>
          <w:tcPr>
            <w:tcW w:w="1163"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644" w:type="dxa"/>
            <w:vAlign w:val="center"/>
          </w:tcPr>
          <w:p>
            <w:pPr>
              <w:jc w:val="center"/>
              <w:rPr>
                <w:rFonts w:hint="default"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5</w:t>
            </w:r>
          </w:p>
        </w:tc>
        <w:tc>
          <w:tcPr>
            <w:tcW w:w="1128"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c>
          <w:tcPr>
            <w:tcW w:w="1318"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c>
          <w:tcPr>
            <w:tcW w:w="1046"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c>
          <w:tcPr>
            <w:tcW w:w="2280" w:type="dxa"/>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内科临床医师</w:t>
            </w:r>
          </w:p>
        </w:tc>
        <w:tc>
          <w:tcPr>
            <w:tcW w:w="678" w:type="dxa"/>
            <w:vAlign w:val="center"/>
          </w:tcPr>
          <w:p>
            <w:pPr>
              <w:jc w:val="center"/>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1005</w:t>
            </w:r>
          </w:p>
        </w:tc>
        <w:tc>
          <w:tcPr>
            <w:tcW w:w="751" w:type="dxa"/>
            <w:vAlign w:val="center"/>
          </w:tcPr>
          <w:p>
            <w:pPr>
              <w:jc w:val="center"/>
              <w:rPr>
                <w:rFonts w:hint="default"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2</w:t>
            </w:r>
          </w:p>
        </w:tc>
        <w:tc>
          <w:tcPr>
            <w:tcW w:w="1211" w:type="dxa"/>
            <w:vMerge w:val="continue"/>
            <w:tcBorders/>
            <w:vAlign w:val="center"/>
          </w:tcPr>
          <w:p>
            <w:pPr>
              <w:jc w:val="center"/>
              <w:rPr>
                <w:rFonts w:hint="eastAsia" w:ascii="仿宋_GB2312" w:hAnsi="仿宋_GB2312" w:eastAsia="仿宋_GB2312" w:cs="仿宋_GB2312"/>
                <w:sz w:val="20"/>
                <w:szCs w:val="20"/>
                <w:vertAlign w:val="baseline"/>
                <w:lang w:val="en-US" w:eastAsia="zh-CN"/>
              </w:rPr>
            </w:pPr>
          </w:p>
        </w:tc>
        <w:tc>
          <w:tcPr>
            <w:tcW w:w="1211"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c>
          <w:tcPr>
            <w:tcW w:w="1951" w:type="dxa"/>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vertAlign w:val="baseline"/>
                <w:lang w:val="en-US" w:eastAsia="zh-CN"/>
              </w:rPr>
            </w:pPr>
            <w:r>
              <w:rPr>
                <w:rFonts w:hint="eastAsia" w:ascii="仿宋_GB2312" w:hAnsi="等线" w:eastAsia="仿宋_GB2312" w:cs="仿宋_GB2312"/>
                <w:i w:val="0"/>
                <w:iCs w:val="0"/>
                <w:color w:val="000000"/>
                <w:kern w:val="0"/>
                <w:sz w:val="20"/>
                <w:szCs w:val="20"/>
                <w:u w:val="none"/>
                <w:lang w:val="en-US" w:eastAsia="zh-CN" w:bidi="ar"/>
              </w:rPr>
              <w:t>临床医学类</w:t>
            </w:r>
          </w:p>
        </w:tc>
        <w:tc>
          <w:tcPr>
            <w:tcW w:w="1151"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c>
          <w:tcPr>
            <w:tcW w:w="1163"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644" w:type="dxa"/>
            <w:vAlign w:val="center"/>
          </w:tcPr>
          <w:p>
            <w:pPr>
              <w:jc w:val="center"/>
              <w:rPr>
                <w:rFonts w:hint="default"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6</w:t>
            </w:r>
          </w:p>
        </w:tc>
        <w:tc>
          <w:tcPr>
            <w:tcW w:w="1128"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c>
          <w:tcPr>
            <w:tcW w:w="1318"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c>
          <w:tcPr>
            <w:tcW w:w="1046"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c>
          <w:tcPr>
            <w:tcW w:w="2280" w:type="dxa"/>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口腔临床医师</w:t>
            </w:r>
          </w:p>
        </w:tc>
        <w:tc>
          <w:tcPr>
            <w:tcW w:w="678" w:type="dxa"/>
            <w:vAlign w:val="center"/>
          </w:tcPr>
          <w:p>
            <w:pPr>
              <w:jc w:val="center"/>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1006</w:t>
            </w:r>
          </w:p>
        </w:tc>
        <w:tc>
          <w:tcPr>
            <w:tcW w:w="751" w:type="dxa"/>
            <w:vAlign w:val="center"/>
          </w:tcPr>
          <w:p>
            <w:pPr>
              <w:jc w:val="center"/>
              <w:rPr>
                <w:rFonts w:hint="default"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2</w:t>
            </w:r>
          </w:p>
        </w:tc>
        <w:tc>
          <w:tcPr>
            <w:tcW w:w="1211" w:type="dxa"/>
            <w:vMerge w:val="continue"/>
            <w:tcBorders/>
            <w:vAlign w:val="center"/>
          </w:tcPr>
          <w:p>
            <w:pPr>
              <w:jc w:val="center"/>
              <w:rPr>
                <w:rFonts w:hint="eastAsia" w:ascii="仿宋_GB2312" w:hAnsi="仿宋_GB2312" w:eastAsia="仿宋_GB2312" w:cs="仿宋_GB2312"/>
                <w:sz w:val="20"/>
                <w:szCs w:val="20"/>
                <w:vertAlign w:val="baseline"/>
                <w:lang w:val="en-US" w:eastAsia="zh-CN"/>
              </w:rPr>
            </w:pPr>
          </w:p>
        </w:tc>
        <w:tc>
          <w:tcPr>
            <w:tcW w:w="1211"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c>
          <w:tcPr>
            <w:tcW w:w="1951" w:type="dxa"/>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vertAlign w:val="baseline"/>
                <w:lang w:val="en-US" w:eastAsia="zh-CN"/>
              </w:rPr>
            </w:pPr>
            <w:r>
              <w:rPr>
                <w:rFonts w:hint="eastAsia" w:ascii="仿宋_GB2312" w:hAnsi="等线" w:eastAsia="仿宋_GB2312" w:cs="仿宋_GB2312"/>
                <w:i w:val="0"/>
                <w:iCs w:val="0"/>
                <w:color w:val="000000"/>
                <w:kern w:val="0"/>
                <w:sz w:val="20"/>
                <w:szCs w:val="20"/>
                <w:u w:val="none"/>
                <w:lang w:val="en-US" w:eastAsia="zh-CN" w:bidi="ar"/>
              </w:rPr>
              <w:t>口腔医学类</w:t>
            </w:r>
          </w:p>
        </w:tc>
        <w:tc>
          <w:tcPr>
            <w:tcW w:w="1151"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c>
          <w:tcPr>
            <w:tcW w:w="1163"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644" w:type="dxa"/>
            <w:vAlign w:val="center"/>
          </w:tcPr>
          <w:p>
            <w:pPr>
              <w:jc w:val="center"/>
              <w:rPr>
                <w:rFonts w:hint="default"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7</w:t>
            </w:r>
          </w:p>
        </w:tc>
        <w:tc>
          <w:tcPr>
            <w:tcW w:w="1128"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c>
          <w:tcPr>
            <w:tcW w:w="1318"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c>
          <w:tcPr>
            <w:tcW w:w="1046"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c>
          <w:tcPr>
            <w:tcW w:w="2280" w:type="dxa"/>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放射诊断医师</w:t>
            </w:r>
          </w:p>
        </w:tc>
        <w:tc>
          <w:tcPr>
            <w:tcW w:w="678" w:type="dxa"/>
            <w:vAlign w:val="center"/>
          </w:tcPr>
          <w:p>
            <w:pPr>
              <w:jc w:val="center"/>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1007</w:t>
            </w:r>
          </w:p>
        </w:tc>
        <w:tc>
          <w:tcPr>
            <w:tcW w:w="751" w:type="dxa"/>
            <w:vAlign w:val="center"/>
          </w:tcPr>
          <w:p>
            <w:pPr>
              <w:jc w:val="center"/>
              <w:rPr>
                <w:rFonts w:hint="default"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2</w:t>
            </w:r>
          </w:p>
        </w:tc>
        <w:tc>
          <w:tcPr>
            <w:tcW w:w="1211" w:type="dxa"/>
            <w:vMerge w:val="continue"/>
            <w:tcBorders/>
            <w:vAlign w:val="center"/>
          </w:tcPr>
          <w:p>
            <w:pPr>
              <w:jc w:val="center"/>
              <w:rPr>
                <w:rFonts w:hint="eastAsia" w:ascii="仿宋_GB2312" w:hAnsi="仿宋_GB2312" w:eastAsia="仿宋_GB2312" w:cs="仿宋_GB2312"/>
                <w:sz w:val="20"/>
                <w:szCs w:val="20"/>
                <w:vertAlign w:val="baseline"/>
                <w:lang w:val="en-US" w:eastAsia="zh-CN"/>
              </w:rPr>
            </w:pPr>
          </w:p>
        </w:tc>
        <w:tc>
          <w:tcPr>
            <w:tcW w:w="1211"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c>
          <w:tcPr>
            <w:tcW w:w="1951" w:type="dxa"/>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vertAlign w:val="baseline"/>
                <w:lang w:val="en-US" w:eastAsia="zh-CN"/>
              </w:rPr>
            </w:pPr>
            <w:r>
              <w:rPr>
                <w:rFonts w:hint="eastAsia" w:ascii="仿宋_GB2312" w:hAnsi="等线" w:eastAsia="仿宋_GB2312" w:cs="仿宋_GB2312"/>
                <w:i w:val="0"/>
                <w:iCs w:val="0"/>
                <w:color w:val="000000"/>
                <w:kern w:val="0"/>
                <w:sz w:val="20"/>
                <w:szCs w:val="20"/>
                <w:u w:val="none"/>
                <w:lang w:val="en-US" w:eastAsia="zh-CN" w:bidi="ar"/>
              </w:rPr>
              <w:t>临床医学类</w:t>
            </w:r>
          </w:p>
        </w:tc>
        <w:tc>
          <w:tcPr>
            <w:tcW w:w="1151"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c>
          <w:tcPr>
            <w:tcW w:w="1163"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644" w:type="dxa"/>
            <w:vAlign w:val="center"/>
          </w:tcPr>
          <w:p>
            <w:pPr>
              <w:jc w:val="center"/>
              <w:rPr>
                <w:rFonts w:hint="default"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8</w:t>
            </w:r>
          </w:p>
        </w:tc>
        <w:tc>
          <w:tcPr>
            <w:tcW w:w="1128"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c>
          <w:tcPr>
            <w:tcW w:w="1318"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c>
          <w:tcPr>
            <w:tcW w:w="1046"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c>
          <w:tcPr>
            <w:tcW w:w="2280" w:type="dxa"/>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针灸推拿医师</w:t>
            </w:r>
          </w:p>
        </w:tc>
        <w:tc>
          <w:tcPr>
            <w:tcW w:w="678" w:type="dxa"/>
            <w:vAlign w:val="center"/>
          </w:tcPr>
          <w:p>
            <w:pPr>
              <w:jc w:val="center"/>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1008</w:t>
            </w:r>
          </w:p>
        </w:tc>
        <w:tc>
          <w:tcPr>
            <w:tcW w:w="751" w:type="dxa"/>
            <w:vAlign w:val="center"/>
          </w:tcPr>
          <w:p>
            <w:pPr>
              <w:jc w:val="center"/>
              <w:rPr>
                <w:rFonts w:hint="default"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2</w:t>
            </w:r>
          </w:p>
        </w:tc>
        <w:tc>
          <w:tcPr>
            <w:tcW w:w="1211" w:type="dxa"/>
            <w:vMerge w:val="continue"/>
            <w:tcBorders/>
            <w:vAlign w:val="center"/>
          </w:tcPr>
          <w:p>
            <w:pPr>
              <w:jc w:val="center"/>
              <w:rPr>
                <w:rFonts w:hint="eastAsia" w:ascii="仿宋_GB2312" w:hAnsi="仿宋_GB2312" w:eastAsia="仿宋_GB2312" w:cs="仿宋_GB2312"/>
                <w:sz w:val="20"/>
                <w:szCs w:val="20"/>
                <w:vertAlign w:val="baseline"/>
                <w:lang w:val="en-US" w:eastAsia="zh-CN"/>
              </w:rPr>
            </w:pPr>
          </w:p>
        </w:tc>
        <w:tc>
          <w:tcPr>
            <w:tcW w:w="1211"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c>
          <w:tcPr>
            <w:tcW w:w="1951" w:type="dxa"/>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vertAlign w:val="baseline"/>
                <w:lang w:val="en-US" w:eastAsia="zh-CN"/>
              </w:rPr>
            </w:pPr>
            <w:r>
              <w:rPr>
                <w:rFonts w:hint="eastAsia" w:ascii="仿宋_GB2312" w:hAnsi="等线" w:eastAsia="仿宋_GB2312" w:cs="仿宋_GB2312"/>
                <w:i w:val="0"/>
                <w:iCs w:val="0"/>
                <w:color w:val="000000"/>
                <w:kern w:val="0"/>
                <w:sz w:val="20"/>
                <w:szCs w:val="20"/>
                <w:u w:val="none"/>
                <w:lang w:val="en-US" w:eastAsia="zh-CN" w:bidi="ar"/>
              </w:rPr>
              <w:t>中医学类</w:t>
            </w:r>
          </w:p>
        </w:tc>
        <w:tc>
          <w:tcPr>
            <w:tcW w:w="1151"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c>
          <w:tcPr>
            <w:tcW w:w="1163"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644" w:type="dxa"/>
            <w:vAlign w:val="center"/>
          </w:tcPr>
          <w:p>
            <w:pPr>
              <w:jc w:val="center"/>
              <w:rPr>
                <w:rFonts w:hint="default"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9</w:t>
            </w:r>
          </w:p>
        </w:tc>
        <w:tc>
          <w:tcPr>
            <w:tcW w:w="1128"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c>
          <w:tcPr>
            <w:tcW w:w="1318"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c>
          <w:tcPr>
            <w:tcW w:w="1046"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c>
          <w:tcPr>
            <w:tcW w:w="2280" w:type="dxa"/>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全科临床医师</w:t>
            </w:r>
          </w:p>
        </w:tc>
        <w:tc>
          <w:tcPr>
            <w:tcW w:w="678" w:type="dxa"/>
            <w:vAlign w:val="center"/>
          </w:tcPr>
          <w:p>
            <w:pPr>
              <w:jc w:val="center"/>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1009</w:t>
            </w:r>
          </w:p>
        </w:tc>
        <w:tc>
          <w:tcPr>
            <w:tcW w:w="751" w:type="dxa"/>
            <w:vAlign w:val="center"/>
          </w:tcPr>
          <w:p>
            <w:pPr>
              <w:jc w:val="center"/>
              <w:rPr>
                <w:rFonts w:hint="default"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1</w:t>
            </w:r>
          </w:p>
        </w:tc>
        <w:tc>
          <w:tcPr>
            <w:tcW w:w="1211" w:type="dxa"/>
            <w:vMerge w:val="continue"/>
            <w:tcBorders/>
            <w:vAlign w:val="center"/>
          </w:tcPr>
          <w:p>
            <w:pPr>
              <w:jc w:val="center"/>
              <w:rPr>
                <w:rFonts w:hint="eastAsia" w:ascii="仿宋_GB2312" w:hAnsi="仿宋_GB2312" w:eastAsia="仿宋_GB2312" w:cs="仿宋_GB2312"/>
                <w:sz w:val="20"/>
                <w:szCs w:val="20"/>
                <w:vertAlign w:val="baseline"/>
                <w:lang w:val="en-US" w:eastAsia="zh-CN"/>
              </w:rPr>
            </w:pPr>
          </w:p>
        </w:tc>
        <w:tc>
          <w:tcPr>
            <w:tcW w:w="1211"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c>
          <w:tcPr>
            <w:tcW w:w="1951" w:type="dxa"/>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vertAlign w:val="baseline"/>
                <w:lang w:val="en-US" w:eastAsia="zh-CN"/>
              </w:rPr>
            </w:pPr>
            <w:r>
              <w:rPr>
                <w:rFonts w:hint="eastAsia" w:ascii="仿宋_GB2312" w:hAnsi="等线" w:eastAsia="仿宋_GB2312" w:cs="仿宋_GB2312"/>
                <w:i w:val="0"/>
                <w:iCs w:val="0"/>
                <w:color w:val="000000"/>
                <w:kern w:val="0"/>
                <w:sz w:val="20"/>
                <w:szCs w:val="20"/>
                <w:u w:val="none"/>
                <w:lang w:val="en-US" w:eastAsia="zh-CN" w:bidi="ar"/>
              </w:rPr>
              <w:t>临床医学类</w:t>
            </w:r>
          </w:p>
        </w:tc>
        <w:tc>
          <w:tcPr>
            <w:tcW w:w="1151"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c>
          <w:tcPr>
            <w:tcW w:w="1163"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644" w:type="dxa"/>
            <w:vAlign w:val="center"/>
          </w:tcPr>
          <w:p>
            <w:pPr>
              <w:jc w:val="center"/>
              <w:rPr>
                <w:rFonts w:hint="default"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10</w:t>
            </w:r>
          </w:p>
        </w:tc>
        <w:tc>
          <w:tcPr>
            <w:tcW w:w="1128"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c>
          <w:tcPr>
            <w:tcW w:w="1318"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c>
          <w:tcPr>
            <w:tcW w:w="1046"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c>
          <w:tcPr>
            <w:tcW w:w="2280" w:type="dxa"/>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中西医结合临床医师</w:t>
            </w:r>
          </w:p>
        </w:tc>
        <w:tc>
          <w:tcPr>
            <w:tcW w:w="678" w:type="dxa"/>
            <w:vAlign w:val="center"/>
          </w:tcPr>
          <w:p>
            <w:pPr>
              <w:jc w:val="center"/>
              <w:rPr>
                <w:rFonts w:hint="default"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1010</w:t>
            </w:r>
          </w:p>
        </w:tc>
        <w:tc>
          <w:tcPr>
            <w:tcW w:w="751" w:type="dxa"/>
            <w:vAlign w:val="center"/>
          </w:tcPr>
          <w:p>
            <w:pPr>
              <w:jc w:val="center"/>
              <w:rPr>
                <w:rFonts w:hint="default"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1</w:t>
            </w:r>
          </w:p>
        </w:tc>
        <w:tc>
          <w:tcPr>
            <w:tcW w:w="1211" w:type="dxa"/>
            <w:vMerge w:val="continue"/>
            <w:tcBorders/>
            <w:vAlign w:val="center"/>
          </w:tcPr>
          <w:p>
            <w:pPr>
              <w:jc w:val="center"/>
              <w:rPr>
                <w:rFonts w:hint="eastAsia" w:ascii="仿宋_GB2312" w:hAnsi="仿宋_GB2312" w:eastAsia="仿宋_GB2312" w:cs="仿宋_GB2312"/>
                <w:sz w:val="20"/>
                <w:szCs w:val="20"/>
                <w:vertAlign w:val="baseline"/>
                <w:lang w:val="en-US" w:eastAsia="zh-CN"/>
              </w:rPr>
            </w:pPr>
          </w:p>
        </w:tc>
        <w:tc>
          <w:tcPr>
            <w:tcW w:w="1211"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c>
          <w:tcPr>
            <w:tcW w:w="1951" w:type="dxa"/>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vertAlign w:val="baseline"/>
                <w:lang w:val="en-US" w:eastAsia="zh-CN"/>
              </w:rPr>
            </w:pPr>
            <w:r>
              <w:rPr>
                <w:rFonts w:hint="eastAsia" w:ascii="仿宋_GB2312" w:hAnsi="等线" w:eastAsia="仿宋_GB2312" w:cs="仿宋_GB2312"/>
                <w:i w:val="0"/>
                <w:iCs w:val="0"/>
                <w:color w:val="000000"/>
                <w:kern w:val="0"/>
                <w:sz w:val="20"/>
                <w:szCs w:val="20"/>
                <w:u w:val="none"/>
                <w:lang w:val="en-US" w:eastAsia="zh-CN" w:bidi="ar"/>
              </w:rPr>
              <w:t>中西医结合类</w:t>
            </w:r>
          </w:p>
        </w:tc>
        <w:tc>
          <w:tcPr>
            <w:tcW w:w="1151"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c>
          <w:tcPr>
            <w:tcW w:w="1163"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644" w:type="dxa"/>
            <w:vAlign w:val="center"/>
          </w:tcPr>
          <w:p>
            <w:pPr>
              <w:jc w:val="center"/>
              <w:rPr>
                <w:rFonts w:hint="default"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11</w:t>
            </w:r>
          </w:p>
        </w:tc>
        <w:tc>
          <w:tcPr>
            <w:tcW w:w="1128"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c>
          <w:tcPr>
            <w:tcW w:w="1318"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c>
          <w:tcPr>
            <w:tcW w:w="1046"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c>
          <w:tcPr>
            <w:tcW w:w="2280" w:type="dxa"/>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皮肤科医师</w:t>
            </w:r>
          </w:p>
        </w:tc>
        <w:tc>
          <w:tcPr>
            <w:tcW w:w="678" w:type="dxa"/>
            <w:vAlign w:val="center"/>
          </w:tcPr>
          <w:p>
            <w:pPr>
              <w:jc w:val="center"/>
              <w:rPr>
                <w:rFonts w:hint="default"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1011</w:t>
            </w:r>
          </w:p>
        </w:tc>
        <w:tc>
          <w:tcPr>
            <w:tcW w:w="751" w:type="dxa"/>
            <w:vAlign w:val="center"/>
          </w:tcPr>
          <w:p>
            <w:pPr>
              <w:jc w:val="center"/>
              <w:rPr>
                <w:rFonts w:hint="default"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1</w:t>
            </w:r>
          </w:p>
        </w:tc>
        <w:tc>
          <w:tcPr>
            <w:tcW w:w="1211" w:type="dxa"/>
            <w:vMerge w:val="continue"/>
            <w:tcBorders/>
            <w:vAlign w:val="center"/>
          </w:tcPr>
          <w:p>
            <w:pPr>
              <w:jc w:val="center"/>
              <w:rPr>
                <w:rFonts w:hint="eastAsia" w:ascii="仿宋_GB2312" w:hAnsi="仿宋_GB2312" w:eastAsia="仿宋_GB2312" w:cs="仿宋_GB2312"/>
                <w:sz w:val="20"/>
                <w:szCs w:val="20"/>
                <w:vertAlign w:val="baseline"/>
                <w:lang w:val="en-US" w:eastAsia="zh-CN"/>
              </w:rPr>
            </w:pPr>
          </w:p>
        </w:tc>
        <w:tc>
          <w:tcPr>
            <w:tcW w:w="1211"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c>
          <w:tcPr>
            <w:tcW w:w="1951" w:type="dxa"/>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vertAlign w:val="baseline"/>
                <w:lang w:val="en-US" w:eastAsia="zh-CN"/>
              </w:rPr>
            </w:pPr>
            <w:r>
              <w:rPr>
                <w:rFonts w:hint="eastAsia" w:ascii="仿宋_GB2312" w:hAnsi="等线" w:eastAsia="仿宋_GB2312" w:cs="仿宋_GB2312"/>
                <w:i w:val="0"/>
                <w:iCs w:val="0"/>
                <w:color w:val="000000"/>
                <w:kern w:val="0"/>
                <w:sz w:val="20"/>
                <w:szCs w:val="20"/>
                <w:u w:val="none"/>
                <w:lang w:val="en-US" w:eastAsia="zh-CN" w:bidi="ar"/>
              </w:rPr>
              <w:t>临床医学类</w:t>
            </w:r>
          </w:p>
        </w:tc>
        <w:tc>
          <w:tcPr>
            <w:tcW w:w="1151"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c>
          <w:tcPr>
            <w:tcW w:w="1163"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jc w:val="center"/>
        </w:trPr>
        <w:tc>
          <w:tcPr>
            <w:tcW w:w="644" w:type="dxa"/>
            <w:vAlign w:val="center"/>
          </w:tcPr>
          <w:p>
            <w:pPr>
              <w:jc w:val="center"/>
              <w:rPr>
                <w:rFonts w:hint="default"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12</w:t>
            </w:r>
          </w:p>
        </w:tc>
        <w:tc>
          <w:tcPr>
            <w:tcW w:w="1128"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c>
          <w:tcPr>
            <w:tcW w:w="1318"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c>
          <w:tcPr>
            <w:tcW w:w="1046"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c>
          <w:tcPr>
            <w:tcW w:w="2280" w:type="dxa"/>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西药师</w:t>
            </w:r>
          </w:p>
        </w:tc>
        <w:tc>
          <w:tcPr>
            <w:tcW w:w="678" w:type="dxa"/>
            <w:vAlign w:val="center"/>
          </w:tcPr>
          <w:p>
            <w:pPr>
              <w:jc w:val="center"/>
              <w:rPr>
                <w:rFonts w:hint="default"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1012</w:t>
            </w:r>
          </w:p>
        </w:tc>
        <w:tc>
          <w:tcPr>
            <w:tcW w:w="751" w:type="dxa"/>
            <w:vAlign w:val="center"/>
          </w:tcPr>
          <w:p>
            <w:pPr>
              <w:jc w:val="center"/>
              <w:rPr>
                <w:rFonts w:hint="default"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1</w:t>
            </w:r>
          </w:p>
        </w:tc>
        <w:tc>
          <w:tcPr>
            <w:tcW w:w="1211" w:type="dxa"/>
            <w:vMerge w:val="continue"/>
            <w:tcBorders/>
            <w:vAlign w:val="center"/>
          </w:tcPr>
          <w:p>
            <w:pPr>
              <w:jc w:val="center"/>
              <w:rPr>
                <w:rFonts w:hint="eastAsia" w:ascii="仿宋_GB2312" w:hAnsi="仿宋_GB2312" w:eastAsia="仿宋_GB2312" w:cs="仿宋_GB2312"/>
                <w:sz w:val="20"/>
                <w:szCs w:val="20"/>
                <w:vertAlign w:val="baseline"/>
                <w:lang w:val="en-US" w:eastAsia="zh-CN"/>
              </w:rPr>
            </w:pPr>
          </w:p>
        </w:tc>
        <w:tc>
          <w:tcPr>
            <w:tcW w:w="1211"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c>
          <w:tcPr>
            <w:tcW w:w="1951" w:type="dxa"/>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vertAlign w:val="baseline"/>
                <w:lang w:val="en-US" w:eastAsia="zh-CN"/>
              </w:rPr>
            </w:pPr>
            <w:r>
              <w:rPr>
                <w:rFonts w:hint="eastAsia" w:ascii="仿宋_GB2312" w:hAnsi="等线" w:eastAsia="仿宋_GB2312" w:cs="仿宋_GB2312"/>
                <w:i w:val="0"/>
                <w:iCs w:val="0"/>
                <w:color w:val="000000"/>
                <w:kern w:val="0"/>
                <w:sz w:val="20"/>
                <w:szCs w:val="20"/>
                <w:u w:val="none"/>
                <w:lang w:val="en-US" w:eastAsia="zh-CN" w:bidi="ar"/>
              </w:rPr>
              <w:t>药学类</w:t>
            </w:r>
          </w:p>
        </w:tc>
        <w:tc>
          <w:tcPr>
            <w:tcW w:w="115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具有初级（师）以上卫生专业技术资格。</w:t>
            </w:r>
          </w:p>
        </w:tc>
        <w:tc>
          <w:tcPr>
            <w:tcW w:w="1163"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644" w:type="dxa"/>
            <w:vAlign w:val="center"/>
          </w:tcPr>
          <w:p>
            <w:pPr>
              <w:jc w:val="center"/>
              <w:rPr>
                <w:rFonts w:hint="default"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13</w:t>
            </w:r>
          </w:p>
        </w:tc>
        <w:tc>
          <w:tcPr>
            <w:tcW w:w="1128"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c>
          <w:tcPr>
            <w:tcW w:w="1318"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c>
          <w:tcPr>
            <w:tcW w:w="1046"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c>
          <w:tcPr>
            <w:tcW w:w="2280" w:type="dxa"/>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i w:val="0"/>
                <w:iCs w:val="0"/>
                <w:color w:val="000000"/>
                <w:kern w:val="0"/>
                <w:sz w:val="20"/>
                <w:szCs w:val="20"/>
                <w:u w:val="none"/>
                <w:lang w:val="en-US" w:eastAsia="zh-CN" w:bidi="ar"/>
              </w:rPr>
              <w:t>中药师</w:t>
            </w:r>
          </w:p>
        </w:tc>
        <w:tc>
          <w:tcPr>
            <w:tcW w:w="678" w:type="dxa"/>
            <w:vAlign w:val="center"/>
          </w:tcPr>
          <w:p>
            <w:pPr>
              <w:jc w:val="center"/>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1013</w:t>
            </w:r>
          </w:p>
        </w:tc>
        <w:tc>
          <w:tcPr>
            <w:tcW w:w="751" w:type="dxa"/>
            <w:vAlign w:val="center"/>
          </w:tcPr>
          <w:p>
            <w:pPr>
              <w:jc w:val="center"/>
              <w:rPr>
                <w:rFonts w:hint="default"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1</w:t>
            </w:r>
          </w:p>
        </w:tc>
        <w:tc>
          <w:tcPr>
            <w:tcW w:w="1211" w:type="dxa"/>
            <w:vMerge w:val="continue"/>
            <w:tcBorders/>
            <w:vAlign w:val="center"/>
          </w:tcPr>
          <w:p>
            <w:pPr>
              <w:jc w:val="center"/>
              <w:rPr>
                <w:rFonts w:hint="eastAsia" w:ascii="仿宋_GB2312" w:hAnsi="仿宋_GB2312" w:eastAsia="仿宋_GB2312" w:cs="仿宋_GB2312"/>
                <w:sz w:val="20"/>
                <w:szCs w:val="20"/>
                <w:vertAlign w:val="baseline"/>
                <w:lang w:val="en-US" w:eastAsia="zh-CN"/>
              </w:rPr>
            </w:pPr>
          </w:p>
        </w:tc>
        <w:tc>
          <w:tcPr>
            <w:tcW w:w="1211"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c>
          <w:tcPr>
            <w:tcW w:w="1951" w:type="dxa"/>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vertAlign w:val="baseline"/>
                <w:lang w:val="en-US" w:eastAsia="zh-CN"/>
              </w:rPr>
            </w:pPr>
            <w:r>
              <w:rPr>
                <w:rFonts w:hint="eastAsia" w:ascii="仿宋_GB2312" w:hAnsi="等线" w:eastAsia="仿宋_GB2312" w:cs="仿宋_GB2312"/>
                <w:i w:val="0"/>
                <w:iCs w:val="0"/>
                <w:color w:val="000000"/>
                <w:kern w:val="0"/>
                <w:sz w:val="20"/>
                <w:szCs w:val="20"/>
                <w:u w:val="none"/>
                <w:lang w:val="en-US" w:eastAsia="zh-CN" w:bidi="ar"/>
              </w:rPr>
              <w:t>中药学类</w:t>
            </w:r>
          </w:p>
        </w:tc>
        <w:tc>
          <w:tcPr>
            <w:tcW w:w="1151"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c>
          <w:tcPr>
            <w:tcW w:w="1163" w:type="dxa"/>
            <w:vMerge w:val="continue"/>
            <w:vAlign w:val="center"/>
          </w:tcPr>
          <w:p>
            <w:pPr>
              <w:jc w:val="center"/>
              <w:rPr>
                <w:rFonts w:hint="eastAsia" w:ascii="仿宋_GB2312" w:hAnsi="仿宋_GB2312" w:eastAsia="仿宋_GB2312" w:cs="仿宋_GB2312"/>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7094" w:type="dxa"/>
            <w:gridSpan w:val="6"/>
            <w:vAlign w:val="center"/>
          </w:tcPr>
          <w:p>
            <w:pPr>
              <w:jc w:val="center"/>
              <w:rPr>
                <w:rFonts w:hint="eastAsia" w:ascii="仿宋_GB2312" w:hAnsi="仿宋_GB2312" w:eastAsia="仿宋_GB2312" w:cs="仿宋_GB2312"/>
                <w:sz w:val="20"/>
                <w:szCs w:val="20"/>
                <w:vertAlign w:val="baseline"/>
                <w:lang w:val="en-US" w:eastAsia="zh-CN"/>
              </w:rPr>
            </w:pPr>
            <w:r>
              <w:rPr>
                <w:rFonts w:hint="eastAsia" w:ascii="黑体" w:hAnsi="黑体" w:eastAsia="黑体" w:cs="黑体"/>
                <w:sz w:val="20"/>
                <w:szCs w:val="20"/>
                <w:vertAlign w:val="baseline"/>
                <w:lang w:val="en-US" w:eastAsia="zh-CN"/>
              </w:rPr>
              <w:t>合计</w:t>
            </w:r>
          </w:p>
        </w:tc>
        <w:tc>
          <w:tcPr>
            <w:tcW w:w="751" w:type="dxa"/>
            <w:vAlign w:val="center"/>
          </w:tcPr>
          <w:p>
            <w:pPr>
              <w:jc w:val="center"/>
              <w:rPr>
                <w:rFonts w:hint="default"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val="en-US" w:eastAsia="zh-CN"/>
              </w:rPr>
              <w:t>28</w:t>
            </w:r>
          </w:p>
        </w:tc>
        <w:tc>
          <w:tcPr>
            <w:tcW w:w="1211" w:type="dxa"/>
            <w:vAlign w:val="center"/>
          </w:tcPr>
          <w:p>
            <w:pPr>
              <w:jc w:val="center"/>
              <w:rPr>
                <w:rFonts w:hint="eastAsia" w:ascii="仿宋_GB2312" w:hAnsi="仿宋_GB2312" w:eastAsia="仿宋_GB2312" w:cs="仿宋_GB2312"/>
                <w:sz w:val="20"/>
                <w:szCs w:val="20"/>
                <w:vertAlign w:val="baseline"/>
                <w:lang w:val="en-US" w:eastAsia="zh-CN"/>
              </w:rPr>
            </w:pPr>
          </w:p>
        </w:tc>
        <w:tc>
          <w:tcPr>
            <w:tcW w:w="1211" w:type="dxa"/>
            <w:vAlign w:val="center"/>
          </w:tcPr>
          <w:p>
            <w:pPr>
              <w:jc w:val="center"/>
              <w:rPr>
                <w:rFonts w:hint="eastAsia" w:ascii="仿宋_GB2312" w:hAnsi="仿宋_GB2312" w:eastAsia="仿宋_GB2312" w:cs="仿宋_GB2312"/>
                <w:sz w:val="20"/>
                <w:szCs w:val="20"/>
                <w:vertAlign w:val="baseline"/>
                <w:lang w:val="en-US" w:eastAsia="zh-CN"/>
              </w:rPr>
            </w:pPr>
          </w:p>
        </w:tc>
        <w:tc>
          <w:tcPr>
            <w:tcW w:w="1951" w:type="dxa"/>
            <w:vAlign w:val="center"/>
          </w:tcPr>
          <w:p>
            <w:pPr>
              <w:jc w:val="center"/>
              <w:rPr>
                <w:rFonts w:hint="eastAsia" w:ascii="仿宋_GB2312" w:hAnsi="仿宋_GB2312" w:eastAsia="仿宋_GB2312" w:cs="仿宋_GB2312"/>
                <w:sz w:val="20"/>
                <w:szCs w:val="20"/>
                <w:vertAlign w:val="baseline"/>
                <w:lang w:val="en-US" w:eastAsia="zh-CN"/>
              </w:rPr>
            </w:pPr>
          </w:p>
        </w:tc>
        <w:tc>
          <w:tcPr>
            <w:tcW w:w="1151" w:type="dxa"/>
            <w:vAlign w:val="center"/>
          </w:tcPr>
          <w:p>
            <w:pPr>
              <w:jc w:val="center"/>
              <w:rPr>
                <w:rFonts w:hint="eastAsia" w:ascii="仿宋_GB2312" w:hAnsi="仿宋_GB2312" w:eastAsia="仿宋_GB2312" w:cs="仿宋_GB2312"/>
                <w:sz w:val="20"/>
                <w:szCs w:val="20"/>
                <w:vertAlign w:val="baseline"/>
                <w:lang w:val="en-US" w:eastAsia="zh-CN"/>
              </w:rPr>
            </w:pPr>
          </w:p>
        </w:tc>
        <w:tc>
          <w:tcPr>
            <w:tcW w:w="1163" w:type="dxa"/>
            <w:vAlign w:val="center"/>
          </w:tcPr>
          <w:p>
            <w:pPr>
              <w:jc w:val="center"/>
              <w:rPr>
                <w:rFonts w:hint="eastAsia" w:ascii="仿宋_GB2312" w:hAnsi="仿宋_GB2312" w:eastAsia="仿宋_GB2312" w:cs="仿宋_GB2312"/>
                <w:sz w:val="20"/>
                <w:szCs w:val="20"/>
                <w:vertAlign w:val="baseline"/>
                <w:lang w:val="en-US" w:eastAsia="zh-CN"/>
              </w:rPr>
            </w:pPr>
          </w:p>
        </w:tc>
      </w:tr>
    </w:tbl>
    <w:p>
      <w:pPr>
        <w:rPr>
          <w:rFonts w:hint="eastAsia" w:ascii="黑体" w:hAnsi="黑体" w:eastAsia="黑体" w:cs="黑体"/>
          <w:sz w:val="28"/>
          <w:szCs w:val="28"/>
          <w:lang w:val="en-US" w:eastAsia="zh-CN"/>
        </w:rPr>
      </w:pPr>
    </w:p>
    <w:sectPr>
      <w:pgSz w:w="16838" w:h="11906" w:orient="landscape"/>
      <w:pgMar w:top="1474" w:right="1134" w:bottom="136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2MWNmZjJlMGEwNjdkYTQ5ZGRjMzM1Mzc0NWZhMzYifQ=="/>
  </w:docVars>
  <w:rsids>
    <w:rsidRoot w:val="7C3D31E7"/>
    <w:rsid w:val="0C9378A1"/>
    <w:rsid w:val="0D9B1C5B"/>
    <w:rsid w:val="10294501"/>
    <w:rsid w:val="112E0021"/>
    <w:rsid w:val="148D73C8"/>
    <w:rsid w:val="18AB01A9"/>
    <w:rsid w:val="1D6B6159"/>
    <w:rsid w:val="21CC2659"/>
    <w:rsid w:val="24DB1E16"/>
    <w:rsid w:val="2967011C"/>
    <w:rsid w:val="2AAB228B"/>
    <w:rsid w:val="2EDA4EED"/>
    <w:rsid w:val="30112B90"/>
    <w:rsid w:val="30D616E4"/>
    <w:rsid w:val="364A0BAA"/>
    <w:rsid w:val="38C5282D"/>
    <w:rsid w:val="3D29776B"/>
    <w:rsid w:val="3DA74B34"/>
    <w:rsid w:val="3E71188D"/>
    <w:rsid w:val="442A0DE4"/>
    <w:rsid w:val="46F95AEB"/>
    <w:rsid w:val="4A842484"/>
    <w:rsid w:val="51C21AE4"/>
    <w:rsid w:val="56510C3A"/>
    <w:rsid w:val="594A2AEB"/>
    <w:rsid w:val="59AF0BA0"/>
    <w:rsid w:val="5A9C6302"/>
    <w:rsid w:val="5B21162A"/>
    <w:rsid w:val="5E4F2952"/>
    <w:rsid w:val="6D8141AA"/>
    <w:rsid w:val="6FDB43DE"/>
    <w:rsid w:val="71A768D5"/>
    <w:rsid w:val="7C3D3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445</Words>
  <Characters>513</Characters>
  <Lines>0</Lines>
  <Paragraphs>0</Paragraphs>
  <TotalTime>0</TotalTime>
  <ScaleCrop>false</ScaleCrop>
  <LinksUpToDate>false</LinksUpToDate>
  <CharactersWithSpaces>513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2025-12-11T08:55:00Z</dcterms:created>
  <dc:creator>Young</dc:creator>
  <cp:lastModifiedBy>Young</cp:lastModifiedBy>
  <cp:lastPrinted>2025-12-12T07:16:16Z</cp:lastPrinted>
  <dcterms:modified xsi:type="dcterms:W3CDTF">2025-12-12T07:16:57Z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E4A0A013107948F196FE093837975019_13</vt:lpwstr>
  </property>
</Properties>
</file>