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-464820</wp:posOffset>
                </wp:positionH>
                <wp:positionV relativeFrom="paragraph">
                  <wp:posOffset>22860</wp:posOffset>
                </wp:positionV>
                <wp:extent cx="394970" cy="1141095"/>
                <wp:effectExtent l="4445" t="4445" r="19685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1141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jc w:val="both"/>
                              <w:rPr>
                                <w:rFonts w:hint="eastAsia" w:eastAsia="宋体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—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8"/>
                                <w:szCs w:val="28"/>
                                <w:lang w:val="en-US" w:eastAsia="zh-CN"/>
                              </w:rPr>
                              <w:t>14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—</w:t>
                            </w:r>
                          </w:p>
                          <w:p/>
                        </w:txbxContent>
                      </wps:txbx>
                      <wps:bodyPr vert="mongolian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.6pt;margin-top:1.8pt;height:89.85pt;width:31.1pt;z-index:251659264;mso-width-relative:page;mso-height-relative:page;" fillcolor="#FFFFFF" filled="t" stroked="t" coordsize="21600,21600" o:gfxdata="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UQ0PDVAAAACQEAAA8AAAAAAAAA&#10;AQAgAAAAIgAAAGRycy9kb3ducmV2LnhtbFBLAQIUABQAAAAIAIdO4kAFcph4FAIAAEsEAAAOAAAA&#10;AAAAAAEAIAAAACQBAABkcnMvZTJvRG9jLnhtbFBLBQYAAAAABgAGAFkBAACqBQAAAAA=&#10;">
                <v:path/>
                <v:fill on="t" focussize="0,0"/>
                <v:stroke color="#FFFFFF"/>
                <v:imagedata o:title=""/>
                <o:lock v:ext="edit" aspectratio="f"/>
                <v:textbox style="layout-flow:vertical;mso-layout-flow-alt:top-to-bottom;">
                  <w:txbxContent>
                    <w:p>
                      <w:pPr>
                        <w:pStyle w:val="4"/>
                        <w:jc w:val="both"/>
                        <w:rPr>
                          <w:rFonts w:hint="eastAsia" w:eastAsia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—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8"/>
                          <w:szCs w:val="28"/>
                          <w:lang w:val="en-US" w:eastAsia="zh-CN"/>
                        </w:rPr>
                        <w:t>14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—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t>附件4</w:t>
      </w:r>
    </w:p>
    <w:tbl>
      <w:tblPr>
        <w:tblStyle w:val="5"/>
        <w:tblW w:w="14222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569"/>
        <w:gridCol w:w="1564"/>
        <w:gridCol w:w="852"/>
        <w:gridCol w:w="1136"/>
        <w:gridCol w:w="712"/>
        <w:gridCol w:w="713"/>
        <w:gridCol w:w="852"/>
        <w:gridCol w:w="853"/>
        <w:gridCol w:w="996"/>
        <w:gridCol w:w="853"/>
        <w:gridCol w:w="1279"/>
        <w:gridCol w:w="853"/>
        <w:gridCol w:w="1280"/>
        <w:gridCol w:w="7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4222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  <w:t>高层建筑消防安全专项整治情况统计表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4222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乡镇（部门）名称：</w: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 xml:space="preserve">           填报人：</w: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 xml:space="preserve">        联系电话： </w: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u w:val="single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312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建筑类型</w:t>
            </w:r>
          </w:p>
        </w:tc>
        <w:tc>
          <w:tcPr>
            <w:tcW w:w="8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底数（栋）</w:t>
            </w:r>
          </w:p>
        </w:tc>
        <w:tc>
          <w:tcPr>
            <w:tcW w:w="11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完成自查自纠（栋）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检查数量（栋）</w:t>
            </w:r>
          </w:p>
        </w:tc>
        <w:tc>
          <w:tcPr>
            <w:tcW w:w="85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整治隐患问题（处）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实施约谈警示</w:t>
            </w: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（家）</w:t>
            </w:r>
          </w:p>
        </w:tc>
        <w:tc>
          <w:tcPr>
            <w:tcW w:w="99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媒体曝光隐患单位</w:t>
            </w: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（家）</w:t>
            </w:r>
          </w:p>
        </w:tc>
        <w:tc>
          <w:tcPr>
            <w:tcW w:w="8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提请政府挂牌督办</w:t>
            </w: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（处）</w:t>
            </w:r>
          </w:p>
        </w:tc>
        <w:tc>
          <w:tcPr>
            <w:tcW w:w="127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推送消防安全知识和高层建筑典型火灾警示片（条）</w:t>
            </w:r>
          </w:p>
        </w:tc>
        <w:tc>
          <w:tcPr>
            <w:tcW w:w="8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组织开展专项视频培训</w:t>
            </w: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（场）</w:t>
            </w:r>
          </w:p>
        </w:tc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推送消防安全知识和高层建筑典型火灾警示片（条）</w:t>
            </w:r>
          </w:p>
        </w:tc>
        <w:tc>
          <w:tcPr>
            <w:tcW w:w="7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组织开展专项视频培训</w:t>
            </w: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（场）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31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专家检查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当地抽查</w:t>
            </w:r>
          </w:p>
        </w:tc>
        <w:tc>
          <w:tcPr>
            <w:tcW w:w="8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</w:tr>
      <w:tr>
        <w:trPr>
          <w:trHeight w:val="261" w:hRule="atLeast"/>
        </w:trPr>
        <w:tc>
          <w:tcPr>
            <w:tcW w:w="9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一类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H＜100米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H≥100米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二类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住宅建筑</w:t>
            </w: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H＜100米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H≥100米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　</w:t>
            </w:r>
          </w:p>
        </w:tc>
      </w:tr>
    </w:tbl>
    <w:p>
      <w:pPr>
        <w:spacing w:line="560" w:lineRule="atLeast"/>
        <w:rPr>
          <w:rFonts w:hint="default" w:ascii="Times New Roman" w:hAnsi="Times New Roman" w:eastAsia="仿宋" w:cs="Times New Roman"/>
          <w:kern w:val="0"/>
          <w:szCs w:val="21"/>
        </w:rPr>
      </w:pPr>
      <w:r>
        <w:rPr>
          <w:rFonts w:hint="default" w:ascii="Times New Roman" w:hAnsi="Times New Roman" w:eastAsia="仿宋" w:cs="Times New Roman"/>
          <w:kern w:val="0"/>
          <w:szCs w:val="21"/>
        </w:rPr>
        <w:t>填写说明：1.填写数据为累计数；2.此表格每月15日、30日由各乡镇政府、各部门发送ayxxfdd2012@163.com。</w:t>
      </w:r>
    </w:p>
    <w:p>
      <w:pPr>
        <w:spacing w:line="560" w:lineRule="atLeast"/>
        <w:rPr>
          <w:rFonts w:hint="default" w:ascii="Times New Roman" w:hAnsi="Times New Roman" w:eastAsia="仿宋" w:cs="Times New Roman"/>
          <w:sz w:val="24"/>
        </w:rPr>
        <w:sectPr>
          <w:footerReference r:id="rId3" w:type="default"/>
          <w:pgSz w:w="16838" w:h="11906" w:orient="landscape"/>
          <w:pgMar w:top="1418" w:right="1418" w:bottom="1418" w:left="1418" w:header="851" w:footer="992" w:gutter="0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83164"/>
    <w:rsid w:val="27383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800" w:leftChars="800"/>
    </w:p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2021-12-29T08:47:00Z</dcterms:created>
  <dc:creator>Administrator</dc:creator>
  <cp:lastModifiedBy>Administrator</cp:lastModifiedBy>
  <dcterms:modified xsi:type="dcterms:W3CDTF">2021-12-29T08:47:46Z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7E6E993BC9C14EDCB8C8312B10965D2F</vt:lpwstr>
  </property>
</Properties>
</file>