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楷体" w:hAnsi="楷体" w:eastAsia="楷体" w:cs="仿宋"/>
          <w:sz w:val="28"/>
          <w:szCs w:val="28"/>
        </w:rPr>
      </w:pPr>
      <w:r>
        <w:rPr>
          <w:rFonts w:hint="eastAsia" w:ascii="楷体_GB2312" w:eastAsia="楷体_GB2312"/>
          <w:sz w:val="28"/>
          <w:szCs w:val="28"/>
        </w:rPr>
        <w:t>安阳市殷都区消防救援大队</w:t>
      </w:r>
    </w:p>
    <w:p>
      <w:pPr>
        <w:keepNext w:val="0"/>
        <w:keepLines w:val="0"/>
        <w:pageBreakBefore w:val="0"/>
        <w:widowControl w:val="0"/>
        <w:kinsoku/>
        <w:wordWrap/>
        <w:overflowPunct/>
        <w:topLinePunct w:val="0"/>
        <w:autoSpaceDE/>
        <w:autoSpaceDN/>
        <w:bidi w:val="0"/>
        <w:adjustRightInd/>
        <w:snapToGrid w:val="0"/>
        <w:spacing w:line="440" w:lineRule="atLeast"/>
        <w:jc w:val="center"/>
        <w:textAlignment w:val="auto"/>
        <w:rPr>
          <w:rFonts w:ascii="黑体" w:hAnsi="黑体" w:eastAsia="黑体" w:cs="仿宋"/>
          <w:bCs/>
          <w:spacing w:val="20"/>
          <w:sz w:val="36"/>
          <w:szCs w:val="36"/>
        </w:rPr>
      </w:pPr>
      <w:r>
        <w:rPr>
          <w:rFonts w:hint="eastAsia" w:ascii="黑体" w:hAnsi="黑体" w:eastAsia="黑体" w:cs="仿宋"/>
          <w:bCs/>
          <w:spacing w:val="20"/>
          <w:sz w:val="36"/>
          <w:szCs w:val="36"/>
        </w:rPr>
        <w:t>消防监督检查记录</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ascii="楷体_GB2312" w:eastAsia="楷体_GB2312"/>
          <w:sz w:val="28"/>
          <w:szCs w:val="28"/>
        </w:rPr>
      </w:pPr>
      <w:r>
        <w:rPr>
          <w:rFonts w:hint="eastAsia" w:ascii="楷体_GB2312" w:eastAsia="楷体_GB2312"/>
          <w:sz w:val="28"/>
          <w:szCs w:val="28"/>
        </w:rPr>
        <w:t>（其他形式消防监督检查适用）</w:t>
      </w:r>
    </w:p>
    <w:p>
      <w:pPr>
        <w:keepNext w:val="0"/>
        <w:keepLines w:val="0"/>
        <w:pageBreakBefore w:val="0"/>
        <w:widowControl w:val="0"/>
        <w:kinsoku/>
        <w:wordWrap/>
        <w:overflowPunct/>
        <w:topLinePunct w:val="0"/>
        <w:autoSpaceDE/>
        <w:autoSpaceDN/>
        <w:bidi w:val="0"/>
        <w:adjustRightInd/>
        <w:snapToGrid w:val="0"/>
        <w:spacing w:line="440" w:lineRule="exact"/>
        <w:jc w:val="right"/>
        <w:textAlignment w:val="auto"/>
        <w:rPr>
          <w:rFonts w:ascii="仿宋_GB2312" w:eastAsia="仿宋_GB2312"/>
          <w:sz w:val="28"/>
          <w:szCs w:val="28"/>
        </w:rPr>
      </w:pPr>
      <w:r>
        <w:rPr>
          <w:rFonts w:hint="eastAsia" w:ascii="仿宋" w:hAnsi="仿宋" w:eastAsia="仿宋" w:cs="仿宋"/>
          <w:sz w:val="28"/>
          <w:szCs w:val="28"/>
        </w:rPr>
        <w:t xml:space="preserve">                   </w:t>
      </w:r>
      <w:r>
        <w:rPr>
          <w:rFonts w:hint="eastAsia" w:ascii="仿宋_GB2312" w:eastAsia="仿宋_GB2312"/>
          <w:sz w:val="28"/>
          <w:szCs w:val="28"/>
        </w:rPr>
        <w:t>编号：〔</w:t>
      </w:r>
      <w:r>
        <w:rPr>
          <w:rFonts w:hint="eastAsia" w:ascii="仿宋_GB2312" w:eastAsia="仿宋_GB2312"/>
          <w:sz w:val="28"/>
          <w:szCs w:val="28"/>
          <w:lang w:val="en-US" w:eastAsia="zh-CN"/>
        </w:rPr>
        <w:t xml:space="preserve">     </w:t>
      </w:r>
      <w:r>
        <w:rPr>
          <w:rFonts w:hint="eastAsia" w:ascii="仿宋_GB2312" w:eastAsia="仿宋_GB2312"/>
          <w:sz w:val="28"/>
          <w:szCs w:val="28"/>
        </w:rPr>
        <w:t>〕第</w:t>
      </w:r>
      <w:r>
        <w:rPr>
          <w:rFonts w:hint="eastAsia" w:ascii="仿宋_GB2312" w:eastAsia="仿宋_GB2312"/>
          <w:sz w:val="28"/>
          <w:u w:color="auto"/>
          <w:lang w:val="en-US" w:eastAsia="zh-CN"/>
        </w:rPr>
        <w:t xml:space="preserve">     </w:t>
      </w:r>
      <w:r>
        <w:rPr>
          <w:rFonts w:ascii="仿宋_GB2312" w:eastAsia="仿宋_GB2312"/>
          <w:sz w:val="28"/>
          <w:u w:color="auto"/>
        </w:rPr>
        <w:t>号</w:t>
      </w:r>
    </w:p>
    <w:p>
      <w:pPr>
        <w:keepNext w:val="0"/>
        <w:keepLines w:val="0"/>
        <w:pageBreakBefore w:val="0"/>
        <w:widowControl w:val="0"/>
        <w:kinsoku/>
        <w:wordWrap/>
        <w:overflowPunct/>
        <w:topLinePunct w:val="0"/>
        <w:autoSpaceDE/>
        <w:autoSpaceDN/>
        <w:bidi w:val="0"/>
        <w:adjustRightInd/>
        <w:snapToGrid w:val="0"/>
        <w:spacing w:line="440" w:lineRule="exact"/>
        <w:jc w:val="right"/>
        <w:textAlignment w:val="auto"/>
        <w:rPr>
          <w:rFonts w:ascii="仿宋" w:hAnsi="仿宋" w:eastAsia="仿宋" w:cs="仿宋"/>
          <w:kern w:val="0"/>
          <w:sz w:val="28"/>
          <w:szCs w:val="28"/>
        </w:rPr>
      </w:pPr>
      <w:r>
        <w:rPr>
          <w:rFonts w:hint="eastAsia" w:ascii="仿宋_GB2312" w:eastAsia="仿宋_GB2312"/>
          <w:sz w:val="28"/>
          <w:szCs w:val="28"/>
        </w:rPr>
        <w:t>检查时间：</w:t>
      </w:r>
      <w:r>
        <w:rPr>
          <w:rFonts w:hint="eastAsia" w:ascii="仿宋_GB2312" w:eastAsia="仿宋_GB2312"/>
          <w:sz w:val="28"/>
          <w:u w:color="auto"/>
          <w:lang w:val="en-US" w:eastAsia="zh-CN"/>
        </w:rPr>
        <w:t xml:space="preserve">   </w:t>
      </w:r>
      <w:r>
        <w:rPr>
          <w:rFonts w:ascii="仿宋_GB2312" w:eastAsia="仿宋_GB2312"/>
          <w:sz w:val="28"/>
          <w:u w:color="auto"/>
        </w:rPr>
        <w:t>年</w:t>
      </w:r>
      <w:r>
        <w:rPr>
          <w:rFonts w:hint="eastAsia" w:ascii="仿宋_GB2312" w:eastAsia="仿宋_GB2312"/>
          <w:sz w:val="28"/>
          <w:u w:color="auto"/>
          <w:lang w:val="en-US" w:eastAsia="zh-CN"/>
        </w:rPr>
        <w:t xml:space="preserve">    </w:t>
      </w:r>
      <w:r>
        <w:rPr>
          <w:rFonts w:ascii="仿宋_GB2312" w:eastAsia="仿宋_GB2312"/>
          <w:sz w:val="28"/>
          <w:u w:color="auto"/>
        </w:rPr>
        <w:t>月</w:t>
      </w:r>
      <w:r>
        <w:rPr>
          <w:rFonts w:hint="eastAsia" w:ascii="仿宋_GB2312" w:eastAsia="仿宋_GB2312"/>
          <w:sz w:val="28"/>
          <w:u w:color="auto"/>
          <w:lang w:val="en-US" w:eastAsia="zh-CN"/>
        </w:rPr>
        <w:t xml:space="preserve">   </w:t>
      </w:r>
      <w:r>
        <w:rPr>
          <w:rFonts w:ascii="仿宋_GB2312" w:eastAsia="仿宋_GB2312"/>
          <w:sz w:val="28"/>
          <w:u w:color="auto"/>
        </w:rPr>
        <w:t xml:space="preserve">日 </w:t>
      </w:r>
      <w:r>
        <w:rPr>
          <w:rFonts w:hint="eastAsia" w:ascii="仿宋_GB2312" w:eastAsia="仿宋_GB2312"/>
          <w:sz w:val="28"/>
          <w:u w:color="auto"/>
          <w:lang w:val="en-US" w:eastAsia="zh-CN"/>
        </w:rPr>
        <w:t xml:space="preserve">   </w:t>
      </w:r>
      <w:r>
        <w:rPr>
          <w:rFonts w:ascii="仿宋_GB2312" w:eastAsia="仿宋_GB2312"/>
          <w:sz w:val="28"/>
          <w:u w:color="auto"/>
        </w:rPr>
        <w:t>时</w:t>
      </w:r>
      <w:r>
        <w:rPr>
          <w:rFonts w:hint="eastAsia" w:ascii="仿宋_GB2312" w:eastAsia="仿宋_GB2312"/>
          <w:sz w:val="28"/>
          <w:u w:color="auto"/>
          <w:lang w:val="en-US" w:eastAsia="zh-CN"/>
        </w:rPr>
        <w:t xml:space="preserve">   </w:t>
      </w:r>
      <w:r>
        <w:rPr>
          <w:rFonts w:ascii="仿宋_GB2312" w:eastAsia="仿宋_GB2312"/>
          <w:sz w:val="28"/>
          <w:u w:color="auto"/>
        </w:rPr>
        <w:t>分</w:t>
      </w:r>
      <w:r>
        <w:rPr>
          <w:rFonts w:hint="eastAsia" w:ascii="仿宋" w:hAnsi="仿宋" w:eastAsia="仿宋" w:cs="仿宋"/>
          <w:kern w:val="0"/>
          <w:sz w:val="28"/>
          <w:szCs w:val="28"/>
        </w:rPr>
        <w:t xml:space="preserve"> </w:t>
      </w:r>
    </w:p>
    <w:tbl>
      <w:tblPr>
        <w:tblStyle w:val="5"/>
        <w:tblW w:w="90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615"/>
        <w:gridCol w:w="1013"/>
        <w:gridCol w:w="2979"/>
        <w:gridCol w:w="1843"/>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428" w:type="dxa"/>
            <w:gridSpan w:val="2"/>
            <w:tcBorders>
              <w:top w:val="single" w:color="auto" w:sz="4" w:space="0"/>
              <w:left w:val="single" w:color="auto" w:sz="4" w:space="0"/>
              <w:bottom w:val="single" w:color="auto" w:sz="4" w:space="0"/>
              <w:right w:val="nil"/>
            </w:tcBorders>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 w:hAnsi="仿宋" w:eastAsia="仿宋" w:cs="仿宋"/>
                <w:w w:val="90"/>
                <w:sz w:val="28"/>
                <w:szCs w:val="28"/>
              </w:rPr>
            </w:pPr>
            <w:r>
              <w:rPr>
                <w:rFonts w:hint="eastAsia" w:ascii="仿宋_GB2312" w:eastAsia="仿宋_GB2312"/>
                <w:sz w:val="28"/>
                <w:szCs w:val="28"/>
              </w:rPr>
              <w:t>检查类型:</w:t>
            </w:r>
          </w:p>
        </w:tc>
        <w:tc>
          <w:tcPr>
            <w:tcW w:w="7632"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textAlignment w:val="auto"/>
              <w:rPr>
                <w:rFonts w:ascii="仿宋_GB2312" w:eastAsia="仿宋_GB2312"/>
                <w:sz w:val="28"/>
                <w:szCs w:val="28"/>
              </w:rPr>
            </w:pPr>
            <w:r>
              <w:rPr>
                <w:rFonts w:hint="eastAsia" w:ascii="Wingdings 2" w:hAnsi="Wingdings 2" w:cs="Wingdings 2"/>
                <w:w w:val="90"/>
                <w:sz w:val="28"/>
                <w:szCs w:val="28"/>
              </w:rPr>
              <w:t>□</w:t>
            </w:r>
            <w:r>
              <w:rPr>
                <w:rFonts w:hint="eastAsia" w:ascii="方正仿宋_GBK" w:hAnsi="方正仿宋_GBK" w:eastAsia="方正仿宋_GBK" w:cs="方正仿宋_GBK"/>
                <w:sz w:val="24"/>
                <w:u w:color="auto"/>
              </w:rPr>
              <w:t xml:space="preserve">大型群众性活动举办前的检查  </w:t>
            </w:r>
            <w:r>
              <w:rPr>
                <w:rFonts w:hint="eastAsia" w:ascii="Wingdings 2" w:hAnsi="Wingdings 2" w:cs="Wingdings 2"/>
                <w:w w:val="90"/>
                <w:sz w:val="28"/>
                <w:szCs w:val="28"/>
              </w:rPr>
              <w:t>□</w:t>
            </w:r>
            <w:r>
              <w:rPr>
                <w:rFonts w:hint="eastAsia" w:ascii="方正仿宋_GBK" w:hAnsi="方正仿宋_GBK" w:eastAsia="方正仿宋_GBK" w:cs="方正仿宋_GBK"/>
                <w:sz w:val="24"/>
                <w:u w:color="auto"/>
              </w:rPr>
              <w:t xml:space="preserve">对举报投诉的核查  </w:t>
            </w:r>
            <w:r>
              <w:rPr>
                <w:rFonts w:hint="eastAsia" w:ascii="Wingdings 2" w:hAnsi="Wingdings 2" w:cs="Wingdings 2"/>
                <w:w w:val="90"/>
                <w:sz w:val="28"/>
                <w:szCs w:val="28"/>
              </w:rPr>
              <w:t>□</w:t>
            </w:r>
            <w:r>
              <w:rPr>
                <w:rFonts w:hint="eastAsia" w:ascii="方正仿宋_GBK" w:hAnsi="方正仿宋_GBK" w:eastAsia="方正仿宋_GBK" w:cs="方正仿宋_GBK"/>
                <w:sz w:val="24"/>
                <w:u w:color="auto"/>
              </w:rPr>
              <w:t xml:space="preserve">复查  </w:t>
            </w:r>
            <w:r>
              <w:rPr>
                <w:rFonts w:hint="eastAsia" w:ascii="Wingdings 2" w:hAnsi="Wingdings 2" w:cs="Wingdings 2"/>
                <w:w w:val="90"/>
                <w:sz w:val="28"/>
                <w:szCs w:val="28"/>
              </w:rPr>
              <w:t>□</w:t>
            </w:r>
            <w:r>
              <w:rPr>
                <w:rFonts w:hint="eastAsia" w:ascii="方正仿宋_GBK" w:hAnsi="方正仿宋_GBK" w:eastAsia="方正仿宋_GBK" w:cs="方正仿宋_GBK"/>
                <w:sz w:val="24"/>
                <w:u w:color="auto"/>
              </w:rPr>
              <w:t xml:space="preserve">申请恢复使用、生产、经营的检查  </w:t>
            </w:r>
            <w:r>
              <w:rPr>
                <w:rFonts w:hint="eastAsia" w:ascii="Wingdings 2" w:hAnsi="Wingdings 2" w:cs="Wingdings 2"/>
                <w:w w:val="90"/>
                <w:sz w:val="28"/>
                <w:szCs w:val="28"/>
              </w:rPr>
              <w:t>□</w:t>
            </w:r>
            <w:r>
              <w:rPr>
                <w:rFonts w:hint="eastAsia" w:ascii="方正仿宋_GBK" w:hAnsi="方正仿宋_GBK" w:eastAsia="方正仿宋_GBK" w:cs="方正仿宋_GBK"/>
                <w:sz w:val="24"/>
                <w:u w:color="auto"/>
              </w:rPr>
              <w:t xml:space="preserve">申请解除临时查封的检查  </w:t>
            </w:r>
            <w:r>
              <w:rPr>
                <w:rFonts w:hint="eastAsia" w:ascii="Wingdings 2" w:hAnsi="Wingdings 2" w:cs="Wingdings 2"/>
                <w:w w:val="90"/>
                <w:sz w:val="28"/>
                <w:szCs w:val="28"/>
              </w:rPr>
              <w:t>□</w:t>
            </w:r>
            <w:r>
              <w:rPr>
                <w:rFonts w:hint="eastAsia" w:ascii="方正仿宋_GBK" w:hAnsi="方正仿宋_GBK" w:eastAsia="方正仿宋_GBK" w:cs="方正仿宋_GBK"/>
                <w:sz w:val="24"/>
                <w:u w:color="auto"/>
              </w:rPr>
              <w:t xml:space="preserve">专项检查  </w:t>
            </w:r>
            <w:r>
              <w:rPr>
                <w:rFonts w:hint="eastAsia" w:ascii="Wingdings 2" w:hAnsi="Wingdings 2" w:cs="Wingdings 2"/>
                <w:w w:val="90"/>
                <w:sz w:val="28"/>
                <w:szCs w:val="28"/>
              </w:rPr>
              <w:t>□</w:t>
            </w:r>
            <w:r>
              <w:rPr>
                <w:rFonts w:hint="eastAsia" w:ascii="方正仿宋_GBK" w:hAnsi="方正仿宋_GBK" w:eastAsia="方正仿宋_GBK" w:cs="方正仿宋_GBK"/>
                <w:sz w:val="24"/>
                <w:u w:color="auto"/>
              </w:rPr>
              <w:t>其他检查</w:t>
            </w:r>
            <w:r>
              <w:rPr>
                <w:rFonts w:hint="eastAsia" w:ascii="方正仿宋_GBK" w:hAnsi="方正仿宋_GBK" w:eastAsia="方正仿宋_GBK" w:cs="方正仿宋_GBK"/>
                <w:w w:val="9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3" w:hRule="atLeast"/>
        </w:trPr>
        <w:tc>
          <w:tcPr>
            <w:tcW w:w="813" w:type="dxa"/>
            <w:vMerge w:val="restart"/>
            <w:tcBorders>
              <w:top w:val="single" w:color="auto" w:sz="4" w:space="0"/>
              <w:lef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单位情况</w:t>
            </w:r>
          </w:p>
        </w:tc>
        <w:tc>
          <w:tcPr>
            <w:tcW w:w="1628"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单位（场所）</w:t>
            </w:r>
          </w:p>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名  称</w:t>
            </w:r>
          </w:p>
        </w:tc>
        <w:tc>
          <w:tcPr>
            <w:tcW w:w="2979"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textAlignment w:val="auto"/>
              <w:rPr>
                <w:rFonts w:ascii="仿宋_GB2312" w:eastAsia="仿宋_GB2312"/>
                <w:sz w:val="28"/>
                <w:szCs w:val="28"/>
              </w:rPr>
            </w:pPr>
          </w:p>
        </w:tc>
        <w:tc>
          <w:tcPr>
            <w:tcW w:w="184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法定代表人/主要负责人</w:t>
            </w:r>
          </w:p>
        </w:tc>
        <w:tc>
          <w:tcPr>
            <w:tcW w:w="1797" w:type="dxa"/>
            <w:tcBorders>
              <w:top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textAlignment w:val="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rPr>
        <w:tc>
          <w:tcPr>
            <w:tcW w:w="813" w:type="dxa"/>
            <w:vMerge w:val="continue"/>
            <w:tcBorders>
              <w:left w:val="single" w:color="auto" w:sz="8" w:space="0"/>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p>
        </w:tc>
        <w:tc>
          <w:tcPr>
            <w:tcW w:w="1628" w:type="dxa"/>
            <w:gridSpan w:val="2"/>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地  址</w:t>
            </w:r>
          </w:p>
        </w:tc>
        <w:tc>
          <w:tcPr>
            <w:tcW w:w="2979" w:type="dxa"/>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textAlignment w:val="auto"/>
              <w:rPr>
                <w:rFonts w:ascii="仿宋_GB2312" w:eastAsia="仿宋_GB2312"/>
                <w:sz w:val="28"/>
                <w:szCs w:val="28"/>
              </w:rPr>
            </w:pPr>
            <w:r>
              <w:rPr>
                <w:rFonts w:ascii="仿宋_GB2312" w:eastAsia="仿宋_GB2312"/>
                <w:sz w:val="28"/>
                <w:u w:color="auto"/>
              </w:rPr>
              <w:t xml:space="preserve"> </w:t>
            </w:r>
          </w:p>
        </w:tc>
        <w:tc>
          <w:tcPr>
            <w:tcW w:w="1843" w:type="dxa"/>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联系人及</w:t>
            </w:r>
          </w:p>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联系电话</w:t>
            </w:r>
          </w:p>
        </w:tc>
        <w:tc>
          <w:tcPr>
            <w:tcW w:w="1797" w:type="dxa"/>
            <w:tcBorders>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textAlignment w:val="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7" w:hRule="atLeast"/>
        </w:trPr>
        <w:tc>
          <w:tcPr>
            <w:tcW w:w="813" w:type="dxa"/>
            <w:tcBorders>
              <w:top w:val="single" w:color="auto" w:sz="8" w:space="0"/>
              <w:left w:val="single" w:color="auto" w:sz="8"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检查内容和</w:t>
            </w:r>
          </w:p>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情况</w:t>
            </w:r>
          </w:p>
        </w:tc>
        <w:tc>
          <w:tcPr>
            <w:tcW w:w="8247" w:type="dxa"/>
            <w:gridSpan w:val="5"/>
            <w:tcBorders>
              <w:top w:val="single" w:color="auto" w:sz="8" w:space="0"/>
              <w:left w:val="single" w:color="auto" w:sz="4" w:space="0"/>
              <w:right w:val="single" w:color="auto" w:sz="8" w:space="0"/>
            </w:tcBorders>
            <w:vAlign w:val="center"/>
          </w:tcPr>
          <w:p>
            <w:pPr>
              <w:keepNext w:val="0"/>
              <w:keepLines w:val="0"/>
              <w:pageBreakBefore w:val="0"/>
              <w:widowControl w:val="0"/>
              <w:numPr>
                <w:numId w:val="0"/>
              </w:numPr>
              <w:kinsoku/>
              <w:wordWrap/>
              <w:overflowPunct/>
              <w:topLinePunct w:val="0"/>
              <w:autoSpaceDE/>
              <w:autoSpaceDN/>
              <w:bidi w:val="0"/>
              <w:adjustRightInd/>
              <w:snapToGrid w:val="0"/>
              <w:spacing w:line="360" w:lineRule="exact"/>
              <w:jc w:val="left"/>
              <w:textAlignment w:val="auto"/>
              <w:rPr>
                <w:rFonts w:hint="default" w:ascii="仿宋_GB2312" w:eastAsia="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813" w:type="dxa"/>
            <w:tcBorders>
              <w:top w:val="single" w:color="auto" w:sz="4" w:space="0"/>
              <w:left w:val="single" w:color="auto" w:sz="8"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备注</w:t>
            </w:r>
          </w:p>
        </w:tc>
        <w:tc>
          <w:tcPr>
            <w:tcW w:w="8247" w:type="dxa"/>
            <w:gridSpan w:val="5"/>
            <w:tcBorders>
              <w:top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ind w:firstLine="536" w:firstLineChars="200"/>
              <w:textAlignment w:val="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813" w:type="dxa"/>
            <w:tcBorders>
              <w:top w:val="single" w:color="auto" w:sz="4" w:space="0"/>
              <w:lef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ascii="仿宋_GB2312" w:eastAsia="仿宋_GB2312"/>
                <w:sz w:val="28"/>
                <w:szCs w:val="28"/>
              </w:rPr>
            </w:pPr>
            <w:r>
              <w:rPr>
                <w:rFonts w:hint="eastAsia" w:ascii="仿宋_GB2312" w:eastAsia="仿宋_GB2312"/>
                <w:sz w:val="28"/>
                <w:szCs w:val="28"/>
              </w:rPr>
              <w:t>检查结果</w:t>
            </w:r>
          </w:p>
        </w:tc>
        <w:tc>
          <w:tcPr>
            <w:tcW w:w="8247" w:type="dxa"/>
            <w:gridSpan w:val="5"/>
            <w:tcBorders>
              <w:top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textAlignment w:val="auto"/>
              <w:rPr>
                <w:rFonts w:ascii="仿宋_GB2312" w:eastAsia="仿宋_GB2312"/>
                <w:sz w:val="28"/>
                <w:szCs w:val="28"/>
              </w:rPr>
            </w:pPr>
            <w:r>
              <w:rPr>
                <w:rFonts w:hint="eastAsia" w:ascii="Wingdings 2" w:hAnsi="Wingdings 2" w:cs="Wingdings 2"/>
                <w:w w:val="90"/>
                <w:sz w:val="28"/>
                <w:szCs w:val="28"/>
                <w:lang w:eastAsia="zh-CN"/>
              </w:rPr>
              <w:t>□</w:t>
            </w:r>
            <w:r>
              <w:rPr>
                <w:rFonts w:ascii="仿宋_GB2312" w:eastAsia="仿宋_GB2312"/>
                <w:sz w:val="28"/>
                <w:u w:color="auto"/>
              </w:rPr>
              <w:t>合格</w:t>
            </w:r>
            <w:r>
              <w:rPr>
                <w:rFonts w:ascii="仿宋_GB2312" w:eastAsia="仿宋_GB2312"/>
                <w:sz w:val="28"/>
                <w:szCs w:val="28"/>
              </w:rPr>
              <w:t xml:space="preserve">  </w:t>
            </w:r>
            <w:r>
              <w:rPr>
                <w:rFonts w:hint="eastAsia" w:ascii="Wingdings 2" w:hAnsi="Wingdings 2" w:cs="Wingdings 2"/>
                <w:w w:val="90"/>
                <w:sz w:val="28"/>
                <w:szCs w:val="28"/>
                <w:lang w:eastAsia="zh-CN"/>
              </w:rPr>
              <w:t>□</w:t>
            </w:r>
            <w:r>
              <w:rPr>
                <w:rFonts w:ascii="仿宋_GB2312" w:eastAsia="仿宋_GB2312"/>
                <w:sz w:val="28"/>
                <w:u w:color="auto"/>
              </w:rPr>
              <w:t>不合格</w:t>
            </w:r>
          </w:p>
        </w:tc>
      </w:tr>
    </w:tbl>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sz w:val="32"/>
          <w:szCs w:val="32"/>
          <w:u w:color="auto"/>
          <w:lang w:val="en-US" w:eastAsia="zh-CN"/>
        </w:rPr>
      </w:pPr>
      <w:r>
        <w:rPr>
          <w:rFonts w:hint="eastAsia" w:ascii="仿宋_GB2312" w:hAnsi="宋体" w:eastAsia="仿宋_GB2312"/>
          <w:sz w:val="32"/>
          <w:szCs w:val="32"/>
        </w:rPr>
        <w:t>消防监督检查员（签名）：</w:t>
      </w:r>
      <w:r>
        <w:rPr>
          <w:rFonts w:hint="eastAsia" w:ascii="仿宋_GB2312" w:hAnsi="仿宋_GB2312" w:eastAsia="仿宋_GB2312"/>
          <w:sz w:val="32"/>
          <w:szCs w:val="32"/>
          <w:u w:color="auto"/>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被检查单位随同检查人员（签名）：</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楷体_GB2312" w:eastAsia="楷体_GB2312"/>
          <w:sz w:val="28"/>
          <w:szCs w:val="28"/>
        </w:rPr>
      </w:pPr>
      <w:r>
        <w:rPr>
          <w:rFonts w:hint="eastAsia" w:ascii="楷体_GB2312" w:eastAsia="楷体_GB2312"/>
          <w:sz w:val="28"/>
          <w:szCs w:val="28"/>
        </w:rPr>
        <w:t>此记录由消防救援机构存档。对大型群众性活动举办前进行消防安全检查的，另制作一份加盖印章后移交公安机关治安管理部门，由其在存档联备注栏签收。</w:t>
      </w:r>
      <w:bookmarkStart w:id="0" w:name="_GoBack"/>
      <w:bookmarkEnd w:id="0"/>
    </w:p>
    <w:sectPr>
      <w:headerReference r:id="rId3" w:type="default"/>
      <w:footerReference r:id="rId4" w:type="default"/>
      <w:pgSz w:w="11906" w:h="16838"/>
      <w:pgMar w:top="1417" w:right="1417" w:bottom="1417" w:left="1417" w:header="851" w:footer="992" w:gutter="0"/>
      <w:cols w:space="0" w:num="1"/>
      <w:docGrid w:type="linesAndChars" w:linePitch="312" w:charSpace="-261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Wingdings 2">
    <w:altName w:val="Wingdings"/>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464" w:wrap="around" w:vAnchor="text" w:hAnchor="margin" w:xAlign="outside" w:y="7"/>
      <w:rPr>
        <w:rStyle w:val="7"/>
        <w:sz w:val="28"/>
        <w:szCs w:val="28"/>
      </w:rPr>
    </w:pP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12</w:t>
    </w:r>
    <w:r>
      <w:rPr>
        <w:sz w:val="28"/>
        <w:szCs w:val="28"/>
      </w:rPr>
      <w:fldChar w:fldCharType="end"/>
    </w:r>
    <w:r>
      <w:rPr>
        <w:rStyle w:val="7"/>
        <w:rFonts w:hint="eastAsia"/>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99"/>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5ODExNGUxYTJlMGRkOGRiMmQ5Njk5Njg3MDBjNTEifQ=="/>
  </w:docVars>
  <w:rsids>
    <w:rsidRoot w:val="00924995"/>
    <w:rsid w:val="00020884"/>
    <w:rsid w:val="000247B1"/>
    <w:rsid w:val="000E10AE"/>
    <w:rsid w:val="000F01CC"/>
    <w:rsid w:val="000F73E9"/>
    <w:rsid w:val="001524B3"/>
    <w:rsid w:val="00153E82"/>
    <w:rsid w:val="0018741C"/>
    <w:rsid w:val="001875F6"/>
    <w:rsid w:val="001B5900"/>
    <w:rsid w:val="001E48E4"/>
    <w:rsid w:val="0023233E"/>
    <w:rsid w:val="0025486C"/>
    <w:rsid w:val="002D1BCB"/>
    <w:rsid w:val="002D59B7"/>
    <w:rsid w:val="002D5D4D"/>
    <w:rsid w:val="002F0DA0"/>
    <w:rsid w:val="002F5DBC"/>
    <w:rsid w:val="00307CAF"/>
    <w:rsid w:val="003259CF"/>
    <w:rsid w:val="00334B7A"/>
    <w:rsid w:val="003645E8"/>
    <w:rsid w:val="003A4004"/>
    <w:rsid w:val="00402A00"/>
    <w:rsid w:val="00421434"/>
    <w:rsid w:val="004F1CEC"/>
    <w:rsid w:val="005232B9"/>
    <w:rsid w:val="005A5A14"/>
    <w:rsid w:val="00626EE1"/>
    <w:rsid w:val="00630654"/>
    <w:rsid w:val="00630E57"/>
    <w:rsid w:val="006A4349"/>
    <w:rsid w:val="006D0CB5"/>
    <w:rsid w:val="006E1C29"/>
    <w:rsid w:val="007576D0"/>
    <w:rsid w:val="007D42CB"/>
    <w:rsid w:val="007D7FA9"/>
    <w:rsid w:val="00817393"/>
    <w:rsid w:val="0084081F"/>
    <w:rsid w:val="00864C0B"/>
    <w:rsid w:val="00867523"/>
    <w:rsid w:val="008D09C8"/>
    <w:rsid w:val="008D4A5F"/>
    <w:rsid w:val="00924995"/>
    <w:rsid w:val="0094645A"/>
    <w:rsid w:val="009669F0"/>
    <w:rsid w:val="009D7355"/>
    <w:rsid w:val="00A26444"/>
    <w:rsid w:val="00A61B21"/>
    <w:rsid w:val="00AA2F70"/>
    <w:rsid w:val="00AA6531"/>
    <w:rsid w:val="00AA7BBF"/>
    <w:rsid w:val="00B10697"/>
    <w:rsid w:val="00B135B1"/>
    <w:rsid w:val="00B269E4"/>
    <w:rsid w:val="00C032AD"/>
    <w:rsid w:val="00C734BA"/>
    <w:rsid w:val="00D23A10"/>
    <w:rsid w:val="00D64447"/>
    <w:rsid w:val="00D72404"/>
    <w:rsid w:val="00E121F6"/>
    <w:rsid w:val="00E55DCE"/>
    <w:rsid w:val="00E63118"/>
    <w:rsid w:val="00E73766"/>
    <w:rsid w:val="00EB64BE"/>
    <w:rsid w:val="00EE1DAA"/>
    <w:rsid w:val="00F14152"/>
    <w:rsid w:val="00F175A1"/>
    <w:rsid w:val="00F27C40"/>
    <w:rsid w:val="00F90EBA"/>
    <w:rsid w:val="00FE7649"/>
    <w:rsid w:val="0101348C"/>
    <w:rsid w:val="022C781A"/>
    <w:rsid w:val="025854A8"/>
    <w:rsid w:val="02595C9F"/>
    <w:rsid w:val="02B75DCD"/>
    <w:rsid w:val="036C43BC"/>
    <w:rsid w:val="04757FF2"/>
    <w:rsid w:val="049A371C"/>
    <w:rsid w:val="04FD201E"/>
    <w:rsid w:val="050B310D"/>
    <w:rsid w:val="05A9008F"/>
    <w:rsid w:val="062A49D5"/>
    <w:rsid w:val="063853C8"/>
    <w:rsid w:val="063A50F8"/>
    <w:rsid w:val="064B78D5"/>
    <w:rsid w:val="06D31C92"/>
    <w:rsid w:val="06D837BE"/>
    <w:rsid w:val="06ED1319"/>
    <w:rsid w:val="07A3460F"/>
    <w:rsid w:val="086565FA"/>
    <w:rsid w:val="08EA31AF"/>
    <w:rsid w:val="092F7336"/>
    <w:rsid w:val="09A76D82"/>
    <w:rsid w:val="09B861CE"/>
    <w:rsid w:val="0B1F71D6"/>
    <w:rsid w:val="0BF51115"/>
    <w:rsid w:val="0C367BD8"/>
    <w:rsid w:val="0CA47747"/>
    <w:rsid w:val="0D7830CF"/>
    <w:rsid w:val="0DAA6FCA"/>
    <w:rsid w:val="0DB00633"/>
    <w:rsid w:val="0E49427B"/>
    <w:rsid w:val="0F052862"/>
    <w:rsid w:val="0F2D022D"/>
    <w:rsid w:val="0F917DFC"/>
    <w:rsid w:val="0FB14A64"/>
    <w:rsid w:val="0FBB5E4D"/>
    <w:rsid w:val="0FD7097A"/>
    <w:rsid w:val="10A648E6"/>
    <w:rsid w:val="11FE2EE1"/>
    <w:rsid w:val="12723239"/>
    <w:rsid w:val="13C84770"/>
    <w:rsid w:val="14204F85"/>
    <w:rsid w:val="15352F3D"/>
    <w:rsid w:val="153B4CF9"/>
    <w:rsid w:val="15954612"/>
    <w:rsid w:val="162B64A7"/>
    <w:rsid w:val="165F7CFB"/>
    <w:rsid w:val="171C3689"/>
    <w:rsid w:val="17314B15"/>
    <w:rsid w:val="175B73CC"/>
    <w:rsid w:val="176B5330"/>
    <w:rsid w:val="1848006D"/>
    <w:rsid w:val="192260B4"/>
    <w:rsid w:val="19DF4029"/>
    <w:rsid w:val="1A6B0447"/>
    <w:rsid w:val="1B607670"/>
    <w:rsid w:val="1C106D08"/>
    <w:rsid w:val="1C364881"/>
    <w:rsid w:val="1C7C72C5"/>
    <w:rsid w:val="1C985D94"/>
    <w:rsid w:val="1CCF7C93"/>
    <w:rsid w:val="1CE931F2"/>
    <w:rsid w:val="1CEB0565"/>
    <w:rsid w:val="1D0E1664"/>
    <w:rsid w:val="1D3406C8"/>
    <w:rsid w:val="1D411D2B"/>
    <w:rsid w:val="1DC80AA3"/>
    <w:rsid w:val="1DDF0DD2"/>
    <w:rsid w:val="1DDF6D36"/>
    <w:rsid w:val="1E851D5B"/>
    <w:rsid w:val="1EA765F7"/>
    <w:rsid w:val="1EB15120"/>
    <w:rsid w:val="1F676198"/>
    <w:rsid w:val="1FB0036B"/>
    <w:rsid w:val="2054359E"/>
    <w:rsid w:val="22100B99"/>
    <w:rsid w:val="22137407"/>
    <w:rsid w:val="227E5EB8"/>
    <w:rsid w:val="22A30A24"/>
    <w:rsid w:val="22D446B7"/>
    <w:rsid w:val="23B707B0"/>
    <w:rsid w:val="23CF6CF0"/>
    <w:rsid w:val="24A94F85"/>
    <w:rsid w:val="25234C1D"/>
    <w:rsid w:val="252F1367"/>
    <w:rsid w:val="256F43E6"/>
    <w:rsid w:val="25A53A25"/>
    <w:rsid w:val="25F04B79"/>
    <w:rsid w:val="25F60926"/>
    <w:rsid w:val="266C59CF"/>
    <w:rsid w:val="278E096A"/>
    <w:rsid w:val="27EF7DE6"/>
    <w:rsid w:val="2A6303C6"/>
    <w:rsid w:val="2A7028E6"/>
    <w:rsid w:val="2AA72956"/>
    <w:rsid w:val="2B5A0E89"/>
    <w:rsid w:val="2B7B2852"/>
    <w:rsid w:val="2B830872"/>
    <w:rsid w:val="2D87497E"/>
    <w:rsid w:val="2D9E475A"/>
    <w:rsid w:val="2DEA530E"/>
    <w:rsid w:val="2E0F6E1D"/>
    <w:rsid w:val="2EAD69CE"/>
    <w:rsid w:val="2F617652"/>
    <w:rsid w:val="2F7A59F8"/>
    <w:rsid w:val="2FCD5E80"/>
    <w:rsid w:val="2FD05FE1"/>
    <w:rsid w:val="31EC5B37"/>
    <w:rsid w:val="320C7673"/>
    <w:rsid w:val="328A3DB3"/>
    <w:rsid w:val="329A4A7D"/>
    <w:rsid w:val="32F967A3"/>
    <w:rsid w:val="347379A9"/>
    <w:rsid w:val="34CF7862"/>
    <w:rsid w:val="34FF054A"/>
    <w:rsid w:val="34FF129F"/>
    <w:rsid w:val="352D1CB8"/>
    <w:rsid w:val="35D6075E"/>
    <w:rsid w:val="35FA5D95"/>
    <w:rsid w:val="36363A72"/>
    <w:rsid w:val="36986C13"/>
    <w:rsid w:val="36D44564"/>
    <w:rsid w:val="37293B88"/>
    <w:rsid w:val="37670876"/>
    <w:rsid w:val="38552264"/>
    <w:rsid w:val="38F16605"/>
    <w:rsid w:val="3A81645A"/>
    <w:rsid w:val="3A865EA0"/>
    <w:rsid w:val="3A9D7D9F"/>
    <w:rsid w:val="3AC31B2A"/>
    <w:rsid w:val="3B9E4634"/>
    <w:rsid w:val="3BA8377A"/>
    <w:rsid w:val="3BB51E91"/>
    <w:rsid w:val="3BF53843"/>
    <w:rsid w:val="3C1012F3"/>
    <w:rsid w:val="3CD066AF"/>
    <w:rsid w:val="3D45713C"/>
    <w:rsid w:val="3D4E789A"/>
    <w:rsid w:val="3DA6639F"/>
    <w:rsid w:val="3DA722BD"/>
    <w:rsid w:val="3DF407AB"/>
    <w:rsid w:val="3E9726E4"/>
    <w:rsid w:val="3F4B7B5C"/>
    <w:rsid w:val="3FDC533B"/>
    <w:rsid w:val="3FF76065"/>
    <w:rsid w:val="40635B64"/>
    <w:rsid w:val="42223386"/>
    <w:rsid w:val="423F7290"/>
    <w:rsid w:val="42400A3F"/>
    <w:rsid w:val="42E1485A"/>
    <w:rsid w:val="43024CCA"/>
    <w:rsid w:val="43345A4F"/>
    <w:rsid w:val="44C47FFC"/>
    <w:rsid w:val="44DD2EF4"/>
    <w:rsid w:val="45195CE5"/>
    <w:rsid w:val="45CF3DEE"/>
    <w:rsid w:val="45E904EF"/>
    <w:rsid w:val="462D0D19"/>
    <w:rsid w:val="46686C27"/>
    <w:rsid w:val="47282DC7"/>
    <w:rsid w:val="47384B48"/>
    <w:rsid w:val="48AB3403"/>
    <w:rsid w:val="48D373F6"/>
    <w:rsid w:val="48E61F50"/>
    <w:rsid w:val="4925738E"/>
    <w:rsid w:val="49435DDB"/>
    <w:rsid w:val="49DA6741"/>
    <w:rsid w:val="49E73FCF"/>
    <w:rsid w:val="4A3031F3"/>
    <w:rsid w:val="4A5D48DA"/>
    <w:rsid w:val="4B635479"/>
    <w:rsid w:val="4B8B46CA"/>
    <w:rsid w:val="4BC577EC"/>
    <w:rsid w:val="4C9C6417"/>
    <w:rsid w:val="4D40200F"/>
    <w:rsid w:val="4DA1311D"/>
    <w:rsid w:val="4DE75309"/>
    <w:rsid w:val="4E827B89"/>
    <w:rsid w:val="4E84115F"/>
    <w:rsid w:val="4E9E1402"/>
    <w:rsid w:val="4F2F11A4"/>
    <w:rsid w:val="51316233"/>
    <w:rsid w:val="5233712A"/>
    <w:rsid w:val="52B06827"/>
    <w:rsid w:val="531945ED"/>
    <w:rsid w:val="535531AF"/>
    <w:rsid w:val="53B15AE4"/>
    <w:rsid w:val="54DE006E"/>
    <w:rsid w:val="552B6B60"/>
    <w:rsid w:val="56A97948"/>
    <w:rsid w:val="56CF2B7B"/>
    <w:rsid w:val="56DB649D"/>
    <w:rsid w:val="56E84003"/>
    <w:rsid w:val="57C16548"/>
    <w:rsid w:val="57F81D98"/>
    <w:rsid w:val="58242866"/>
    <w:rsid w:val="598E3B1C"/>
    <w:rsid w:val="59EA3F6F"/>
    <w:rsid w:val="5A0321A6"/>
    <w:rsid w:val="5A0A1982"/>
    <w:rsid w:val="5A6D2E19"/>
    <w:rsid w:val="5A8E74DF"/>
    <w:rsid w:val="5ADE100D"/>
    <w:rsid w:val="5B574B09"/>
    <w:rsid w:val="5BFB3F71"/>
    <w:rsid w:val="5C140284"/>
    <w:rsid w:val="5CE60C2C"/>
    <w:rsid w:val="5CF34763"/>
    <w:rsid w:val="5D0D28A1"/>
    <w:rsid w:val="5E8A588F"/>
    <w:rsid w:val="5EAB2704"/>
    <w:rsid w:val="5EFE54C1"/>
    <w:rsid w:val="5F223D8B"/>
    <w:rsid w:val="5F4213FD"/>
    <w:rsid w:val="603364BA"/>
    <w:rsid w:val="60E27755"/>
    <w:rsid w:val="61A927C4"/>
    <w:rsid w:val="61C95FBF"/>
    <w:rsid w:val="622033A8"/>
    <w:rsid w:val="623261CF"/>
    <w:rsid w:val="62732A30"/>
    <w:rsid w:val="63160867"/>
    <w:rsid w:val="64BC3638"/>
    <w:rsid w:val="65717652"/>
    <w:rsid w:val="662B52F6"/>
    <w:rsid w:val="669A5454"/>
    <w:rsid w:val="669C268E"/>
    <w:rsid w:val="67335928"/>
    <w:rsid w:val="68CD2ADA"/>
    <w:rsid w:val="699A7B00"/>
    <w:rsid w:val="6A6A669F"/>
    <w:rsid w:val="6ABE3E5E"/>
    <w:rsid w:val="6B026CD3"/>
    <w:rsid w:val="6B3055FD"/>
    <w:rsid w:val="6B95014B"/>
    <w:rsid w:val="6D9F13F9"/>
    <w:rsid w:val="6E144B5D"/>
    <w:rsid w:val="6F544CFE"/>
    <w:rsid w:val="70036C41"/>
    <w:rsid w:val="7124600E"/>
    <w:rsid w:val="714177C8"/>
    <w:rsid w:val="71E21A9E"/>
    <w:rsid w:val="72FD29D7"/>
    <w:rsid w:val="7368318D"/>
    <w:rsid w:val="73927CFB"/>
    <w:rsid w:val="74273DB3"/>
    <w:rsid w:val="7497631C"/>
    <w:rsid w:val="75137EB1"/>
    <w:rsid w:val="75573365"/>
    <w:rsid w:val="757657B2"/>
    <w:rsid w:val="758C7B18"/>
    <w:rsid w:val="75F16BD3"/>
    <w:rsid w:val="76166E81"/>
    <w:rsid w:val="76737D1B"/>
    <w:rsid w:val="76764FC5"/>
    <w:rsid w:val="768E1448"/>
    <w:rsid w:val="76EC059F"/>
    <w:rsid w:val="770B6188"/>
    <w:rsid w:val="772A60C9"/>
    <w:rsid w:val="7732775B"/>
    <w:rsid w:val="77BC7924"/>
    <w:rsid w:val="78555C45"/>
    <w:rsid w:val="78AD026F"/>
    <w:rsid w:val="79595F8B"/>
    <w:rsid w:val="79632FAB"/>
    <w:rsid w:val="79787465"/>
    <w:rsid w:val="7A8604F8"/>
    <w:rsid w:val="7AC05FEB"/>
    <w:rsid w:val="7ACB1B27"/>
    <w:rsid w:val="7AEE3689"/>
    <w:rsid w:val="7B1F7686"/>
    <w:rsid w:val="7B3236F0"/>
    <w:rsid w:val="7B333863"/>
    <w:rsid w:val="7B9E5A49"/>
    <w:rsid w:val="7C6069B7"/>
    <w:rsid w:val="7D01389C"/>
    <w:rsid w:val="7D9667C6"/>
    <w:rsid w:val="7D9D46C4"/>
    <w:rsid w:val="7EA901B9"/>
    <w:rsid w:val="7EFD21CB"/>
    <w:rsid w:val="7F2F2967"/>
    <w:rsid w:val="7FAB1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Char Char Char Char Char Char Char Char Char Char Char Char Char Char Char Char Char Char Char Char Char Char Char Char Char Char Char Char Char Char Char Char Char2"/>
    <w:basedOn w:val="1"/>
    <w:qFormat/>
    <w:uiPriority w:val="0"/>
    <w:pPr>
      <w:widowControl/>
      <w:spacing w:after="160" w:line="240" w:lineRule="exact"/>
      <w:jc w:val="left"/>
    </w:pPr>
    <w:rPr>
      <w:rFonts w:ascii="Verdana" w:hAnsi="Verdana" w:eastAsia="仿宋_GB2312" w:cs="Verdana"/>
      <w:kern w:val="0"/>
      <w:sz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1</Pages>
  <Words>267</Words>
  <Characters>444</Characters>
  <Lines>3</Lines>
  <Paragraphs>1</Paragraphs>
  <TotalTime>285</TotalTime>
  <ScaleCrop>false</ScaleCrop>
  <LinksUpToDate>false</LinksUpToDate>
  <CharactersWithSpaces>486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2021-06-02T01:19:00Z</dcterms:created>
  <dc:creator>DELL</dc:creator>
  <cp:lastModifiedBy>Administrator</cp:lastModifiedBy>
  <cp:lastPrinted>2024-09-27T03:10:47Z</cp:lastPrinted>
  <dcterms:modified xsi:type="dcterms:W3CDTF">2024-09-27T03:10:58Z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65E033DF3EFE421690FA8EE645D3202D</vt:lpwstr>
  </property>
</Properties>
</file>