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安阳县住房和城乡建设局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关于2025年法治政府建设情况的报告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，安阳县住建局紧紧围绕县委县政府的领导，坚持以习近平新时代中国特色社会主义思想为指引，深入践行习近平法治思想，本着依法行政、执政为民的工作原则，将法治建设与住房城乡建设工作紧密结合，全力打造良好的政府法治环境。现将有关情况报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一、工作履职情况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（一）落实党政负责人法治建设第一责任人主体职责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深入贯彻中央和省、市、县关于推进法治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政府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建设的精神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要求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认真履职尽责，积极主动作为，扎实推进法治建设。明确党政主要负责人为推进法治政府建设的第一责任人，对全系统法治政府建设负主要责任，对法治建设重要工作亲自部署、重大问题亲自过问、重点环节亲自协调、重要任务亲自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导。将法治建设与城乡建设、行业监管、民生服务等中心工作同部署、同推进。将法治理论学习纳入党组理论学习中心组学习计划，全年开展习近平法治思想、《民法典》《建设工程安全生产管理条例》等专题学习6次，主要负责人带头讲授法治专题党课2次，组织全局干部职工参加专业技术和法律知识学习16场。严格落实政府法律顾问制度，聘用专业律师全程参与重大行政决策论证、行政复议诉讼应对等工作，全年提供法律意见36条，有效防范法律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（二）加强依法行政，落实规范行政执法职能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时调整权责清单。2025年根据编办工作安排，梳理乡镇配合履职事项清单，最终形成各乡镇履行职责事项清单，其中乡镇配合事项清单中涉及住建职责的有17项，收回事项4项。重新梳理住建局权责清单，其中，根据上级部门政策文件划转3项，根据乡镇履职清单收回事项中收回事项2项，最终形成56项权责清单目录。并通过政府网站向社会公示，接受社会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贯彻落实中央、省、市政府关于“双随机、一公开”监管工作部署要求，制定了安阳县住房和城乡建设局2025年度“双随机、一公开”抽查工作实施方案，进一步转变监管理念，创新监管方式，持续强化部门联合监管职能，全面实施“双随机、一公开”，进一步营造公平竞争的市场环境和法治化、便利化的营商环境。2025年度抽查计划共13项，其中，跨部门联合检查7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推进政务公开透明。通过政府门户网站、政务服务平台公开行政许可、政策文件、重点项目信息、保障性住房等信息160条，主动接受社会监督。2025年收到群众依申请信息公开23件，已办结22件，结转下年度继续办理1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信访法治化。按照信访工作要求，规范信访案件办理，推进信访工作法治化，制定并印发了《关于推进安阳县住建领域信访法治化的通知》，从制度上规范住建系统信访案件办理全过程，真正的为信访群众妥善解决问题，化解矛盾纠纷，提升信访工作法治化的平时性经常性时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（三）落实普法责任制，坚持谁执法谁普法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‌严格落实“谁执法谁普法”责任制，多渠道宣传宪法、民法典、党内法规和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住建相关的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法律法规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、政策等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，坚持把法治宣传教育融入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住建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业务工作的全过程，围绕稳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房地产与物业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建筑工程、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农民工欠薪治理等重点工作加大普法宣传，向执法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检查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对象、服务对象、管理对象以及社会公众宣传《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民法典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》、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《安全生产法》、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信访工作条例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》、《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建筑工程质量管理条例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》、《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农民工工资保障条例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》等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住建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领域法律法规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。开展“法治进工地、进小区、进企业”活动8场，发放宣传资料、现场答疑解惑。结合“安全生产月”，组织40余家重点企业开展法治座谈会，提升企业依法经营意识。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二、存在的问题和不足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（一）法治建设与业务融合不够深入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部分科室存在“重业务、轻法治”倾向，将法治建设视为辅助工作，在工程质量监管、房地产市场、物业管理等具体业务中运用法治思维解决问题的能力有待提升，法治对业务的引领和保障作用未充分发挥。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（二）基层执法能力仍有短板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治部门工作力量薄弱，法治工作水平不高、连续性不足，执法人员缺乏系统化法治培训，法律法规学习不够多不够深入，遇到复杂情况存在法律适用不准确、执法程序不规范等问题，执法队伍专业化水平需进一步提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（三）普法宣传针对性实效性不足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普法宣传多以发放资料、悬挂标语等传统形式为主，针对不同群体（如施工企业、业主、农民工）的个性化普法内容较少，新媒体普法形式运用不够充分，群众法治知晓率和参与度有待提升。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（四）法治监督机制不够健全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对行政执法的全过程监督不够精准，尤其是对基层执法的日常监督频次不足，监督方式较为单一，对执法不作为、慢作为等问题的追责问责力度需进一步加大。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三、下步工作安排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sz w:val="32"/>
          <w:szCs w:val="32"/>
          <w:lang w:val="en-US" w:eastAsia="zh-CN"/>
        </w:rPr>
        <w:t>（一）深化法治思想引领，筑牢法治建设根基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持续加强习近平法治思想学习教育，将其纳入党组理论学习中心组、党支部“三会一课”的核心内容，全年开展专题学习不少于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次，推动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法治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学习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走深、走实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加强干部职工学法培训，推动干部职工提高自身的法律素质和依法履职能力。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（二）</w:t>
      </w:r>
      <w:r>
        <w:rPr>
          <w:rFonts w:hint="default" w:ascii="楷体" w:hAnsi="楷体" w:eastAsia="楷体" w:cs="楷体"/>
          <w:b w:val="0"/>
          <w:bCs w:val="0"/>
          <w:sz w:val="32"/>
          <w:szCs w:val="32"/>
          <w:lang w:val="en-US" w:eastAsia="zh-CN"/>
        </w:rPr>
        <w:t>创新普法宣传方式，增强法治传播实效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落实“谁执法谁普法”责任制，针对自建房安全、物业纠纷、农民工权益保护等热点问题，通过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云上安阳县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安阳县融媒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官方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渠道广泛传播。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开展“精准普法进一线”活动，在建筑工地、住宅小区设立法治宣传角，组织法律顾问、执法人员现场提供法律咨询服务，提升群众法治获得感。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三</w:t>
      </w:r>
      <w:r>
        <w:rPr>
          <w:rFonts w:hint="default" w:ascii="楷体" w:hAnsi="楷体" w:eastAsia="楷体" w:cs="楷体"/>
          <w:b w:val="0"/>
          <w:bCs w:val="0"/>
          <w:sz w:val="32"/>
          <w:szCs w:val="32"/>
          <w:lang w:val="en-US" w:eastAsia="zh-CN"/>
        </w:rPr>
        <w:t>）健全监督考核机制，压实法治建设责任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建立法治政府建设动态监测机制，将执法规范、审批效率、普法成效等指标纳入年度考核体系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畅通行政复</w:t>
      </w:r>
      <w:bookmarkStart w:id="0" w:name="_GoBack"/>
      <w:bookmarkEnd w:id="0"/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议、投诉举报渠道，确保群众诉求得到及时回应。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大黑简">
    <w:altName w:val="方正黑体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altName w:val="方正楷体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kNDkwMTJhYzkzNTZmNDk5YWU2ZTFjZGM0NTdiN2UifQ=="/>
  </w:docVars>
  <w:rsids>
    <w:rsidRoot w:val="2D787759"/>
    <w:rsid w:val="0568206B"/>
    <w:rsid w:val="15FC0009"/>
    <w:rsid w:val="25A14085"/>
    <w:rsid w:val="2D787759"/>
    <w:rsid w:val="2FEE019F"/>
    <w:rsid w:val="3F66699B"/>
    <w:rsid w:val="3FDA091F"/>
    <w:rsid w:val="3FFD85EE"/>
    <w:rsid w:val="47FF30C6"/>
    <w:rsid w:val="4C6315C0"/>
    <w:rsid w:val="52120A13"/>
    <w:rsid w:val="573F5424"/>
    <w:rsid w:val="5DFD1683"/>
    <w:rsid w:val="5DFF98C3"/>
    <w:rsid w:val="62ED4D81"/>
    <w:rsid w:val="67B38FBD"/>
    <w:rsid w:val="6EDF14B3"/>
    <w:rsid w:val="76FFB84D"/>
    <w:rsid w:val="77EDF091"/>
    <w:rsid w:val="796F1B1D"/>
    <w:rsid w:val="7DFD60DE"/>
    <w:rsid w:val="7F6DEA44"/>
    <w:rsid w:val="7FDAA4D8"/>
    <w:rsid w:val="B6F83D6E"/>
    <w:rsid w:val="DDB7C056"/>
    <w:rsid w:val="DF354F2B"/>
    <w:rsid w:val="DFFF2C7C"/>
    <w:rsid w:val="E1FEDDB1"/>
    <w:rsid w:val="EB7FCDA6"/>
    <w:rsid w:val="ED71EF7F"/>
    <w:rsid w:val="EF8B4C3C"/>
    <w:rsid w:val="EFEF5C13"/>
    <w:rsid w:val="F7F78B4F"/>
    <w:rsid w:val="FA7E77EB"/>
    <w:rsid w:val="FA8A8E68"/>
    <w:rsid w:val="FBCF47EA"/>
    <w:rsid w:val="FBFD322B"/>
    <w:rsid w:val="FD773A72"/>
    <w:rsid w:val="FEBB282A"/>
    <w:rsid w:val="FEDEF2A5"/>
    <w:rsid w:val="FFFF2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13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styleId="14">
    <w:name w:val="No Spacing"/>
    <w:qFormat/>
    <w:uiPriority w:val="1"/>
    <w:pPr>
      <w:widowControl w:val="0"/>
      <w:spacing w:after="0" w:line="240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15">
    <w:name w:val="List Paragraph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3152</Words>
  <Characters>3180</Characters>
  <Lines>0</Lines>
  <Paragraphs>0</Paragraphs>
  <TotalTime>12</TotalTime>
  <ScaleCrop>false</ScaleCrop>
  <LinksUpToDate>false</LinksUpToDate>
  <CharactersWithSpaces>3180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2025-12-02T03:32:00Z</dcterms:created>
  <dc:creator>歌</dc:creator>
  <cp:lastModifiedBy>sugon</cp:lastModifiedBy>
  <dcterms:modified xsi:type="dcterms:W3CDTF">2026-02-09T15:52:02Z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32A22C2FF24440E9811FCC912A15774B_11</vt:lpwstr>
  </property>
  <property fmtid="{D5CDD505-2E9C-101B-9397-08002B2CF9AE}" pid="4" name="KSOTemplateDocerSaveRecord">
    <vt:lpwstr>eyJoZGlkIjoiOWJlZWNlMjdmZDQ5Y2NmYzg4ZDRhMGJjZjU5YzQ1MGUiLCJ1c2VySWQiOiI3NTkwNjg1MTYifQ==</vt:lpwstr>
  </property>
</Properties>
</file>