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0"/>
          <w:szCs w:val="30"/>
        </w:rPr>
      </w:pPr>
      <w:r>
        <w:rPr>
          <w:rFonts w:hint="eastAsia" w:ascii="方正小标宋简体" w:hAnsi="方正小标宋简体" w:eastAsia="方正小标宋简体" w:cs="方正小标宋简体"/>
          <w:sz w:val="44"/>
          <w:szCs w:val="44"/>
        </w:rPr>
        <w:t>殷都区医共体提升改造项目草案说明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医疗共同体（以下简称“医共体”）是以区级医院为龙头，整合区乡两级医疗卫生资源形成的医疗服务体系，核心是最大化发挥资源与技术优势，提升县域医疗卫生服务质量，构建分级诊疗、合理诊疗、有序就医的医疗新秩序，切实增强群众健康获得感、幸福感和安全感。当前，殷都区基层医疗卫生体系存在设备设施老化、关键诊疗设备缺失、部分乡镇卫生院业务用房年久失修，且用房空间布局、功能配置难以适配群众医疗健康需求等问题。为破解上述发展难题，殷都区卫生健康委员会谋划实施殷都区医共体提升改造项目，现将项目草案相关情况说明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一、项目实施背景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殷都区辖区人口61.8万人，区域内医疗资源配置存在明显短板，仅殷都区人民医院为二甲医院，另有11家乡镇卫生院、5家社区卫生服务中心。优质医疗资源整体缺乏、医疗设备配备紧张，现有医疗资源供给与辖区庞大的人口就医需求不匹配，医疗卫生事业发展亟待进一步提升改造，实施医共体提升改造项目具备现实必要性和紧迫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二、项目建设目标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0"/>
          <w:szCs w:val="30"/>
        </w:rPr>
      </w:pPr>
      <w:r>
        <w:rPr>
          <w:rFonts w:hint="eastAsia" w:ascii="仿宋_GB2312" w:hAnsi="仿宋_GB2312" w:eastAsia="仿宋_GB2312" w:cs="仿宋_GB2312"/>
          <w:sz w:val="32"/>
          <w:szCs w:val="32"/>
        </w:rPr>
        <w:t>围绕解决人民群众日益增长的健康美好生活需要与医疗卫生发展不平衡不充分之间的矛盾，聚焦县域内优质医疗资源总量不足、城乡及不同层级医疗机构资源配置结构不合理、分布不均衡等问题，通过针对性开展基础设施升级、诊疗设备完善配置、业务用房功能布局优化等工作，构建覆盖全面、层级分明、运行高效的基层医疗卫生服务网络，为辖区群众提供更优质、便捷、安全的医疗服务保障，夯实区域医疗卫生服务基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三、项目建设方案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0"/>
          <w:szCs w:val="30"/>
        </w:rPr>
      </w:pPr>
      <w:r>
        <w:rPr>
          <w:rFonts w:hint="eastAsia" w:ascii="仿宋_GB2312" w:hAnsi="仿宋_GB2312" w:eastAsia="仿宋_GB2312" w:cs="仿宋_GB2312"/>
          <w:sz w:val="32"/>
          <w:szCs w:val="32"/>
        </w:rPr>
        <w:t>本项目建设内容主要分为乡镇卫生院新建、扩建、改造提升工程和设备设施更新采购四大类，同时针对不同卫生院的实际需求制定差异化设备配置方案，具体如下：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（一）工程建设内容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新建工程：实施曲沟卫生院CT室、诊疗室建设项目，补齐关键诊疗场地短板。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扩建工程：建设洪河屯乡卫生院病房楼，提升辖区住院诊疗服务承载能力。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改造提升工程：对都里镇卫生院西楼开展加固、门窗更换、屋顶修缮等工程；对磊口乡卫生院门诊病房楼进行装修，完成旱厕改造、南楼屋面防水工程；为伦掌镇卫生院安装电梯，优化就医服务设施。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（二）设备配置方案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结合各卫生院功能定位和诊疗需求，精准开展设备采购与信息化建设，具体配置如下：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曲沟镇卫生院：采购彩超、CT、口腔全景牙片机、电脑，配套建设院内监控系统。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0"/>
          <w:szCs w:val="30"/>
        </w:rPr>
      </w:pPr>
      <w:r>
        <w:rPr>
          <w:rFonts w:hint="eastAsia" w:ascii="仿宋_GB2312" w:hAnsi="仿宋_GB2312" w:eastAsia="仿宋_GB2312" w:cs="仿宋_GB2312"/>
          <w:sz w:val="32"/>
          <w:szCs w:val="32"/>
        </w:rPr>
        <w:t>洪河屯乡卫生院：采购彩超、手术电刀、除颤仪、微波治疗仪，升级院内监控及网络系统。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磊口乡卫生院：采购体外冲击波治疗仪、血流变分析仪、振动式物理治疗仪、五菱小型救护车、电脑、打印机，完成网络升级改造。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西郊乡卫生院：采购CT、核磁、碎石机等大型诊疗设备，提升综合诊疗能力。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都里镇卫生院：采购彩超、多普勒、电脑、打印机，完善基础诊疗设备配置。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许家沟乡卫生院：采购产后康复仪、红外光灸疗机、产后康复椅、空气波压力治疗仪、熏蒸治疗机、深层肌肉刺激仪、诊疗床，聚焦妇幼康复诊疗能力提升。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同时，同步推进曲沟、洪河屯、磊口、西郊、都里、许家沟等卫生院的信息化建设工作，提升基层医疗数字化服务水平。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四、项目管理安排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本项目由殷都区卫生健康委员会作为承办单位，为保障项目筹建工作有序推进，拟成立项目建设领导小组，全面负责项目的规划设计、报批报审、施工组织、统筹协调等各项工作，确保项目建设规范、高效推进。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五、项目实施进度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在可行性研究报告获批后，将严格遵循国家关于工程建设的各项规定和程序开展后续工作，拟定项目整体建设工期为12个月，按计划推进工程建设和设备采购、安装、调试等工作，确保项目按期完工、投入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六、项目投资估算及资金来源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本项目估算总投资约3500万元，资金拟优先申请地方政府专项债资金，专项债资金不足部分由地方财政统筹筹措，保障项目建设资金足额到位、专款专用。</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righ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安阳市殷都区卫生健康委员会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490B2D"/>
    <w:rsid w:val="1B000C7B"/>
    <w:rsid w:val="37FD2868"/>
    <w:rsid w:val="62FF4B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1534</Words>
  <Characters>1548</Characters>
  <Lines>0</Lines>
  <Paragraphs>0</Paragraphs>
  <TotalTime>9</TotalTime>
  <ScaleCrop>false</ScaleCrop>
  <LinksUpToDate>false</LinksUpToDate>
  <CharactersWithSpaces>1566</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2026-03-12T16:10:00Z</dcterms:created>
  <dc:creator>Administrator</dc:creator>
  <cp:lastModifiedBy>sugon</cp:lastModifiedBy>
  <dcterms:modified xsi:type="dcterms:W3CDTF">2026-03-16T08:44:14Z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TemplateDocerSaveRecord">
    <vt:lpwstr>eyJoZGlkIjoiMjQ2MmE4M2JhMTBiM2MxOWYxZGY1ZGI2YzVmYmViOWMiLCJ1c2VySWQiOiIxNzU1NDA2MzE0In0=</vt:lpwstr>
  </property>
  <property fmtid="{D5CDD505-2E9C-101B-9397-08002B2CF9AE}" pid="4" name="ICV">
    <vt:lpwstr>651892CCB50C484C87185D94041A6AA9_13</vt:lpwstr>
  </property>
</Properties>
</file>