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2D53D">
      <w:pPr>
        <w:overflowPunct w:val="0"/>
        <w:spacing w:before="0" w:beforeAutospacing="0" w:after="0" w:afterAutospacing="0"/>
        <w:jc w:val="center"/>
      </w:pPr>
      <w:r>
        <w:rPr>
          <w:sz w:val="52"/>
        </w:rPr>
        <w:t>2026年度汤阴县光华小学部门预算公开说明</w:t>
      </w:r>
    </w:p>
    <w:p w14:paraId="1B61044A">
      <w:pPr>
        <w:overflowPunct w:val="0"/>
        <w:spacing w:before="0" w:beforeAutospacing="0" w:after="0" w:afterAutospacing="0"/>
        <w:jc w:val="center"/>
      </w:pPr>
    </w:p>
    <w:p w14:paraId="28A2DE7C">
      <w:pPr>
        <w:overflowPunct w:val="0"/>
        <w:spacing w:before="0" w:beforeAutospacing="0" w:after="0" w:afterAutospacing="0"/>
        <w:jc w:val="center"/>
      </w:pPr>
      <w:r>
        <w:rPr>
          <w:rFonts w:ascii="宋体" w:hAnsi="宋体" w:eastAsia="宋体" w:cs="宋体"/>
          <w:sz w:val="44"/>
        </w:rPr>
        <w:t>﻿</w:t>
      </w:r>
    </w:p>
    <w:p w14:paraId="1F73B71D">
      <w:pPr>
        <w:overflowPunct w:val="0"/>
        <w:spacing w:before="0" w:beforeAutospacing="0" w:after="0" w:afterAutospacing="0"/>
        <w:jc w:val="center"/>
      </w:pPr>
      <w:r>
        <w:rPr>
          <w:rFonts w:ascii="黑体" w:hAnsi="黑体" w:eastAsia="黑体" w:cs="黑体"/>
          <w:sz w:val="52"/>
        </w:rPr>
        <w:t>目 录﻿</w:t>
      </w:r>
    </w:p>
    <w:p w14:paraId="5271B82B">
      <w:pPr>
        <w:overflowPunct w:val="0"/>
        <w:spacing w:before="0" w:beforeAutospacing="0" w:after="0" w:afterAutospacing="0"/>
        <w:jc w:val="center"/>
      </w:pPr>
    </w:p>
    <w:p w14:paraId="17419F42">
      <w:pPr>
        <w:overflowPunct w:val="0"/>
        <w:spacing w:before="0" w:beforeAutospacing="0" w:after="0" w:afterAutospacing="0"/>
        <w:jc w:val="center"/>
      </w:pPr>
    </w:p>
    <w:p w14:paraId="3DB5BBDB">
      <w:pPr>
        <w:overflowPunct w:val="0"/>
        <w:spacing w:before="0" w:beforeAutospacing="0" w:after="0" w:afterAutospacing="0" w:line="340" w:lineRule="auto"/>
        <w:jc w:val="center"/>
      </w:pPr>
      <w:r>
        <w:rPr>
          <w:rFonts w:ascii="黑体" w:hAnsi="黑体" w:eastAsia="黑体" w:cs="黑体"/>
          <w:sz w:val="32"/>
        </w:rPr>
        <w:t>﻿</w:t>
      </w:r>
    </w:p>
    <w:p w14:paraId="01F301BF">
      <w:pPr>
        <w:overflowPunct w:val="0"/>
        <w:spacing w:before="0" w:beforeAutospacing="0" w:after="0" w:afterAutospacing="0" w:line="340" w:lineRule="auto"/>
        <w:jc w:val="both"/>
      </w:pPr>
      <w:r>
        <w:rPr>
          <w:rFonts w:ascii="黑体" w:hAnsi="黑体" w:eastAsia="黑体" w:cs="黑体"/>
          <w:sz w:val="32"/>
        </w:rPr>
        <w:t>第一部分 汤阴县光华小学部门概况</w:t>
      </w:r>
    </w:p>
    <w:p w14:paraId="5AD56026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一、 主要职能</w:t>
      </w:r>
    </w:p>
    <w:p w14:paraId="34287720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二、 部门预算单位构成</w:t>
      </w:r>
    </w:p>
    <w:p w14:paraId="719746A7">
      <w:pPr>
        <w:overflowPunct w:val="0"/>
        <w:spacing w:before="0" w:beforeAutospacing="0" w:after="0" w:afterAutospacing="0" w:line="340" w:lineRule="auto"/>
        <w:jc w:val="both"/>
      </w:pPr>
      <w:r>
        <w:rPr>
          <w:rFonts w:ascii="黑体" w:hAnsi="黑体" w:eastAsia="黑体" w:cs="黑体"/>
          <w:sz w:val="32"/>
        </w:rPr>
        <w:t>第二部分 汤阴县光华小学2026年度部门预算情况说明</w:t>
      </w:r>
    </w:p>
    <w:p w14:paraId="51D60340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一、收入支出预算总体情况说明</w:t>
      </w:r>
    </w:p>
    <w:p w14:paraId="6976A39A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二、收入预算总体情况说明</w:t>
      </w:r>
    </w:p>
    <w:p w14:paraId="63860400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三、支出预算总体情况说明</w:t>
      </w:r>
    </w:p>
    <w:p w14:paraId="486FEDDD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四、财政拨款收入支出预算总体情况说明</w:t>
      </w:r>
    </w:p>
    <w:p w14:paraId="663E074C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五、一般公共预算支出预算情况说明</w:t>
      </w:r>
    </w:p>
    <w:p w14:paraId="761727D0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六、一般公共预算基本支出情况说明</w:t>
      </w:r>
    </w:p>
    <w:p w14:paraId="1BC969B3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七、一般公共预算“三公”经费支出预算情况说明</w:t>
      </w:r>
    </w:p>
    <w:p w14:paraId="523E0C88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八、政府性基金预算支出情况说明</w:t>
      </w:r>
    </w:p>
    <w:p w14:paraId="031C1AE3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九、上年结转情况说明</w:t>
      </w:r>
    </w:p>
    <w:p w14:paraId="46D73E21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十、其他重要事项的情况说明</w:t>
      </w:r>
    </w:p>
    <w:p w14:paraId="5CDD8BDA">
      <w:pPr>
        <w:overflowPunct w:val="0"/>
        <w:spacing w:before="0" w:beforeAutospacing="0" w:after="0" w:afterAutospacing="0" w:line="340" w:lineRule="auto"/>
        <w:jc w:val="both"/>
      </w:pPr>
      <w:r>
        <w:rPr>
          <w:rFonts w:ascii="黑体" w:hAnsi="黑体" w:eastAsia="黑体" w:cs="黑体"/>
          <w:sz w:val="32"/>
        </w:rPr>
        <w:t>第三部分 名词解释</w:t>
      </w:r>
    </w:p>
    <w:p w14:paraId="15EC59B5">
      <w:pPr>
        <w:overflowPunct w:val="0"/>
        <w:spacing w:before="0" w:beforeAutospacing="0" w:after="0" w:afterAutospacing="0" w:line="340" w:lineRule="auto"/>
        <w:jc w:val="both"/>
      </w:pPr>
      <w:r>
        <w:rPr>
          <w:rFonts w:ascii="黑体" w:hAnsi="黑体" w:eastAsia="黑体" w:cs="黑体"/>
          <w:sz w:val="32"/>
        </w:rPr>
        <w:t>附件： 汤阴县光华小学2026年部门预算表</w:t>
      </w:r>
    </w:p>
    <w:p w14:paraId="4963A324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一、单位收支总体情况表</w:t>
      </w:r>
    </w:p>
    <w:p w14:paraId="253C193B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二、单位收入总体情况表</w:t>
      </w:r>
    </w:p>
    <w:p w14:paraId="58DB2E2B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三、单位支出总体情况表</w:t>
      </w:r>
    </w:p>
    <w:p w14:paraId="0DF1AB2F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四、财政拨款收支总体情况表</w:t>
      </w:r>
    </w:p>
    <w:p w14:paraId="355C79B4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五、一般公共预算支出情况表</w:t>
      </w:r>
    </w:p>
    <w:p w14:paraId="2E70983D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六、一般公共预算基本支出表</w:t>
      </w:r>
    </w:p>
    <w:p w14:paraId="282DA417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七、支出经济分类汇总表</w:t>
      </w:r>
    </w:p>
    <w:p w14:paraId="0A7ED430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八、一般公共预算“三公”经费支出情况表</w:t>
      </w:r>
    </w:p>
    <w:p w14:paraId="3E4C1551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九、政府性基金预算支出情况表</w:t>
      </w:r>
    </w:p>
    <w:p w14:paraId="2F441774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十、项目支出表</w:t>
      </w:r>
    </w:p>
    <w:p w14:paraId="280A3A93">
      <w:pPr>
        <w:overflowPunct w:val="0"/>
        <w:spacing w:before="0" w:beforeAutospacing="0" w:after="0" w:afterAutospacing="0" w:line="340" w:lineRule="auto"/>
        <w:ind w:firstLine="640"/>
        <w:jc w:val="both"/>
        <w:sectPr>
          <w:pgSz w:w="11900" w:h="16840"/>
          <w:pgMar w:top="1440" w:right="1820" w:bottom="1440" w:left="1820" w:header="720" w:footer="720" w:gutter="0"/>
          <w:cols w:space="720" w:num="1"/>
        </w:sectPr>
      </w:pPr>
      <w:r>
        <w:rPr>
          <w:rFonts w:ascii="仿宋" w:hAnsi="仿宋" w:eastAsia="仿宋" w:cs="仿宋"/>
          <w:sz w:val="32"/>
        </w:rPr>
        <w:t>十一、单位预算项目绩效目标汇总表</w:t>
      </w:r>
    </w:p>
    <w:p w14:paraId="3DB8AF26">
      <w:pPr>
        <w:overflowPunct w:val="0"/>
        <w:spacing w:before="0" w:beforeAutospacing="0" w:after="0" w:afterAutospacing="0" w:line="340" w:lineRule="auto"/>
        <w:jc w:val="center"/>
      </w:pPr>
      <w:r>
        <w:rPr>
          <w:rFonts w:ascii="黑体" w:hAnsi="黑体" w:eastAsia="黑体" w:cs="黑体"/>
          <w:sz w:val="32"/>
        </w:rPr>
        <w:t>第一部分</w:t>
      </w:r>
    </w:p>
    <w:p w14:paraId="2F460F89">
      <w:pPr>
        <w:overflowPunct w:val="0"/>
        <w:spacing w:before="0" w:beforeAutospacing="0" w:after="0" w:afterAutospacing="0" w:line="340" w:lineRule="auto"/>
        <w:jc w:val="center"/>
      </w:pPr>
      <w:r>
        <w:rPr>
          <w:rFonts w:ascii="黑体" w:hAnsi="黑体" w:eastAsia="黑体" w:cs="黑体"/>
          <w:sz w:val="32"/>
        </w:rPr>
        <w:t>汤阴县光华小学部门概况</w:t>
      </w:r>
    </w:p>
    <w:p w14:paraId="270EC96D">
      <w:pPr>
        <w:overflowPunct w:val="0"/>
        <w:spacing w:before="0" w:beforeAutospacing="0" w:after="0" w:afterAutospacing="0"/>
        <w:jc w:val="center"/>
      </w:pPr>
    </w:p>
    <w:p w14:paraId="28468DB1">
      <w:pPr>
        <w:overflowPunct w:val="0"/>
        <w:spacing w:before="0" w:beforeAutospacing="0" w:after="0" w:afterAutospacing="0"/>
        <w:jc w:val="center"/>
      </w:pPr>
    </w:p>
    <w:p w14:paraId="791A0B66">
      <w:pPr>
        <w:overflowPunct w:val="0"/>
        <w:spacing w:before="0" w:beforeAutospacing="0" w:after="0" w:afterAutospacing="0"/>
        <w:jc w:val="center"/>
      </w:pPr>
    </w:p>
    <w:p w14:paraId="2A3EED79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一、汤阴县光华小学主要职责</w:t>
      </w:r>
    </w:p>
    <w:p w14:paraId="2488A414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（一）贯彻党的教育方针、政策，执行上级党委及教育行政部门的决议、指示，努力按教育规律办学，全面完成义务教育教学任务。</w:t>
      </w:r>
    </w:p>
    <w:p w14:paraId="6B59F92D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（二）组织制订和实施学校发展规划和学年工作计划。</w:t>
      </w:r>
    </w:p>
    <w:p w14:paraId="5DDC2A31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（三）培养学生的劳动观点、习惯、技能和艺术修养、艺术能力。</w:t>
      </w:r>
    </w:p>
    <w:p w14:paraId="79CA2809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（四）贯彻执行党的知识分子政策，深入细致地做好教职工思想政治工作。</w:t>
      </w:r>
    </w:p>
    <w:p w14:paraId="6909D6DD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（五）坚持勤俭办学的方针，努力改善办学条件。</w:t>
      </w:r>
    </w:p>
    <w:p w14:paraId="74D38DF1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（六）建立健全学校各项规章制度，认真检查执行情况，保证学校正常秩序。</w:t>
      </w:r>
    </w:p>
    <w:p w14:paraId="5E839F7B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二、汤阴县光华小学预算单位构成</w:t>
      </w:r>
    </w:p>
    <w:p w14:paraId="3635D92D">
      <w:pPr>
        <w:overflowPunct w:val="0"/>
        <w:spacing w:before="0" w:beforeAutospacing="0" w:after="0" w:afterAutospacing="0" w:line="340" w:lineRule="auto"/>
        <w:ind w:firstLine="640"/>
        <w:jc w:val="both"/>
        <w:sectPr>
          <w:pgSz w:w="11900" w:h="16840"/>
          <w:pgMar w:top="1440" w:right="1820" w:bottom="1440" w:left="1820" w:header="720" w:footer="720" w:gutter="0"/>
          <w:cols w:space="720" w:num="1"/>
        </w:sectPr>
      </w:pPr>
      <w:r>
        <w:rPr>
          <w:rFonts w:ascii="仿宋" w:hAnsi="仿宋" w:eastAsia="仿宋" w:cs="仿宋"/>
          <w:sz w:val="32"/>
        </w:rPr>
        <w:t>汤阴县光华小学单位预算仅包括本级预算。</w:t>
      </w:r>
    </w:p>
    <w:p w14:paraId="4680B9B5">
      <w:pPr>
        <w:overflowPunct w:val="0"/>
        <w:spacing w:before="0" w:beforeAutospacing="0" w:after="0" w:afterAutospacing="0" w:line="340" w:lineRule="auto"/>
        <w:jc w:val="center"/>
      </w:pPr>
      <w:r>
        <w:rPr>
          <w:rFonts w:ascii="黑体" w:hAnsi="黑体" w:eastAsia="黑体" w:cs="黑体"/>
          <w:sz w:val="32"/>
        </w:rPr>
        <w:t>第二部分</w:t>
      </w:r>
    </w:p>
    <w:p w14:paraId="48D266C8">
      <w:pPr>
        <w:overflowPunct w:val="0"/>
        <w:spacing w:before="0" w:beforeAutospacing="0" w:after="0" w:afterAutospacing="0" w:line="340" w:lineRule="auto"/>
        <w:jc w:val="center"/>
      </w:pPr>
      <w:r>
        <w:rPr>
          <w:rFonts w:ascii="黑体" w:hAnsi="黑体" w:eastAsia="黑体" w:cs="黑体"/>
          <w:sz w:val="32"/>
        </w:rPr>
        <w:t>汤阴县光华小学2026年度部门预算情况说明</w:t>
      </w:r>
    </w:p>
    <w:p w14:paraId="61EB8907">
      <w:pPr>
        <w:overflowPunct w:val="0"/>
        <w:spacing w:before="0" w:beforeAutospacing="0" w:after="0" w:afterAutospacing="0"/>
        <w:jc w:val="center"/>
      </w:pPr>
    </w:p>
    <w:p w14:paraId="34088671">
      <w:pPr>
        <w:overflowPunct w:val="0"/>
        <w:spacing w:before="0" w:beforeAutospacing="0" w:after="0" w:afterAutospacing="0"/>
        <w:jc w:val="center"/>
      </w:pPr>
    </w:p>
    <w:p w14:paraId="05593139">
      <w:pPr>
        <w:overflowPunct w:val="0"/>
        <w:spacing w:before="0" w:beforeAutospacing="0" w:after="0" w:afterAutospacing="0" w:line="340" w:lineRule="auto"/>
        <w:jc w:val="center"/>
      </w:pPr>
      <w:r>
        <w:rPr>
          <w:rFonts w:ascii="黑体" w:hAnsi="黑体" w:eastAsia="黑体" w:cs="黑体"/>
          <w:sz w:val="32"/>
        </w:rPr>
        <w:t>﻿</w:t>
      </w:r>
    </w:p>
    <w:p w14:paraId="66029DB9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一、收入支出预算总体情况说明</w:t>
      </w:r>
    </w:p>
    <w:p w14:paraId="651959BE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汤阴县光华小学2026年收入总计1492.65万元，支出总计1492.65万元，与2025年相比，收、支总计各减少10.49万元，下降0.7%。主要原因：较上年项目收支减少。</w:t>
      </w:r>
    </w:p>
    <w:p w14:paraId="7F159EB7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二、收入预算总体情况说明</w:t>
      </w:r>
    </w:p>
    <w:p w14:paraId="255514F6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汤阴县光华小学2026年收入合计1492.65万元，其中：一般公共预算收入1473.13万元；政府性基金预算收入0万元；上年结转结余19.52万元。</w:t>
      </w:r>
    </w:p>
    <w:p w14:paraId="0E7673F4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三、支出预算总体情况说明</w:t>
      </w:r>
    </w:p>
    <w:p w14:paraId="5EE63297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汤阴县光华小学2026年支出合计1492.65万元，其中：基本支出1471.13万元，占98.56%；项目支出21.52万元，占1.44%。</w:t>
      </w:r>
    </w:p>
    <w:p w14:paraId="47CDA7C2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四、财政拨款收支预算总体情况说明</w:t>
      </w:r>
    </w:p>
    <w:p w14:paraId="2590577E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汤阴县光华小学2026年一般公共预算收支预算1492.65万元，无政府性基金收支预算。与2025年相比，一般公共预算收支预算减少10.49万元，下降0.7%。主要原因：较上年项目收支减少；政府性基金收支预算与2025年收支预算持平。</w:t>
      </w:r>
    </w:p>
    <w:p w14:paraId="4AD6AF88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五、一般公共预算支出预算情况说明</w:t>
      </w:r>
    </w:p>
    <w:p w14:paraId="2DA46FFB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汤阴县光华小学2026年一般公共预算支出年初预算为1473.13万元。其中：基本支出1471.13万元，占99.86%；项目支出2万元，占0.14%。</w:t>
      </w:r>
    </w:p>
    <w:p w14:paraId="2BD7C48D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六、一般公共预算基本支出情况说明</w:t>
      </w:r>
    </w:p>
    <w:p w14:paraId="30899AB2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汤阴县光华小学2026年一般公共预算基本支出1471.13万元，其中：人员经费1449.72万元，占98.54%；公用经费21.41万元，占1.46%。</w:t>
      </w:r>
    </w:p>
    <w:p w14:paraId="50895880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七、一般公共预算“三公”经费支出预算情况说明</w:t>
      </w:r>
    </w:p>
    <w:p w14:paraId="149EE512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我单位2026年“三公”经费预算为0万元，2026年“三公”经费支出预算数与2025年预算数持平。</w:t>
      </w:r>
    </w:p>
    <w:p w14:paraId="50B344A8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具体支出情况如下：</w:t>
      </w:r>
    </w:p>
    <w:p w14:paraId="5CE24E0E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b/>
          <w:sz w:val="32"/>
        </w:rPr>
        <w:t>（一）因公出国（境）费</w:t>
      </w:r>
      <w:r>
        <w:rPr>
          <w:rFonts w:ascii="仿宋" w:hAnsi="仿宋" w:eastAsia="仿宋" w:cs="仿宋"/>
          <w:sz w:val="32"/>
        </w:rPr>
        <w:t>0万元，主要用于单位工作人员公务出国（境）的住宿费、旅费、伙食补助费、杂费、培训费等支出。预算数与2025年持平。</w:t>
      </w:r>
    </w:p>
    <w:p w14:paraId="09CA26CE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b/>
          <w:sz w:val="32"/>
        </w:rPr>
        <w:t>（二）公务用车购置及运行费</w:t>
      </w:r>
      <w:r>
        <w:rPr>
          <w:rFonts w:ascii="仿宋" w:hAnsi="仿宋" w:eastAsia="仿宋" w:cs="仿宋"/>
          <w:sz w:val="32"/>
        </w:rPr>
        <w:t>0万元，其中，公务用车购置费0万元；公务用车运行维护费0万元，主要用于开展工作所需公务用车的燃料费、维修费、过路过桥费、保险费、安全奖励费用等支出。公务用车购置费预算数与2025年持平。公务用车运行维护费预算数与2025年持平。</w:t>
      </w:r>
    </w:p>
    <w:p w14:paraId="408A256D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b/>
          <w:sz w:val="32"/>
        </w:rPr>
        <w:t>（三）公务接待费</w:t>
      </w:r>
      <w:r>
        <w:rPr>
          <w:rFonts w:ascii="仿宋" w:hAnsi="仿宋" w:eastAsia="仿宋" w:cs="仿宋"/>
          <w:sz w:val="32"/>
        </w:rPr>
        <w:t>0万元，主要用于按规定开支的各类公务接待（含外宾接待）支出。预算数与2025年持平。</w:t>
      </w:r>
    </w:p>
    <w:p w14:paraId="3A27BE39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八、政府性基金预算支出情况说明</w:t>
      </w:r>
    </w:p>
    <w:p w14:paraId="0EAF0841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我单位2026年没有使用政府性基金预算拨款安排的支出。</w:t>
      </w:r>
    </w:p>
    <w:p w14:paraId="4E2150D3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九、上年结转情况说明</w:t>
      </w:r>
    </w:p>
    <w:p w14:paraId="1428CC77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 xml:space="preserve"> 我单位2026年上年结转资金为19.52万元，其中一般公共预算19.52万元，占100%；政府性基金0万元，占0%。</w:t>
      </w:r>
    </w:p>
    <w:p w14:paraId="55B568C4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十、其他重要事项情况说明</w:t>
      </w:r>
    </w:p>
    <w:p w14:paraId="7EDA7C74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b/>
          <w:sz w:val="32"/>
        </w:rPr>
        <w:t>（一）机关（事业）运行经费支出情况</w:t>
      </w:r>
    </w:p>
    <w:p w14:paraId="7FCAAB3A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汤阴县光华小学2026年机关（事业）运行经费支出预算21.41万元，主要保障机构正常运转及正常履职需要所需支出，包含公用经费、公务交通补贴、工会经费、职工福利等。</w:t>
      </w:r>
    </w:p>
    <w:p w14:paraId="0B7B7D58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b/>
          <w:sz w:val="32"/>
        </w:rPr>
        <w:t>（二）政府采购支出情况</w:t>
      </w:r>
    </w:p>
    <w:p w14:paraId="5331EDCA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2026年政府采购预算安排0万元，其中：政府采购货物预算0万元、政府采购工程预算0万元、政府采购服务预算0万元。</w:t>
      </w:r>
    </w:p>
    <w:p w14:paraId="56DCC483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b/>
          <w:sz w:val="32"/>
        </w:rPr>
        <w:t>（三）绩效目标设置情况</w:t>
      </w:r>
    </w:p>
    <w:p w14:paraId="11B8EB86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我单位2026年预算项目共2个，资金总额21.52万元，均分别从项目成本、项目产出、项目效益、项目满意度等方面按要求设置了绩效目标。其中：预算支出100万元及100万元以上重点项目共0个。</w:t>
      </w:r>
    </w:p>
    <w:p w14:paraId="7B5ED4CB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b/>
          <w:sz w:val="32"/>
        </w:rPr>
        <w:t>（四）国有资产占用情况</w:t>
      </w:r>
    </w:p>
    <w:p w14:paraId="5C328DBA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2025年末，我单位共有车辆0辆，其中：一般公务用车0辆、一般执法执勤用车0辆、特种专业技术用车0辆，其他用车0辆；单价50万元以上通用设备0台（套），单位价值100万元以上专用设备0台（套）。</w:t>
      </w:r>
    </w:p>
    <w:p w14:paraId="60688673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b/>
          <w:sz w:val="32"/>
        </w:rPr>
        <w:t>（五）专项转移支付项目情况</w:t>
      </w:r>
    </w:p>
    <w:p w14:paraId="35A4E027">
      <w:pPr>
        <w:overflowPunct w:val="0"/>
        <w:spacing w:before="0" w:beforeAutospacing="0" w:after="0" w:afterAutospacing="0" w:line="340" w:lineRule="auto"/>
        <w:ind w:firstLine="640"/>
        <w:jc w:val="both"/>
        <w:sectPr>
          <w:footerReference r:id="rId3" w:type="default"/>
          <w:pgSz w:w="11900" w:h="16840"/>
          <w:pgMar w:top="1440" w:right="1820" w:bottom="1440" w:left="1820" w:header="720" w:footer="720" w:gutter="0"/>
          <w:pgNumType w:start="1"/>
          <w:cols w:space="720" w:num="1"/>
        </w:sectPr>
      </w:pPr>
      <w:r>
        <w:rPr>
          <w:rFonts w:ascii="仿宋" w:hAnsi="仿宋" w:eastAsia="仿宋" w:cs="仿宋"/>
          <w:sz w:val="32"/>
        </w:rPr>
        <w:t>我单位负责管理的专项转移支付项目共有</w:t>
      </w:r>
      <w:r>
        <w:rPr>
          <w:rFonts w:hint="eastAsia" w:ascii="仿宋" w:hAnsi="仿宋" w:eastAsia="仿宋" w:cs="仿宋"/>
          <w:sz w:val="32"/>
          <w:lang w:val="en-US" w:eastAsia="zh-CN"/>
        </w:rPr>
        <w:t>0</w:t>
      </w:r>
      <w:r>
        <w:rPr>
          <w:rFonts w:ascii="仿宋" w:hAnsi="仿宋" w:eastAsia="仿宋" w:cs="仿宋"/>
          <w:sz w:val="32"/>
        </w:rPr>
        <w:t>项</w:t>
      </w:r>
      <w:bookmarkStart w:id="0" w:name="_GoBack"/>
      <w:bookmarkEnd w:id="0"/>
      <w:r>
        <w:rPr>
          <w:rFonts w:ascii="仿宋" w:hAnsi="仿宋" w:eastAsia="仿宋" w:cs="仿宋"/>
          <w:sz w:val="32"/>
        </w:rPr>
        <w:t>。</w:t>
      </w:r>
    </w:p>
    <w:p w14:paraId="7D9559EE">
      <w:pPr>
        <w:overflowPunct w:val="0"/>
        <w:spacing w:before="0" w:beforeAutospacing="0" w:after="0" w:afterAutospacing="0" w:line="340" w:lineRule="auto"/>
        <w:jc w:val="center"/>
      </w:pPr>
      <w:r>
        <w:rPr>
          <w:rFonts w:ascii="黑体" w:hAnsi="黑体" w:eastAsia="黑体" w:cs="黑体"/>
          <w:sz w:val="32"/>
        </w:rPr>
        <w:t>第三部分</w:t>
      </w:r>
    </w:p>
    <w:p w14:paraId="2F211664">
      <w:pPr>
        <w:overflowPunct w:val="0"/>
        <w:spacing w:before="0" w:beforeAutospacing="0" w:after="0" w:afterAutospacing="0" w:line="340" w:lineRule="auto"/>
        <w:jc w:val="center"/>
      </w:pPr>
      <w:r>
        <w:rPr>
          <w:rFonts w:ascii="黑体" w:hAnsi="黑体" w:eastAsia="黑体" w:cs="黑体"/>
          <w:sz w:val="32"/>
        </w:rPr>
        <w:t>名词解释</w:t>
      </w:r>
    </w:p>
    <w:p w14:paraId="71037391">
      <w:pPr>
        <w:overflowPunct w:val="0"/>
        <w:spacing w:before="0" w:beforeAutospacing="0" w:after="0" w:afterAutospacing="0"/>
        <w:jc w:val="center"/>
      </w:pPr>
    </w:p>
    <w:p w14:paraId="50D68D38">
      <w:pPr>
        <w:overflowPunct w:val="0"/>
        <w:spacing w:before="0" w:beforeAutospacing="0" w:after="0" w:afterAutospacing="0" w:line="340" w:lineRule="auto"/>
        <w:jc w:val="center"/>
      </w:pPr>
      <w:r>
        <w:rPr>
          <w:rFonts w:ascii="黑体" w:hAnsi="黑体" w:eastAsia="黑体" w:cs="黑体"/>
          <w:sz w:val="32"/>
        </w:rPr>
        <w:t>﻿</w:t>
      </w:r>
    </w:p>
    <w:p w14:paraId="122596EF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一、财政拨款收入：是指同级财政当年拨付的资金。</w:t>
      </w:r>
    </w:p>
    <w:p w14:paraId="01604912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二、事业收入：是指事业单位开展专业活动及辅助活动所取得的收入。</w:t>
      </w:r>
    </w:p>
    <w:p w14:paraId="0D787DAC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 xml:space="preserve">三、其他收入：是指部门取得的除财政拨款、事业收入、事业单位经营收入等以外的收入。 </w:t>
      </w:r>
    </w:p>
    <w:p w14:paraId="0D1B7F9C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四、机关运行经费：是指为保障行政单位（含参照公务员法管理的事业单位）运行用于购买货物和服务的各项资金，包括办公及印刷费、邮电费、差旅费、会议费、福利费、日常维修费及一般设备购置费、办公用房水电费、办公用房取暖费、办公用房物业管理费、公务用车运行维护费以及其他费用。</w:t>
      </w:r>
    </w:p>
    <w:p w14:paraId="21BE3B2D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五、用事业基金弥补收支差额：是指事业单位在当年的财政拨款收入、事业收入、经营收入和其他收入不足以安排当年支出的情况下，使用以前年度积累的事业基金（即事业单位以前各年度收支相抵后，按国家规定提取、用于弥补以后年度收支差额的基金）弥补当年收支缺口的资金。</w:t>
      </w:r>
    </w:p>
    <w:p w14:paraId="6CEDFDD6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六、基本支出：是指为保障机构正常运转、完成日常工作任务所必需的开支，其内容包括人员经费和日常公用经费两部分。</w:t>
      </w:r>
    </w:p>
    <w:p w14:paraId="547A0C18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七、项目支出：是指在基本支出之外，为完成特定的行政工作任务或事业发展目标所发生的支出。</w:t>
      </w:r>
    </w:p>
    <w:p w14:paraId="55F81058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仿宋" w:hAnsi="仿宋" w:eastAsia="仿宋" w:cs="仿宋"/>
          <w:sz w:val="32"/>
        </w:rPr>
        <w:t>八、“三公”经费：是指纳入同级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 w14:paraId="5B34AAF1">
      <w:pPr>
        <w:overflowPunct w:val="0"/>
        <w:spacing w:before="0" w:beforeAutospacing="0" w:after="0" w:afterAutospacing="0"/>
        <w:ind w:firstLine="640"/>
      </w:pPr>
    </w:p>
    <w:p w14:paraId="28727E42">
      <w:pPr>
        <w:overflowPunct w:val="0"/>
        <w:spacing w:before="0" w:beforeAutospacing="0" w:after="0" w:afterAutospacing="0" w:line="340" w:lineRule="auto"/>
        <w:ind w:firstLine="640"/>
        <w:jc w:val="both"/>
      </w:pPr>
      <w:r>
        <w:rPr>
          <w:rFonts w:ascii="黑体" w:hAnsi="黑体" w:eastAsia="黑体" w:cs="黑体"/>
          <w:sz w:val="32"/>
        </w:rPr>
        <w:t>附件：</w:t>
      </w:r>
    </w:p>
    <w:p w14:paraId="7B1E372F">
      <w:pPr>
        <w:overflowPunct w:val="0"/>
        <w:spacing w:before="0" w:beforeAutospacing="0" w:after="0" w:afterAutospacing="0" w:line="340" w:lineRule="auto"/>
        <w:jc w:val="center"/>
        <w:sectPr>
          <w:pgSz w:w="11900" w:h="16840"/>
          <w:pgMar w:top="1440" w:right="1820" w:bottom="1440" w:left="1820" w:header="720" w:footer="720" w:gutter="0"/>
          <w:cols w:space="720" w:num="1"/>
        </w:sectPr>
      </w:pPr>
      <w:r>
        <w:rPr>
          <w:rFonts w:ascii="黑体" w:hAnsi="黑体" w:eastAsia="黑体" w:cs="黑体"/>
          <w:sz w:val="32"/>
        </w:rPr>
        <w:t>2026年汤阴县光华小学部门预算表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97"/>
        <w:gridCol w:w="809"/>
        <w:gridCol w:w="3424"/>
        <w:gridCol w:w="2477"/>
      </w:tblGrid>
      <w:tr w14:paraId="01EEC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40799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预算01表  </w:t>
            </w:r>
          </w:p>
        </w:tc>
      </w:tr>
      <w:tr w14:paraId="5CE32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FC205D">
            <w:pPr>
              <w:jc w:val="center"/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38"/>
              </w:rPr>
              <w:t>2026年单位收支总体情况表</w:t>
            </w:r>
          </w:p>
        </w:tc>
      </w:tr>
      <w:tr w14:paraId="58C09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77169">
            <w:pPr>
              <w:jc w:val="left"/>
            </w:pPr>
            <w:r>
              <w:rPr>
                <w:sz w:val="18"/>
              </w:rPr>
              <w:t>单位名称：汤阴县光华小学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</w:tcPr>
          <w:p w14:paraId="4F8CB1B9">
            <w:pPr>
              <w:jc w:val="right"/>
            </w:pPr>
            <w:r>
              <w:rPr>
                <w:sz w:val="18"/>
              </w:rPr>
              <w:t>单位：万元</w:t>
            </w:r>
          </w:p>
        </w:tc>
      </w:tr>
      <w:tr w14:paraId="357A6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1E44CD2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收入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8900F44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支出</w:t>
            </w:r>
          </w:p>
        </w:tc>
      </w:tr>
      <w:tr w14:paraId="73DEB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55E96D6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项目 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AD2B6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金额 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588EC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项目 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AAD744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金额</w:t>
            </w:r>
          </w:p>
        </w:tc>
      </w:tr>
      <w:tr w14:paraId="26AEF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5C73F192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一、一般公共预算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C03451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1473.13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FA7FB9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一、一般公共服务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8F7D80">
            <w:pPr>
              <w:jc w:val="right"/>
            </w:pPr>
          </w:p>
        </w:tc>
      </w:tr>
      <w:tr w14:paraId="52E54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61558AE2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其中：财政拨款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F7947A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1473.13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494051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二、外交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1DAB1D">
            <w:pPr>
              <w:jc w:val="right"/>
            </w:pPr>
          </w:p>
        </w:tc>
      </w:tr>
      <w:tr w14:paraId="4373F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1101F68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二、政府性基金预算拨款收入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6DAB8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7C7D5A4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三、国防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4C7F93">
            <w:pPr>
              <w:jc w:val="right"/>
            </w:pPr>
          </w:p>
        </w:tc>
      </w:tr>
      <w:tr w14:paraId="2B72F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FD13AAB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三、国有资本经营预算拨款收入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145AF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C3B34A8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四、公共安全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C37C5F">
            <w:pPr>
              <w:jc w:val="right"/>
            </w:pPr>
          </w:p>
        </w:tc>
      </w:tr>
      <w:tr w14:paraId="64DBB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5828192F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四、财政专户管理资金收入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9DA20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6373AA0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五、教育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63AB36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1133.67</w:t>
            </w:r>
          </w:p>
        </w:tc>
      </w:tr>
      <w:tr w14:paraId="6DB34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4C6B01E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五、事业收入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B5246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B4A445C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六、科学技术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25508D">
            <w:pPr>
              <w:jc w:val="right"/>
            </w:pPr>
          </w:p>
        </w:tc>
      </w:tr>
      <w:tr w14:paraId="67041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6A748E6E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六、事业单位经营收入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DB4DB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0724934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七、文化旅游体育与传媒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C319D5">
            <w:pPr>
              <w:jc w:val="right"/>
            </w:pPr>
          </w:p>
        </w:tc>
      </w:tr>
      <w:tr w14:paraId="3FDFF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CAC0929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七、上级补助收入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76143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ED3F882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八、社会保障和就业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B5511A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172.29</w:t>
            </w:r>
          </w:p>
        </w:tc>
      </w:tr>
      <w:tr w14:paraId="1D8CD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EEADF2E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八、附属单位上缴收入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25990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92FF9E2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九、社会保险基金支出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DC0DFE">
            <w:pPr>
              <w:jc w:val="right"/>
            </w:pPr>
          </w:p>
        </w:tc>
      </w:tr>
      <w:tr w14:paraId="55983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E0CC2C0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九、其他收入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2AC5F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0A0F3DC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十、卫生健康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D52B84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68.62</w:t>
            </w:r>
          </w:p>
        </w:tc>
      </w:tr>
      <w:tr w14:paraId="6FB9C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58A6D66C"/>
        </w:tc>
        <w:tc>
          <w:tcPr>
            <w:tcW w:w="0" w:type="auto"/>
            <w:shd w:val="clear" w:color="auto" w:fill="auto"/>
            <w:vAlign w:val="center"/>
          </w:tcPr>
          <w:p w14:paraId="760DE476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十一、节能环保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9CA5EC">
            <w:pPr>
              <w:jc w:val="right"/>
            </w:pPr>
          </w:p>
        </w:tc>
      </w:tr>
      <w:tr w14:paraId="3B758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27654A32"/>
        </w:tc>
        <w:tc>
          <w:tcPr>
            <w:tcW w:w="0" w:type="auto"/>
            <w:shd w:val="clear" w:color="auto" w:fill="auto"/>
            <w:vAlign w:val="center"/>
          </w:tcPr>
          <w:p w14:paraId="66F27C04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十二、城乡社区事务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9FF9E9">
            <w:pPr>
              <w:jc w:val="right"/>
            </w:pPr>
          </w:p>
        </w:tc>
      </w:tr>
      <w:tr w14:paraId="242EB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4CD709B5"/>
        </w:tc>
        <w:tc>
          <w:tcPr>
            <w:tcW w:w="0" w:type="auto"/>
            <w:shd w:val="clear" w:color="auto" w:fill="auto"/>
            <w:vAlign w:val="center"/>
          </w:tcPr>
          <w:p w14:paraId="1A2E3069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十三、农林水事务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A5B6EC">
            <w:pPr>
              <w:jc w:val="right"/>
            </w:pPr>
          </w:p>
        </w:tc>
      </w:tr>
      <w:tr w14:paraId="22E08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0C1566E6"/>
        </w:tc>
        <w:tc>
          <w:tcPr>
            <w:tcW w:w="0" w:type="auto"/>
            <w:shd w:val="clear" w:color="auto" w:fill="auto"/>
            <w:vAlign w:val="center"/>
          </w:tcPr>
          <w:p w14:paraId="1812F76D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十四、交通运输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E5B49E">
            <w:pPr>
              <w:jc w:val="right"/>
            </w:pPr>
          </w:p>
        </w:tc>
      </w:tr>
      <w:tr w14:paraId="0CE3B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2AAE5896"/>
        </w:tc>
        <w:tc>
          <w:tcPr>
            <w:tcW w:w="0" w:type="auto"/>
            <w:shd w:val="clear" w:color="auto" w:fill="auto"/>
            <w:vAlign w:val="center"/>
          </w:tcPr>
          <w:p w14:paraId="4D70ED43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十五、资源勘探信息等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47BEB1">
            <w:pPr>
              <w:jc w:val="right"/>
            </w:pPr>
          </w:p>
        </w:tc>
      </w:tr>
      <w:tr w14:paraId="3E623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459CA470"/>
        </w:tc>
        <w:tc>
          <w:tcPr>
            <w:tcW w:w="0" w:type="auto"/>
            <w:shd w:val="clear" w:color="auto" w:fill="auto"/>
            <w:vAlign w:val="center"/>
          </w:tcPr>
          <w:p w14:paraId="07BE4B81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十六、商业服务业等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2F9908">
            <w:pPr>
              <w:jc w:val="right"/>
            </w:pPr>
          </w:p>
        </w:tc>
      </w:tr>
      <w:tr w14:paraId="59B53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59C17FD4"/>
        </w:tc>
        <w:tc>
          <w:tcPr>
            <w:tcW w:w="0" w:type="auto"/>
            <w:shd w:val="clear" w:color="auto" w:fill="auto"/>
            <w:vAlign w:val="center"/>
          </w:tcPr>
          <w:p w14:paraId="24F07552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十七、金融支出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12A754">
            <w:pPr>
              <w:jc w:val="right"/>
            </w:pPr>
          </w:p>
        </w:tc>
      </w:tr>
      <w:tr w14:paraId="7D0CF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5EB81841"/>
        </w:tc>
        <w:tc>
          <w:tcPr>
            <w:tcW w:w="0" w:type="auto"/>
            <w:shd w:val="clear" w:color="auto" w:fill="auto"/>
            <w:vAlign w:val="center"/>
          </w:tcPr>
          <w:p w14:paraId="3DC7FD9C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十九、援助其他地区支出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5CCB35">
            <w:pPr>
              <w:jc w:val="right"/>
            </w:pPr>
          </w:p>
        </w:tc>
      </w:tr>
      <w:tr w14:paraId="6A3F0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3F100831"/>
        </w:tc>
        <w:tc>
          <w:tcPr>
            <w:tcW w:w="0" w:type="auto"/>
            <w:shd w:val="clear" w:color="auto" w:fill="auto"/>
            <w:vAlign w:val="center"/>
          </w:tcPr>
          <w:p w14:paraId="06A3AA26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二十、自然资源海洋气象等支出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33978F">
            <w:pPr>
              <w:jc w:val="right"/>
            </w:pPr>
          </w:p>
        </w:tc>
      </w:tr>
      <w:tr w14:paraId="201A8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0652144A"/>
        </w:tc>
        <w:tc>
          <w:tcPr>
            <w:tcW w:w="0" w:type="auto"/>
            <w:shd w:val="clear" w:color="auto" w:fill="auto"/>
            <w:vAlign w:val="center"/>
          </w:tcPr>
          <w:p w14:paraId="023FC49B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二十一、住房保障支出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94639C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118.07</w:t>
            </w:r>
          </w:p>
        </w:tc>
      </w:tr>
      <w:tr w14:paraId="5DDCC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04CAF061"/>
        </w:tc>
        <w:tc>
          <w:tcPr>
            <w:tcW w:w="0" w:type="auto"/>
            <w:shd w:val="clear" w:color="auto" w:fill="auto"/>
            <w:vAlign w:val="center"/>
          </w:tcPr>
          <w:p w14:paraId="2A2FE8E5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二十二、粮油物资储备支出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322D95">
            <w:pPr>
              <w:jc w:val="right"/>
            </w:pPr>
          </w:p>
        </w:tc>
      </w:tr>
      <w:tr w14:paraId="1BE89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7166C5AB"/>
        </w:tc>
        <w:tc>
          <w:tcPr>
            <w:tcW w:w="0" w:type="auto"/>
            <w:shd w:val="clear" w:color="auto" w:fill="auto"/>
            <w:vAlign w:val="center"/>
          </w:tcPr>
          <w:p w14:paraId="6B25A0B0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二十三、国有资本经营预算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4A7355">
            <w:pPr>
              <w:jc w:val="right"/>
            </w:pPr>
          </w:p>
        </w:tc>
      </w:tr>
      <w:tr w14:paraId="78B7A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347783B4"/>
        </w:tc>
        <w:tc>
          <w:tcPr>
            <w:tcW w:w="0" w:type="auto"/>
            <w:shd w:val="clear" w:color="auto" w:fill="auto"/>
            <w:vAlign w:val="center"/>
          </w:tcPr>
          <w:p w14:paraId="6F007FEE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二十四、灾害防治及应急管理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ECB290">
            <w:pPr>
              <w:jc w:val="right"/>
            </w:pPr>
          </w:p>
        </w:tc>
      </w:tr>
      <w:tr w14:paraId="7801D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614F57D5"/>
        </w:tc>
        <w:tc>
          <w:tcPr>
            <w:tcW w:w="0" w:type="auto"/>
            <w:shd w:val="clear" w:color="auto" w:fill="auto"/>
            <w:vAlign w:val="center"/>
          </w:tcPr>
          <w:p w14:paraId="78E8D35D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二十七、预备费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7CD03A">
            <w:pPr>
              <w:jc w:val="right"/>
            </w:pPr>
          </w:p>
        </w:tc>
      </w:tr>
      <w:tr w14:paraId="6A382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5132B147"/>
        </w:tc>
        <w:tc>
          <w:tcPr>
            <w:tcW w:w="0" w:type="auto"/>
            <w:shd w:val="clear" w:color="auto" w:fill="auto"/>
            <w:vAlign w:val="center"/>
          </w:tcPr>
          <w:p w14:paraId="1EAE3AE1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二十九、其他支出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741DF3">
            <w:pPr>
              <w:jc w:val="right"/>
            </w:pPr>
          </w:p>
        </w:tc>
      </w:tr>
      <w:tr w14:paraId="25C43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6B12FBFA"/>
        </w:tc>
        <w:tc>
          <w:tcPr>
            <w:tcW w:w="0" w:type="auto"/>
            <w:shd w:val="clear" w:color="auto" w:fill="auto"/>
            <w:vAlign w:val="center"/>
          </w:tcPr>
          <w:p w14:paraId="5F4D083A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三十、转移性支出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9B8CD8">
            <w:pPr>
              <w:jc w:val="right"/>
            </w:pPr>
          </w:p>
        </w:tc>
      </w:tr>
      <w:tr w14:paraId="4A9E4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08CCAED6"/>
        </w:tc>
        <w:tc>
          <w:tcPr>
            <w:tcW w:w="0" w:type="auto"/>
            <w:shd w:val="clear" w:color="auto" w:fill="auto"/>
            <w:vAlign w:val="center"/>
          </w:tcPr>
          <w:p w14:paraId="52D08CDA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三十一、债务还本支出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475D26">
            <w:pPr>
              <w:jc w:val="right"/>
            </w:pPr>
          </w:p>
        </w:tc>
      </w:tr>
      <w:tr w14:paraId="2F08B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3EEA5D9B"/>
        </w:tc>
        <w:tc>
          <w:tcPr>
            <w:tcW w:w="0" w:type="auto"/>
            <w:shd w:val="clear" w:color="auto" w:fill="auto"/>
            <w:vAlign w:val="center"/>
          </w:tcPr>
          <w:p w14:paraId="3457AE82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三十二、债务付息支出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4CBABD">
            <w:pPr>
              <w:jc w:val="right"/>
            </w:pPr>
          </w:p>
        </w:tc>
      </w:tr>
      <w:tr w14:paraId="7FD1C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14A1B9F8"/>
        </w:tc>
        <w:tc>
          <w:tcPr>
            <w:tcW w:w="0" w:type="auto"/>
            <w:shd w:val="clear" w:color="auto" w:fill="auto"/>
            <w:vAlign w:val="center"/>
          </w:tcPr>
          <w:p w14:paraId="224E62C1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三十三、债务发行费用支出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2DBBAE">
            <w:pPr>
              <w:jc w:val="right"/>
            </w:pPr>
          </w:p>
        </w:tc>
      </w:tr>
      <w:tr w14:paraId="59BAD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shd w:val="clear" w:color="auto" w:fill="auto"/>
            <w:vAlign w:val="center"/>
          </w:tcPr>
          <w:p w14:paraId="791A424B"/>
        </w:tc>
        <w:tc>
          <w:tcPr>
            <w:tcW w:w="0" w:type="auto"/>
            <w:shd w:val="clear" w:color="auto" w:fill="auto"/>
            <w:vAlign w:val="center"/>
          </w:tcPr>
          <w:p w14:paraId="08DBF8E9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三十四、抗疫特别国债安排的支出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ABE73C">
            <w:pPr>
              <w:jc w:val="right"/>
            </w:pPr>
          </w:p>
        </w:tc>
      </w:tr>
      <w:tr w14:paraId="6AD42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1D9055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本 年 收 入 合 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C5ADA0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1473.13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D2FB44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本 年 支 出 合 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874009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1492.65</w:t>
            </w:r>
          </w:p>
        </w:tc>
      </w:tr>
      <w:tr w14:paraId="7C5C5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4726812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上年结转结余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464809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19.52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0A062A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年终结转结余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63F8D3"/>
        </w:tc>
      </w:tr>
      <w:tr w14:paraId="6644A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D6B2EF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收 入 总 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C6ABFA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1492.65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FD7E11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支 出 总 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6F1CB3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1492.65</w:t>
            </w:r>
          </w:p>
        </w:tc>
      </w:tr>
      <w:tr w14:paraId="58197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54CEBD"/>
        </w:tc>
      </w:tr>
    </w:tbl>
    <w:p w14:paraId="629ECFF2">
      <w:pPr>
        <w:sectPr>
          <w:pgSz w:w="11907" w:h="16839"/>
          <w:pgMar w:top="400" w:right="1000" w:bottom="400" w:left="1000" w:header="720" w:footer="720" w:gutter="0"/>
          <w:cols w:space="720" w:num="1"/>
        </w:sect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793"/>
        <w:gridCol w:w="640"/>
        <w:gridCol w:w="640"/>
        <w:gridCol w:w="640"/>
        <w:gridCol w:w="992"/>
        <w:gridCol w:w="592"/>
        <w:gridCol w:w="893"/>
        <w:gridCol w:w="1094"/>
        <w:gridCol w:w="491"/>
        <w:gridCol w:w="893"/>
        <w:gridCol w:w="692"/>
        <w:gridCol w:w="893"/>
        <w:gridCol w:w="542"/>
        <w:gridCol w:w="460"/>
        <w:gridCol w:w="812"/>
        <w:gridCol w:w="592"/>
        <w:gridCol w:w="893"/>
        <w:gridCol w:w="893"/>
        <w:gridCol w:w="744"/>
      </w:tblGrid>
      <w:tr w14:paraId="383D6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730792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预算02表</w:t>
            </w:r>
          </w:p>
        </w:tc>
      </w:tr>
      <w:tr w14:paraId="3E047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E3988">
            <w:pPr>
              <w:jc w:val="center"/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38"/>
              </w:rPr>
              <w:t>2026年单位收入总体情况表</w:t>
            </w:r>
          </w:p>
        </w:tc>
      </w:tr>
      <w:tr w14:paraId="42E1D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4097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581AF">
            <w:pPr>
              <w:jc w:val="left"/>
            </w:pPr>
            <w:r>
              <w:rPr>
                <w:sz w:val="18"/>
              </w:rPr>
              <w:t>单位名称：汤阴县光华小学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14:paraId="3CCC26E4">
            <w:pPr>
              <w:jc w:val="right"/>
            </w:pPr>
            <w:r>
              <w:rPr>
                <w:sz w:val="18"/>
              </w:rPr>
              <w:t>单位：万元</w:t>
            </w:r>
          </w:p>
        </w:tc>
      </w:tr>
      <w:tr w14:paraId="5D555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03197C04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8CA8716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单位名称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567DD5F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总计</w:t>
            </w:r>
          </w:p>
        </w:tc>
        <w:tc>
          <w:tcPr>
            <w:tcW w:w="0" w:type="auto"/>
            <w:gridSpan w:val="11"/>
            <w:shd w:val="clear" w:color="auto" w:fill="auto"/>
            <w:vAlign w:val="center"/>
          </w:tcPr>
          <w:p w14:paraId="4E9875E3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本年收入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14:paraId="4704A430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上年结转结余</w:t>
            </w:r>
          </w:p>
        </w:tc>
      </w:tr>
      <w:tr w14:paraId="5D154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0CE13A3B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3421A0B0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6DD398D0"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89D67B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合计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CA6318D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一般公共预算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9568AD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政府性基金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178DCA3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国有资本经营预算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48296A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财政专户管理资金收入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E61F55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事业收入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EB4B00D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事业单位经营收入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16112C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上级补助收入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AE051D1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附属单位上缴收入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465BDF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其他收入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07A43A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合计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29BF9F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一般公共预算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03062BD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政府性基金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F73E1BD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国有资本经营预算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2BAA02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财政专户管理资金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9D524C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单位资金</w:t>
            </w:r>
          </w:p>
        </w:tc>
      </w:tr>
      <w:tr w14:paraId="02809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10131D32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402FB237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53F1E95F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67DD4FE4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8A69C03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小计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0A6BA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其中：财政拨款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F303A73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6D2EF2B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08ED8A21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7C0AF16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4F4BA86E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79BCAEE9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4A3C516E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3B78CF0F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0B0802A2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61C85BC3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37B468C0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78742004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4CF16F3C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3E47F723">
            <w:pPr>
              <w:jc w:val="center"/>
            </w:pPr>
          </w:p>
        </w:tc>
      </w:tr>
      <w:tr w14:paraId="6D8A5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561EDB7"/>
        </w:tc>
        <w:tc>
          <w:tcPr>
            <w:tcW w:w="0" w:type="auto"/>
            <w:shd w:val="clear" w:color="auto" w:fill="auto"/>
            <w:vAlign w:val="center"/>
          </w:tcPr>
          <w:p w14:paraId="0460B19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C6FC25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1492.65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4EC955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1473.13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E94B36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1473.13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9818D0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1473.13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F3A92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953D52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753AB9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45F17E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DC56EC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93F13D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6B8070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D460A3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B262B41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19.52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5C2BE7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19.52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434EB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90ED57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FE5812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1A1758C">
            <w:pPr>
              <w:jc w:val="right"/>
            </w:pPr>
          </w:p>
        </w:tc>
      </w:tr>
      <w:tr w14:paraId="30324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1A9F22A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157049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35FE3E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汤阴县光华小学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1E9517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1492.65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3E4199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1473.13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7D04D5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1473.13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E8AE8C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1473.13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66854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E89994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04C133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8201E2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E4B4E6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CC9698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442078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E6D08C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A0C3C84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19.52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266013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19.52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E4959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2570FF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42EB31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EE5BD91">
            <w:pPr>
              <w:jc w:val="right"/>
            </w:pPr>
          </w:p>
        </w:tc>
      </w:tr>
      <w:tr w14:paraId="1440B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1706F"/>
        </w:tc>
      </w:tr>
    </w:tbl>
    <w:p w14:paraId="62042690">
      <w:pPr>
        <w:sectPr>
          <w:pgSz w:w="16839" w:h="11907" w:orient="landscape"/>
          <w:pgMar w:top="400" w:right="1000" w:bottom="400" w:left="1000" w:header="720" w:footer="720" w:gutter="0"/>
          <w:cols w:space="720" w:num="1"/>
        </w:sect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6"/>
        <w:gridCol w:w="221"/>
        <w:gridCol w:w="222"/>
        <w:gridCol w:w="850"/>
        <w:gridCol w:w="3366"/>
        <w:gridCol w:w="746"/>
        <w:gridCol w:w="745"/>
        <w:gridCol w:w="1270"/>
        <w:gridCol w:w="1898"/>
        <w:gridCol w:w="1479"/>
        <w:gridCol w:w="1060"/>
        <w:gridCol w:w="536"/>
        <w:gridCol w:w="1060"/>
        <w:gridCol w:w="1060"/>
      </w:tblGrid>
      <w:tr w14:paraId="2F3BE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07AE8D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预算03表</w:t>
            </w:r>
          </w:p>
        </w:tc>
      </w:tr>
      <w:tr w14:paraId="00681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E9AE76">
            <w:pPr>
              <w:jc w:val="center"/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38"/>
              </w:rPr>
              <w:t>2026年单位支出总体情况表</w:t>
            </w:r>
          </w:p>
        </w:tc>
      </w:tr>
      <w:tr w14:paraId="26B77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377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68FA2">
            <w:pPr>
              <w:jc w:val="left"/>
            </w:pPr>
            <w:r>
              <w:rPr>
                <w:sz w:val="18"/>
              </w:rPr>
              <w:t>单位名称：汤阴县光华小学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1C90255D">
            <w:pPr>
              <w:jc w:val="right"/>
            </w:pPr>
            <w:r>
              <w:rPr>
                <w:sz w:val="18"/>
              </w:rPr>
              <w:t>单位：万元</w:t>
            </w:r>
          </w:p>
        </w:tc>
      </w:tr>
      <w:tr w14:paraId="6A7E4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3"/>
            <w:vMerge w:val="restart"/>
            <w:shd w:val="clear" w:color="auto" w:fill="auto"/>
            <w:vAlign w:val="center"/>
          </w:tcPr>
          <w:p w14:paraId="49D17196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科目编码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95B6B21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F1B42B0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单位（科目名称）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FCD1D10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合计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</w:tcPr>
          <w:p w14:paraId="36944059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基本支出  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558CE6A0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项目支出</w:t>
            </w:r>
          </w:p>
        </w:tc>
      </w:tr>
      <w:tr w14:paraId="14F69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3"/>
            <w:vMerge w:val="continue"/>
            <w:shd w:val="clear" w:color="auto" w:fill="auto"/>
            <w:vAlign w:val="center"/>
          </w:tcPr>
          <w:p w14:paraId="5F788E49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7474FD8E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F1D7AE2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7D99F91D"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CF34604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小计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899C693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人员经费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5F514A0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公用经费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42E66A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小计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05C9819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其他运转类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EC8BC0D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特定目标类</w:t>
            </w:r>
          </w:p>
        </w:tc>
      </w:tr>
      <w:tr w14:paraId="5ED39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vAlign w:val="center"/>
          </w:tcPr>
          <w:p w14:paraId="2A02D47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C0C1A1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7B4CE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项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2EDD9597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23D71C51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6721C56E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2D6E35DA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4BED89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D1646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对个人和家庭的补助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008E01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29F8C9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资本性支出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6C64D76B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05E5D317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3F248671">
            <w:pPr>
              <w:jc w:val="center"/>
            </w:pPr>
          </w:p>
        </w:tc>
      </w:tr>
      <w:tr w14:paraId="55E10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5B702A5"/>
        </w:tc>
        <w:tc>
          <w:tcPr>
            <w:tcW w:w="0" w:type="auto"/>
            <w:shd w:val="clear" w:color="auto" w:fill="auto"/>
            <w:vAlign w:val="center"/>
          </w:tcPr>
          <w:p w14:paraId="463F933A"/>
        </w:tc>
        <w:tc>
          <w:tcPr>
            <w:tcW w:w="0" w:type="auto"/>
            <w:shd w:val="clear" w:color="auto" w:fill="auto"/>
            <w:vAlign w:val="center"/>
          </w:tcPr>
          <w:p w14:paraId="7637341B"/>
        </w:tc>
        <w:tc>
          <w:tcPr>
            <w:tcW w:w="0" w:type="auto"/>
            <w:shd w:val="clear" w:color="auto" w:fill="auto"/>
            <w:vAlign w:val="center"/>
          </w:tcPr>
          <w:p w14:paraId="0309777C"/>
        </w:tc>
        <w:tc>
          <w:tcPr>
            <w:tcW w:w="0" w:type="auto"/>
            <w:shd w:val="clear" w:color="auto" w:fill="auto"/>
            <w:vAlign w:val="center"/>
          </w:tcPr>
          <w:p w14:paraId="328274C6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164268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1492.65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EF53B4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1471.13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1290EE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1419.25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8439C1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30.46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1B1D41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21.41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E506E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2F2C206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21.52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46444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B0166A7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21.52</w:t>
            </w:r>
          </w:p>
        </w:tc>
      </w:tr>
      <w:tr w14:paraId="56546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D3090E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72936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06C24CB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C8EFA16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157049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8765AF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汤阴县光华小学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AD8E23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1492.65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5796D4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1471.13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F3276E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1419.25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60B09A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30.46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F77ACF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21.41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3F39D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1848354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21.52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F9C3F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6337D93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21.52</w:t>
            </w:r>
          </w:p>
        </w:tc>
      </w:tr>
      <w:tr w14:paraId="2423C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6421224D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8B5865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D8BCAD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7E4928"/>
        </w:tc>
        <w:tc>
          <w:tcPr>
            <w:tcW w:w="0" w:type="auto"/>
            <w:shd w:val="clear" w:color="auto" w:fill="auto"/>
            <w:vAlign w:val="center"/>
          </w:tcPr>
          <w:p w14:paraId="28CA2959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小学教育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91B896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1133.67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4A3188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1112.15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A40302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1083.74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676CC9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7.00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04C2DF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21.41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07815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DA6892A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21.52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E2381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1C373A1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21.52</w:t>
            </w:r>
          </w:p>
        </w:tc>
      </w:tr>
      <w:tr w14:paraId="3E205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ED461AF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AD17E3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E70472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35675E"/>
        </w:tc>
        <w:tc>
          <w:tcPr>
            <w:tcW w:w="0" w:type="auto"/>
            <w:shd w:val="clear" w:color="auto" w:fill="auto"/>
            <w:vAlign w:val="center"/>
          </w:tcPr>
          <w:p w14:paraId="2468026F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事业单位离退休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E834C6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23.46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5AD9BF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23.46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8A250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F950704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23.46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4108E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5EDA82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B0E4B5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F56546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0FD20FA">
            <w:pPr>
              <w:jc w:val="right"/>
            </w:pPr>
          </w:p>
        </w:tc>
      </w:tr>
      <w:tr w14:paraId="60791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8F38EDB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8A3AC2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E8931A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5D9F49"/>
        </w:tc>
        <w:tc>
          <w:tcPr>
            <w:tcW w:w="0" w:type="auto"/>
            <w:shd w:val="clear" w:color="auto" w:fill="auto"/>
            <w:vAlign w:val="center"/>
          </w:tcPr>
          <w:p w14:paraId="363A9858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机关事业单位基本养老保险缴费支出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039CEA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142.59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3D0A25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142.59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9A8720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142.59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59CE0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F711EE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8EB89E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6D5EC2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3147D7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2681FED">
            <w:pPr>
              <w:jc w:val="right"/>
            </w:pPr>
          </w:p>
        </w:tc>
      </w:tr>
      <w:tr w14:paraId="76F9E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5778324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9D6BAD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99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7F12F4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99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97F31F"/>
        </w:tc>
        <w:tc>
          <w:tcPr>
            <w:tcW w:w="0" w:type="auto"/>
            <w:shd w:val="clear" w:color="auto" w:fill="auto"/>
            <w:vAlign w:val="center"/>
          </w:tcPr>
          <w:p w14:paraId="77D42A7A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其他社会保障和就业支出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42334E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6.24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41F879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6.24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BE57A1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6.24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256F9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A89DC1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D1B69D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8D3B47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8664E7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AE9AE75">
            <w:pPr>
              <w:jc w:val="right"/>
            </w:pPr>
          </w:p>
        </w:tc>
      </w:tr>
      <w:tr w14:paraId="2E902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66A6531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F4036E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21ACF9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1A491C"/>
        </w:tc>
        <w:tc>
          <w:tcPr>
            <w:tcW w:w="0" w:type="auto"/>
            <w:shd w:val="clear" w:color="auto" w:fill="auto"/>
            <w:vAlign w:val="center"/>
          </w:tcPr>
          <w:p w14:paraId="3C2EDB1C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事业单位医疗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840A54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65.06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A45754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65.06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F1B585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65.06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6006E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306D1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E0254B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3847F7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6455E6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C31BFEB">
            <w:pPr>
              <w:jc w:val="right"/>
            </w:pPr>
          </w:p>
        </w:tc>
      </w:tr>
      <w:tr w14:paraId="6DD80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0C0BE7A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0F2EB5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00A1E7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99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904744"/>
        </w:tc>
        <w:tc>
          <w:tcPr>
            <w:tcW w:w="0" w:type="auto"/>
            <w:shd w:val="clear" w:color="auto" w:fill="auto"/>
            <w:vAlign w:val="center"/>
          </w:tcPr>
          <w:p w14:paraId="3D629AC7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其他行政事业单位医疗支出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4C8EEC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3.56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9F3C3A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3.56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58B5DD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3.56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5B76B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027DD7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6972E9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8212B1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73AC09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5AB8536">
            <w:pPr>
              <w:jc w:val="right"/>
            </w:pPr>
          </w:p>
        </w:tc>
      </w:tr>
      <w:tr w14:paraId="29304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D6EF990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8A87FD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5B97ED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580006"/>
        </w:tc>
        <w:tc>
          <w:tcPr>
            <w:tcW w:w="0" w:type="auto"/>
            <w:shd w:val="clear" w:color="auto" w:fill="auto"/>
            <w:vAlign w:val="center"/>
          </w:tcPr>
          <w:p w14:paraId="6E977945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A9A52B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118.07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B3A117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118.07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F5A47D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118.07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67F0B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020591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251045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E3947C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2BAD54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946F025">
            <w:pPr>
              <w:jc w:val="right"/>
            </w:pPr>
          </w:p>
        </w:tc>
      </w:tr>
      <w:tr w14:paraId="2C2BA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5CB60B"/>
        </w:tc>
      </w:tr>
    </w:tbl>
    <w:p w14:paraId="62DC8F94">
      <w:pPr>
        <w:sectPr>
          <w:pgSz w:w="16839" w:h="11907" w:orient="landscape"/>
          <w:pgMar w:top="400" w:right="1000" w:bottom="400" w:left="1000" w:header="720" w:footer="720" w:gutter="0"/>
          <w:cols w:space="720" w:num="1"/>
        </w:sect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36"/>
        <w:gridCol w:w="881"/>
        <w:gridCol w:w="3979"/>
        <w:gridCol w:w="881"/>
        <w:gridCol w:w="881"/>
        <w:gridCol w:w="1749"/>
        <w:gridCol w:w="1377"/>
        <w:gridCol w:w="1855"/>
      </w:tblGrid>
      <w:tr w14:paraId="64396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C759F7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预算04表</w:t>
            </w:r>
          </w:p>
        </w:tc>
      </w:tr>
      <w:tr w14:paraId="1726B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9B2DFF">
            <w:pPr>
              <w:jc w:val="center"/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38"/>
              </w:rPr>
              <w:t>2026年财政拨款收支总体情况表</w:t>
            </w:r>
          </w:p>
        </w:tc>
      </w:tr>
      <w:tr w14:paraId="11C05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298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CE687">
            <w:pPr>
              <w:jc w:val="left"/>
            </w:pPr>
            <w:r>
              <w:rPr>
                <w:sz w:val="18"/>
              </w:rPr>
              <w:t>单位名称：汤阴县光华小学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</w:tcPr>
          <w:p w14:paraId="53E43715">
            <w:pPr>
              <w:jc w:val="right"/>
            </w:pPr>
            <w:r>
              <w:rPr>
                <w:sz w:val="18"/>
              </w:rPr>
              <w:t>单位：万元</w:t>
            </w:r>
          </w:p>
        </w:tc>
      </w:tr>
      <w:tr w14:paraId="142CF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0D07A11D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收入  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14:paraId="4B93258F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支出  </w:t>
            </w:r>
          </w:p>
        </w:tc>
      </w:tr>
      <w:tr w14:paraId="3D7AE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5A207CF3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项 目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3B7C571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金　额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D37A27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项 目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D1A58D6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合计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78ADF0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一般公共预算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BA83623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政府性基金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E731BB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国有资本经营预算</w:t>
            </w:r>
          </w:p>
        </w:tc>
      </w:tr>
      <w:tr w14:paraId="62A26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2A610F0B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5A118F05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2826E538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8BB94B7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892D37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小计 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C14956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其中：财政拨款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0F258534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57912F9D">
            <w:pPr>
              <w:jc w:val="center"/>
            </w:pPr>
          </w:p>
        </w:tc>
      </w:tr>
      <w:tr w14:paraId="57763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21B935F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一、本年收入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D91489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1473.13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80AF2F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一、本年支出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8B025C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1492.65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0C6144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1492.65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103EAC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1492.65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44315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AD249EC">
            <w:pPr>
              <w:jc w:val="right"/>
            </w:pPr>
          </w:p>
        </w:tc>
      </w:tr>
      <w:tr w14:paraId="34BFB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1DC4385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（一）一般公共预算拨款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9DEE10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1473.13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4C284F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（一）一般公共服务支出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EA275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76BF55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4DA51D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9C9E3C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6B06EF6">
            <w:pPr>
              <w:jc w:val="right"/>
            </w:pPr>
          </w:p>
        </w:tc>
      </w:tr>
      <w:tr w14:paraId="19C0A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1E8300F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     其中：财政拨款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4323B1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1473.13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749F0C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（二）外交支出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12FAA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D4DA41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B51DD7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49FC6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40B3229">
            <w:pPr>
              <w:jc w:val="right"/>
            </w:pPr>
          </w:p>
        </w:tc>
      </w:tr>
      <w:tr w14:paraId="40628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56235A60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（二）政府性基金预算拨款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8303F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6D57761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（三）国防支出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D8F21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76E9C0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68B018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1D7159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BCE80E9">
            <w:pPr>
              <w:jc w:val="right"/>
            </w:pPr>
          </w:p>
        </w:tc>
      </w:tr>
      <w:tr w14:paraId="1D8DA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A2CD678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（三）国有资本经营预算拨款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43F27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4E3FFD0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（四）公共安全支出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DE611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F850CC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5D6FA9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3B14E8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6159D63">
            <w:pPr>
              <w:jc w:val="right"/>
            </w:pPr>
          </w:p>
        </w:tc>
      </w:tr>
      <w:tr w14:paraId="74381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59954EE1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二、上年结转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07D922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19.52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51959C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（五）教育支出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7FC6EB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1133.67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3DA2B3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1133.67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21B57D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1133.67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170C1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0604538">
            <w:pPr>
              <w:jc w:val="right"/>
            </w:pPr>
          </w:p>
        </w:tc>
      </w:tr>
      <w:tr w14:paraId="13335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22910D1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（一）一般公共预算拨款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C61A92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19.52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FA57DB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（六）科学技术支出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D968E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2F0D70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8F53E3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7CF8DA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7FFD9F5">
            <w:pPr>
              <w:jc w:val="right"/>
            </w:pPr>
          </w:p>
        </w:tc>
      </w:tr>
      <w:tr w14:paraId="0637C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D3BFC47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（二）政府性基金预算拨款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50EE1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587EE87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（七）文化体育旅游与传媒支出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613E4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119276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082775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90A966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3944CBE">
            <w:pPr>
              <w:jc w:val="right"/>
            </w:pPr>
          </w:p>
        </w:tc>
      </w:tr>
      <w:tr w14:paraId="27A9A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0AB5D89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（三）国有资本经营预算拨款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D5A7C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0C26538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（八）社会保障和就业支出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499B2E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172.29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CCA839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172.29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714112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172.29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8E5E0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9A10D5E">
            <w:pPr>
              <w:jc w:val="right"/>
            </w:pPr>
          </w:p>
        </w:tc>
      </w:tr>
      <w:tr w14:paraId="6CDA2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6F009E1A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E1FED54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35EA0E6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（九）医疗卫生与计划生育支出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20A6A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053893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3CB821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7A35BD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67BBCFB">
            <w:pPr>
              <w:jc w:val="right"/>
            </w:pPr>
          </w:p>
        </w:tc>
      </w:tr>
      <w:tr w14:paraId="1D7E8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A53F413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0DF351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35AAC1F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（十）卫生健康支出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620AEA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68.62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13F576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68.62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F3962A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68.62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886FF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D0BE48F">
            <w:pPr>
              <w:jc w:val="right"/>
            </w:pPr>
          </w:p>
        </w:tc>
      </w:tr>
      <w:tr w14:paraId="3F97E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8BE363C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934C33A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C7E2DE5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（十一）节能环保支出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AC7DD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75262F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B2FF62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00DA7D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76939D2">
            <w:pPr>
              <w:jc w:val="right"/>
            </w:pPr>
          </w:p>
        </w:tc>
      </w:tr>
      <w:tr w14:paraId="61817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48AB0B4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D22F14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B5FC488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（十二）城乡社区事务支出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58C22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E85DE8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122654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04F670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BFCFAD3">
            <w:pPr>
              <w:jc w:val="right"/>
            </w:pPr>
          </w:p>
        </w:tc>
      </w:tr>
      <w:tr w14:paraId="794C3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1C249EA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11EE781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608DA9D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（十三）农林水事务支出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AA817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C792AC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9778DB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27E071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82B28F5">
            <w:pPr>
              <w:jc w:val="right"/>
            </w:pPr>
          </w:p>
        </w:tc>
      </w:tr>
      <w:tr w14:paraId="2B785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595EBB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C92A6AD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3CB0116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（十四）交通运输支出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2F1BB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B454DF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839C9C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BECE4E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8E6B43B">
            <w:pPr>
              <w:jc w:val="right"/>
            </w:pPr>
          </w:p>
        </w:tc>
      </w:tr>
      <w:tr w14:paraId="1931C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8BE7099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4238E5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E357611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（十五）资源勘探信息等支出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85450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DAF83A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A7FA5D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660DCE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D0AD222">
            <w:pPr>
              <w:jc w:val="right"/>
            </w:pPr>
          </w:p>
        </w:tc>
      </w:tr>
      <w:tr w14:paraId="5F0F5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E0C543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0295ABC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528927A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（十六）商业服务业等支出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7DAF7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1EE8B6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97AC91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BD2689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CA72B65">
            <w:pPr>
              <w:jc w:val="right"/>
            </w:pPr>
          </w:p>
        </w:tc>
      </w:tr>
      <w:tr w14:paraId="27F86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03FAE73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D9F8AB9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CD85F90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（十七）金融支出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6464E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EC2BFB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FD049D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5AF4E5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3ACD921">
            <w:pPr>
              <w:jc w:val="right"/>
            </w:pPr>
          </w:p>
        </w:tc>
      </w:tr>
      <w:tr w14:paraId="7A60A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512D6FF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E837D98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0620562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（十九）援助其他地区支出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5423A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3D0A17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3BD304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2BA8ED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202EC86">
            <w:pPr>
              <w:jc w:val="right"/>
            </w:pPr>
          </w:p>
        </w:tc>
      </w:tr>
      <w:tr w14:paraId="7C73C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F004AAA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1B84D6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3731D37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（二十）自然资源海洋气象等支出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01DF8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8459CA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3D9F3D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9A4F14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76DCDD1">
            <w:pPr>
              <w:jc w:val="right"/>
            </w:pPr>
          </w:p>
        </w:tc>
      </w:tr>
      <w:tr w14:paraId="69AD0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035A959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31CC26D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D4A69F0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（二十一）住房保障支出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BC0E1F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118.07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5D034A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118.07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D76C4C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118.07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13A50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4005AAA">
            <w:pPr>
              <w:jc w:val="right"/>
            </w:pPr>
          </w:p>
        </w:tc>
      </w:tr>
      <w:tr w14:paraId="0B6BF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2D2AE44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AB6CBA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B942951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（二十二）粮油物资储备支出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D2ED4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77AEED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570AD2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E50BE3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C7211AA">
            <w:pPr>
              <w:jc w:val="right"/>
            </w:pPr>
          </w:p>
        </w:tc>
      </w:tr>
      <w:tr w14:paraId="138A3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6EB03A1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5224264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69E601B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（二十三）国有资本经营预算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59337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88F73B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C05C06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E1F845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7B721E3">
            <w:pPr>
              <w:jc w:val="right"/>
            </w:pPr>
          </w:p>
        </w:tc>
      </w:tr>
      <w:tr w14:paraId="36310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924D05B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73E45ED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FD55A0B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（二十四）灾害防治及应急管理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22DC4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1CFF8C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16CEBF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CC0811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9650A64">
            <w:pPr>
              <w:jc w:val="right"/>
            </w:pPr>
          </w:p>
        </w:tc>
      </w:tr>
      <w:tr w14:paraId="76027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CE9CBD1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90F1E54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3814218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（二十七）预备费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D254A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8ED9CD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FA4CE3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C013BB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5317005">
            <w:pPr>
              <w:jc w:val="right"/>
            </w:pPr>
          </w:p>
        </w:tc>
      </w:tr>
      <w:tr w14:paraId="3E420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F270858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2E84C1C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6C56854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（二十九）其他支出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35EE5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7B9845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A2ECFF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80E256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C07B1A0">
            <w:pPr>
              <w:jc w:val="right"/>
            </w:pPr>
          </w:p>
        </w:tc>
      </w:tr>
      <w:tr w14:paraId="05A45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52DF5FA7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CB46986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EFAA079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（三十）转移性支出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05231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53002E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E17210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01D84F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CC7BBCF">
            <w:pPr>
              <w:jc w:val="right"/>
            </w:pPr>
          </w:p>
        </w:tc>
      </w:tr>
      <w:tr w14:paraId="04991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D2CB801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019C4F2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2BFCF79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（三十一）债务还本支出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82472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E0D0F0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84C99F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23DE7F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677C3CA">
            <w:pPr>
              <w:jc w:val="right"/>
            </w:pPr>
          </w:p>
        </w:tc>
      </w:tr>
      <w:tr w14:paraId="79F8D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0F5C010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2BB20D4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5ED29C3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（三十二）债务付息支出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386B6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023E12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09FCF1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EC4072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46C8E28">
            <w:pPr>
              <w:jc w:val="right"/>
            </w:pPr>
          </w:p>
        </w:tc>
      </w:tr>
      <w:tr w14:paraId="29F10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C388786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EA9156A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C64E7BC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（三十三）债务发行费用支出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B353C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58C1D1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1387DA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522DD5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461D807">
            <w:pPr>
              <w:jc w:val="right"/>
            </w:pPr>
          </w:p>
        </w:tc>
      </w:tr>
      <w:tr w14:paraId="324F5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69485B0A"/>
        </w:tc>
        <w:tc>
          <w:tcPr>
            <w:tcW w:w="0" w:type="auto"/>
            <w:shd w:val="clear" w:color="auto" w:fill="auto"/>
            <w:vAlign w:val="center"/>
          </w:tcPr>
          <w:p w14:paraId="35676170"/>
        </w:tc>
        <w:tc>
          <w:tcPr>
            <w:tcW w:w="0" w:type="auto"/>
            <w:shd w:val="clear" w:color="auto" w:fill="auto"/>
            <w:vAlign w:val="center"/>
          </w:tcPr>
          <w:p w14:paraId="1E61A2A6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（三十四）抗疫特别国债安排的支出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7B5D6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2612EB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EDAEDC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1061D4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41345C7">
            <w:pPr>
              <w:jc w:val="right"/>
            </w:pPr>
          </w:p>
        </w:tc>
      </w:tr>
      <w:tr w14:paraId="12998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51D13445"/>
        </w:tc>
        <w:tc>
          <w:tcPr>
            <w:tcW w:w="0" w:type="auto"/>
            <w:shd w:val="clear" w:color="auto" w:fill="auto"/>
            <w:vAlign w:val="center"/>
          </w:tcPr>
          <w:p w14:paraId="37332CE3"/>
        </w:tc>
        <w:tc>
          <w:tcPr>
            <w:tcW w:w="0" w:type="auto"/>
            <w:shd w:val="clear" w:color="auto" w:fill="auto"/>
            <w:vAlign w:val="center"/>
          </w:tcPr>
          <w:p w14:paraId="729612A5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二、年终结转结余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A6AF7D"/>
        </w:tc>
        <w:tc>
          <w:tcPr>
            <w:tcW w:w="0" w:type="auto"/>
            <w:shd w:val="clear" w:color="auto" w:fill="auto"/>
            <w:vAlign w:val="center"/>
          </w:tcPr>
          <w:p w14:paraId="2BDB9EEA"/>
        </w:tc>
        <w:tc>
          <w:tcPr>
            <w:tcW w:w="0" w:type="auto"/>
            <w:shd w:val="clear" w:color="auto" w:fill="auto"/>
            <w:vAlign w:val="center"/>
          </w:tcPr>
          <w:p w14:paraId="346D4012"/>
        </w:tc>
        <w:tc>
          <w:tcPr>
            <w:tcW w:w="0" w:type="auto"/>
            <w:shd w:val="clear" w:color="auto" w:fill="auto"/>
            <w:vAlign w:val="center"/>
          </w:tcPr>
          <w:p w14:paraId="7491F844"/>
        </w:tc>
        <w:tc>
          <w:tcPr>
            <w:tcW w:w="0" w:type="auto"/>
            <w:shd w:val="clear" w:color="auto" w:fill="auto"/>
            <w:vAlign w:val="center"/>
          </w:tcPr>
          <w:p w14:paraId="6217EAB4"/>
        </w:tc>
      </w:tr>
      <w:tr w14:paraId="5D198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A0D5F5D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收入合计：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DE45E6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1492.65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020165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支出合计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2D7450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1492.65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3569A4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1492.65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62DD44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1492.65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A7FF0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EDFC826">
            <w:pPr>
              <w:jc w:val="right"/>
            </w:pPr>
          </w:p>
        </w:tc>
      </w:tr>
      <w:tr w14:paraId="011E5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BC527C"/>
        </w:tc>
      </w:tr>
    </w:tbl>
    <w:p w14:paraId="4E85747B">
      <w:pPr>
        <w:sectPr>
          <w:pgSz w:w="16839" w:h="11907" w:orient="landscape"/>
          <w:pgMar w:top="400" w:right="1000" w:bottom="400" w:left="1000" w:header="720" w:footer="720" w:gutter="0"/>
          <w:cols w:space="720" w:num="1"/>
        </w:sect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9"/>
        <w:gridCol w:w="223"/>
        <w:gridCol w:w="223"/>
        <w:gridCol w:w="856"/>
        <w:gridCol w:w="3392"/>
        <w:gridCol w:w="752"/>
        <w:gridCol w:w="751"/>
        <w:gridCol w:w="1279"/>
        <w:gridCol w:w="1913"/>
        <w:gridCol w:w="1491"/>
        <w:gridCol w:w="1068"/>
        <w:gridCol w:w="434"/>
        <w:gridCol w:w="1068"/>
        <w:gridCol w:w="1060"/>
      </w:tblGrid>
      <w:tr w14:paraId="58088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397274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预算05表</w:t>
            </w:r>
          </w:p>
        </w:tc>
      </w:tr>
      <w:tr w14:paraId="7B01C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5EFCE7">
            <w:pPr>
              <w:jc w:val="center"/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38"/>
              </w:rPr>
              <w:t>2026年一般公共预算支出情况表</w:t>
            </w:r>
          </w:p>
        </w:tc>
      </w:tr>
      <w:tr w14:paraId="12553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377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4F223">
            <w:pPr>
              <w:jc w:val="left"/>
            </w:pPr>
            <w:r>
              <w:rPr>
                <w:sz w:val="18"/>
              </w:rPr>
              <w:t>单位名称：汤阴县光华小学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66E55306">
            <w:pPr>
              <w:jc w:val="right"/>
            </w:pPr>
            <w:r>
              <w:rPr>
                <w:sz w:val="18"/>
              </w:rPr>
              <w:t>单位：万元</w:t>
            </w:r>
          </w:p>
        </w:tc>
      </w:tr>
      <w:tr w14:paraId="78911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3"/>
            <w:vMerge w:val="restart"/>
            <w:shd w:val="clear" w:color="auto" w:fill="auto"/>
            <w:vAlign w:val="center"/>
          </w:tcPr>
          <w:p w14:paraId="6EE6868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科目编码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94A4D4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F1C7A4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单位（科目名称）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36D7D9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合计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</w:tcPr>
          <w:p w14:paraId="464A0A9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基本支出  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4DE07ACF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项目支出</w:t>
            </w:r>
          </w:p>
        </w:tc>
      </w:tr>
      <w:tr w14:paraId="67B93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3"/>
            <w:vMerge w:val="continue"/>
            <w:shd w:val="clear" w:color="auto" w:fill="auto"/>
            <w:vAlign w:val="center"/>
          </w:tcPr>
          <w:p w14:paraId="0E493DA3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5E724540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36ADAD65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6DD6392B"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ECB81B1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小计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FDFB31D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人员经费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035F41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公用经费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01BD070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小计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8D16523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其他运转类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D9EE5D3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特定目标类</w:t>
            </w:r>
          </w:p>
        </w:tc>
      </w:tr>
      <w:tr w14:paraId="6D114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vAlign w:val="center"/>
          </w:tcPr>
          <w:p w14:paraId="722A3114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5B88F6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E8F54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项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7C3205FA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2C5BD51E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67AE15CB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4E78E4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5A98FF0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16CC6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对个人和家庭的补助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7BDA7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E32E8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资本性支出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226BB44C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51B81046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0A40BC2C">
            <w:pPr>
              <w:jc w:val="center"/>
            </w:pPr>
          </w:p>
        </w:tc>
      </w:tr>
      <w:tr w14:paraId="77117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FC860A4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D62DEF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1B41E46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8EE4CF7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755819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A3066F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1473.13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538F15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1471.13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402ED4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1419.25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32DF0D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30.46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AE3C13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21.41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3861C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BF3BC5C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35690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9B73652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2.00</w:t>
            </w:r>
          </w:p>
        </w:tc>
      </w:tr>
      <w:tr w14:paraId="6CF9D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90E15A1"/>
        </w:tc>
        <w:tc>
          <w:tcPr>
            <w:tcW w:w="0" w:type="auto"/>
            <w:shd w:val="clear" w:color="auto" w:fill="auto"/>
            <w:vAlign w:val="center"/>
          </w:tcPr>
          <w:p w14:paraId="4CB799BA"/>
        </w:tc>
        <w:tc>
          <w:tcPr>
            <w:tcW w:w="0" w:type="auto"/>
            <w:shd w:val="clear" w:color="auto" w:fill="auto"/>
            <w:vAlign w:val="center"/>
          </w:tcPr>
          <w:p w14:paraId="1D77AAC8"/>
        </w:tc>
        <w:tc>
          <w:tcPr>
            <w:tcW w:w="0" w:type="auto"/>
            <w:shd w:val="clear" w:color="auto" w:fill="auto"/>
            <w:vAlign w:val="center"/>
          </w:tcPr>
          <w:p w14:paraId="689558B0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157049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3E1A19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汤阴县光华小学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96BC28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1473.13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D18D19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1471.13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CDB49C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1419.25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8D47A0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30.46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F3921F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21.41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778CA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7944DF9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E2171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DD93058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2.00</w:t>
            </w:r>
          </w:p>
        </w:tc>
      </w:tr>
      <w:tr w14:paraId="02E02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76DC9BD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44578E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BB6AA4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05F3C2"/>
        </w:tc>
        <w:tc>
          <w:tcPr>
            <w:tcW w:w="0" w:type="auto"/>
            <w:shd w:val="clear" w:color="auto" w:fill="auto"/>
            <w:vAlign w:val="center"/>
          </w:tcPr>
          <w:p w14:paraId="67BC46D2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小学教育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5C25C6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1114.15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3AE844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1112.15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A3E874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1083.74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C177BB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7.00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1D3A31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21.41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4617F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7446F66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9CC15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481602E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2.00</w:t>
            </w:r>
          </w:p>
        </w:tc>
      </w:tr>
      <w:tr w14:paraId="29E18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6FE6FD5B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8F2A76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893CBA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135EA6"/>
        </w:tc>
        <w:tc>
          <w:tcPr>
            <w:tcW w:w="0" w:type="auto"/>
            <w:shd w:val="clear" w:color="auto" w:fill="auto"/>
            <w:vAlign w:val="center"/>
          </w:tcPr>
          <w:p w14:paraId="298CDFE4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事业单位离退休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AFABA2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23.46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65FDDE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23.46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7D62C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86E018C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23.46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5A5B0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3EAFC6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AF6CC6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AAA54A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BE5B638">
            <w:pPr>
              <w:jc w:val="right"/>
            </w:pPr>
          </w:p>
        </w:tc>
      </w:tr>
      <w:tr w14:paraId="25A4F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414AB06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4DF9EF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BAB646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813034"/>
        </w:tc>
        <w:tc>
          <w:tcPr>
            <w:tcW w:w="0" w:type="auto"/>
            <w:shd w:val="clear" w:color="auto" w:fill="auto"/>
            <w:vAlign w:val="center"/>
          </w:tcPr>
          <w:p w14:paraId="0C3014D0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机关事业单位基本养老保险缴费支出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493189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142.59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90A453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142.59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CEFC7D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142.59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72472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6BECCC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5C6749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96E38D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BA789B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9C2274B">
            <w:pPr>
              <w:jc w:val="right"/>
            </w:pPr>
          </w:p>
        </w:tc>
      </w:tr>
      <w:tr w14:paraId="04648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5AA4B249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17F181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99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E0CD09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99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C3A4D7"/>
        </w:tc>
        <w:tc>
          <w:tcPr>
            <w:tcW w:w="0" w:type="auto"/>
            <w:shd w:val="clear" w:color="auto" w:fill="auto"/>
            <w:vAlign w:val="center"/>
          </w:tcPr>
          <w:p w14:paraId="42019A41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其他社会保障和就业支出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075431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6.24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63924B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6.24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D4463C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6.24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E8C17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C03EA3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E4596C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5862E5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F099EC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4D45A0B">
            <w:pPr>
              <w:jc w:val="right"/>
            </w:pPr>
          </w:p>
        </w:tc>
      </w:tr>
      <w:tr w14:paraId="59EE3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5C4A5FF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99B118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008139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3382F8"/>
        </w:tc>
        <w:tc>
          <w:tcPr>
            <w:tcW w:w="0" w:type="auto"/>
            <w:shd w:val="clear" w:color="auto" w:fill="auto"/>
            <w:vAlign w:val="center"/>
          </w:tcPr>
          <w:p w14:paraId="3B068321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事业单位医疗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0DDDB2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65.06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3FFD25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65.06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D292F2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65.06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913D1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EC9EED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C11BD0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E6397C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418920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CC78FBB">
            <w:pPr>
              <w:jc w:val="right"/>
            </w:pPr>
          </w:p>
        </w:tc>
      </w:tr>
      <w:tr w14:paraId="106BC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627D4EC5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FDE6D5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95B310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99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8BB5E1"/>
        </w:tc>
        <w:tc>
          <w:tcPr>
            <w:tcW w:w="0" w:type="auto"/>
            <w:shd w:val="clear" w:color="auto" w:fill="auto"/>
            <w:vAlign w:val="center"/>
          </w:tcPr>
          <w:p w14:paraId="48C36581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其他行政事业单位医疗支出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318B33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3.56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B48197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3.56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A2F89F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3.56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DB526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2B1F4E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E434B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3AD048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B0D12E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7B00959">
            <w:pPr>
              <w:jc w:val="right"/>
            </w:pPr>
          </w:p>
        </w:tc>
      </w:tr>
      <w:tr w14:paraId="53561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60FE655B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5158D1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E3367A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FF7F35"/>
        </w:tc>
        <w:tc>
          <w:tcPr>
            <w:tcW w:w="0" w:type="auto"/>
            <w:shd w:val="clear" w:color="auto" w:fill="auto"/>
            <w:vAlign w:val="center"/>
          </w:tcPr>
          <w:p w14:paraId="1F348293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016B89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118.07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342892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118.07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18F1AA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118.07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37E9A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2ABF0D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B2639B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F5B378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94D972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AA0A6BA">
            <w:pPr>
              <w:jc w:val="right"/>
            </w:pPr>
          </w:p>
        </w:tc>
      </w:tr>
      <w:tr w14:paraId="1A976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A2E97">
            <w:r>
              <w:rPr>
                <w:sz w:val="18"/>
              </w:rPr>
              <w:t>备注：本表仅含当年财政拨款安排的支出。如本表为空表，则表示本部门或单位当年无此项预算。</w:t>
            </w:r>
          </w:p>
        </w:tc>
      </w:tr>
    </w:tbl>
    <w:p w14:paraId="6264F50C">
      <w:pPr>
        <w:sectPr>
          <w:pgSz w:w="16839" w:h="11907" w:orient="landscape"/>
          <w:pgMar w:top="400" w:right="1000" w:bottom="400" w:left="1000" w:header="720" w:footer="720" w:gutter="0"/>
          <w:cols w:space="720" w:num="1"/>
        </w:sect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00"/>
        <w:gridCol w:w="4854"/>
        <w:gridCol w:w="1400"/>
        <w:gridCol w:w="2437"/>
        <w:gridCol w:w="1228"/>
        <w:gridCol w:w="1400"/>
        <w:gridCol w:w="2120"/>
      </w:tblGrid>
      <w:tr w14:paraId="56A25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8465D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预算06表</w:t>
            </w:r>
          </w:p>
        </w:tc>
      </w:tr>
      <w:tr w14:paraId="51983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C6006D">
            <w:pPr>
              <w:jc w:val="center"/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38"/>
              </w:rPr>
              <w:t>2026年一般公共预算基本支出表</w:t>
            </w:r>
          </w:p>
        </w:tc>
      </w:tr>
      <w:tr w14:paraId="7E566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271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88DDF">
            <w:pPr>
              <w:jc w:val="left"/>
            </w:pPr>
            <w:r>
              <w:rPr>
                <w:sz w:val="18"/>
              </w:rPr>
              <w:t>单位名称：汤阴县光华小学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1A485DE4">
            <w:pPr>
              <w:jc w:val="right"/>
            </w:pPr>
            <w:r>
              <w:rPr>
                <w:sz w:val="18"/>
              </w:rPr>
              <w:t>单位：万元</w:t>
            </w:r>
          </w:p>
        </w:tc>
      </w:tr>
      <w:tr w14:paraId="51596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7C8CCFF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部门预算支出经济分类科目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9ECAB8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政府预算支出经济分类科目编码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5246669F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本年一般公共预算基本支出</w:t>
            </w:r>
          </w:p>
        </w:tc>
      </w:tr>
      <w:tr w14:paraId="6B924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vAlign w:val="center"/>
          </w:tcPr>
          <w:p w14:paraId="117BC56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科目编码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076BD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科目名称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F9BCDF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科目编码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410EDD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科目名称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3C119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8DD8C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人员经费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20F9D6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公用经费</w:t>
            </w:r>
          </w:p>
        </w:tc>
      </w:tr>
      <w:tr w14:paraId="75188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AC66C4B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74E5DA"/>
        </w:tc>
        <w:tc>
          <w:tcPr>
            <w:tcW w:w="0" w:type="auto"/>
            <w:shd w:val="clear" w:color="auto" w:fill="auto"/>
            <w:vAlign w:val="center"/>
          </w:tcPr>
          <w:p w14:paraId="338ABCD8"/>
        </w:tc>
        <w:tc>
          <w:tcPr>
            <w:tcW w:w="0" w:type="auto"/>
            <w:shd w:val="clear" w:color="auto" w:fill="auto"/>
            <w:vAlign w:val="center"/>
          </w:tcPr>
          <w:p w14:paraId="75BDD087"/>
        </w:tc>
        <w:tc>
          <w:tcPr>
            <w:tcW w:w="0" w:type="auto"/>
            <w:shd w:val="clear" w:color="auto" w:fill="auto"/>
            <w:vAlign w:val="center"/>
          </w:tcPr>
          <w:p w14:paraId="213B327C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1471.13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DE1177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1449.72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09DD64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21.41</w:t>
            </w:r>
          </w:p>
        </w:tc>
      </w:tr>
      <w:tr w14:paraId="1068C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39645D4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30101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B6B03B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基本工资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19D340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50501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7959BA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CE18E3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586.02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6148D9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586.02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689619">
            <w:pPr>
              <w:jc w:val="right"/>
            </w:pPr>
          </w:p>
        </w:tc>
      </w:tr>
      <w:tr w14:paraId="61F67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CDAEDE5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30102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F3AB9D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津贴补贴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02FAF2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50501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6F2F43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319078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90.10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DEED07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90.10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A62B4B">
            <w:pPr>
              <w:jc w:val="right"/>
            </w:pPr>
          </w:p>
        </w:tc>
      </w:tr>
      <w:tr w14:paraId="0BBC9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0084C25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30111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CC48FA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公务员医疗补助缴费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184845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50501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0786EF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9CFEBB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53.47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21450C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53.47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639A35">
            <w:pPr>
              <w:jc w:val="right"/>
            </w:pPr>
          </w:p>
        </w:tc>
      </w:tr>
      <w:tr w14:paraId="2E146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8F9C120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30307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A2BA4F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医疗费补助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E4274E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50901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CC59CB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社会福利和救助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96ABF3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7.00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7F87F6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7.00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8DB58D">
            <w:pPr>
              <w:jc w:val="right"/>
            </w:pPr>
          </w:p>
        </w:tc>
      </w:tr>
      <w:tr w14:paraId="4AC5C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5E09AD99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30103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38E997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奖金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D4FE9C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50501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5A0721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7E50E8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160.29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080070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160.29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D41DEB">
            <w:pPr>
              <w:jc w:val="right"/>
            </w:pPr>
          </w:p>
        </w:tc>
      </w:tr>
      <w:tr w14:paraId="1DB54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E6FE7FC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30107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8E0A86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绩效工资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1572C0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50501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3AB75C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D46C8C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193.85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C62054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193.85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0BA547">
            <w:pPr>
              <w:jc w:val="right"/>
            </w:pPr>
          </w:p>
        </w:tc>
      </w:tr>
      <w:tr w14:paraId="556DF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57CB9383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30299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95DE29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其他商品和服务支出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B70E9A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50502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B0B7BE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8C3549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19.51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56E36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8546C99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19.51</w:t>
            </w:r>
          </w:p>
        </w:tc>
      </w:tr>
      <w:tr w14:paraId="6FC1F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05E3752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30201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7831AF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办公费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E4A5A3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50502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67A3AA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1E7974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1.90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309F2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11AD878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1.90</w:t>
            </w:r>
          </w:p>
        </w:tc>
      </w:tr>
      <w:tr w14:paraId="6E272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26919B7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30302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7AAC11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退休费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40F88E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50905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D6B97F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离退休费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5E9ECE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23.46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5CD917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23.46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B9052B">
            <w:pPr>
              <w:jc w:val="right"/>
            </w:pPr>
          </w:p>
        </w:tc>
      </w:tr>
      <w:tr w14:paraId="1A776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679F7EF2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30108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38E334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机关事业单位基本养老保险缴费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89AD02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50501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DBEA84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65425B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142.59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5C824E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142.59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DB0C6E">
            <w:pPr>
              <w:jc w:val="right"/>
            </w:pPr>
          </w:p>
        </w:tc>
      </w:tr>
      <w:tr w14:paraId="650F5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F6E76FE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30112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02DF06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其他社会保障缴费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5F5D16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50501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2460AA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476B94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9.80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507FD6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9.80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CD36BD">
            <w:pPr>
              <w:jc w:val="right"/>
            </w:pPr>
          </w:p>
        </w:tc>
      </w:tr>
      <w:tr w14:paraId="299E5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95E2AD5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30110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BC9763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职工基本医疗保险缴费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BCE45F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50501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B94861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D75099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65.06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5ABE11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65.06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12B8AC">
            <w:pPr>
              <w:jc w:val="right"/>
            </w:pPr>
          </w:p>
        </w:tc>
      </w:tr>
      <w:tr w14:paraId="240EC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5D62FD99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30113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2BE0FB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1E00FC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50501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410A30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B150BF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118.07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0C89A0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118.07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CEE642">
            <w:pPr>
              <w:jc w:val="right"/>
            </w:pPr>
          </w:p>
        </w:tc>
      </w:tr>
      <w:tr w14:paraId="6B648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D8596A">
            <w:r>
              <w:rPr>
                <w:sz w:val="18"/>
              </w:rPr>
              <w:t>注：如本表为空表，则表示本部门或单位当年无此项预算。</w:t>
            </w:r>
          </w:p>
        </w:tc>
      </w:tr>
    </w:tbl>
    <w:p w14:paraId="2E0A298E">
      <w:pPr>
        <w:sectPr>
          <w:pgSz w:w="16839" w:h="11907" w:orient="landscape"/>
          <w:pgMar w:top="400" w:right="1000" w:bottom="400" w:left="1000" w:header="720" w:footer="720" w:gutter="0"/>
          <w:cols w:space="720" w:num="1"/>
        </w:sect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0"/>
        <w:gridCol w:w="190"/>
        <w:gridCol w:w="1809"/>
        <w:gridCol w:w="280"/>
        <w:gridCol w:w="190"/>
        <w:gridCol w:w="1186"/>
        <w:gridCol w:w="640"/>
        <w:gridCol w:w="640"/>
        <w:gridCol w:w="1076"/>
        <w:gridCol w:w="688"/>
        <w:gridCol w:w="1062"/>
        <w:gridCol w:w="896"/>
        <w:gridCol w:w="1311"/>
        <w:gridCol w:w="564"/>
        <w:gridCol w:w="813"/>
        <w:gridCol w:w="1062"/>
        <w:gridCol w:w="1062"/>
        <w:gridCol w:w="820"/>
      </w:tblGrid>
      <w:tr w14:paraId="1B650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</w:trPr>
        <w:tc>
          <w:tcPr>
            <w:tcW w:w="0" w:type="auto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94FEC8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预算07表</w:t>
            </w:r>
          </w:p>
        </w:tc>
      </w:tr>
      <w:tr w14:paraId="7BEC9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851F83">
            <w:pPr>
              <w:jc w:val="center"/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38"/>
              </w:rPr>
              <w:t>2026年支出经济分类汇总表</w:t>
            </w:r>
          </w:p>
        </w:tc>
      </w:tr>
      <w:tr w14:paraId="2EE92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4015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FCD8C">
            <w:pPr>
              <w:jc w:val="left"/>
            </w:pPr>
            <w:r>
              <w:rPr>
                <w:sz w:val="18"/>
              </w:rPr>
              <w:t>单位名称：汤阴县光华小学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14:paraId="3FE3CDC2">
            <w:pPr>
              <w:jc w:val="right"/>
            </w:pPr>
            <w:r>
              <w:rPr>
                <w:sz w:val="18"/>
              </w:rPr>
              <w:t>单位：万元</w:t>
            </w:r>
          </w:p>
        </w:tc>
      </w:tr>
      <w:tr w14:paraId="7DC22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3"/>
            <w:shd w:val="clear" w:color="auto" w:fill="auto"/>
            <w:vAlign w:val="center"/>
          </w:tcPr>
          <w:p w14:paraId="1E5CA120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部门预算经济分类  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2A98ACE9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政府预算经济分类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247C586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总计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13DB3CF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一般公共预算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403E669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政府性基金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3319510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国有资本经营预算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BBD81A1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上年结转结余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7843726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财政专户管理资金收入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381FBA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事业收入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486DB3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上级补助收入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E5F53A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附属单位上缴收入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E0DE3A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事业单位经营收入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20681DF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其他收入  </w:t>
            </w:r>
          </w:p>
        </w:tc>
      </w:tr>
      <w:tr w14:paraId="40669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vAlign w:val="center"/>
          </w:tcPr>
          <w:p w14:paraId="460BEFC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BE1354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99D6D1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科目名称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0F2966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CFD02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48867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科目名称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55F71A6A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3432BA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小计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10435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其中：财政拨款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E52BB78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57B01F8D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0176EAA2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3604499D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3C2C75BE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5339C4A3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380A3D05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56C6D314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3A480D26">
            <w:pPr>
              <w:jc w:val="center"/>
            </w:pPr>
          </w:p>
        </w:tc>
      </w:tr>
      <w:tr w14:paraId="57E83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17F6A7E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8497E20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07DF24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ED1166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A3C849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C943216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19D2E02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1492.65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4D51A3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1473.13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528FE9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1473.13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37904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1716E4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471F924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19.52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596EA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6AD09E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FFF4F8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301589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E051DD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F9010D1">
            <w:pPr>
              <w:jc w:val="right"/>
            </w:pPr>
          </w:p>
        </w:tc>
      </w:tr>
      <w:tr w14:paraId="4FD82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F85F39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157049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31E4F6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8A42179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汤阴县光华小学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FA5354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6AF43F0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C8EBACB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64883F6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1492.65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80B3E1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1473.13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159295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1473.13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84613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6187AB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0A04EE8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19.52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3D610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917BB3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AFD86E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0EF761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8F9E91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6D8F7DA">
            <w:pPr>
              <w:jc w:val="right"/>
            </w:pPr>
          </w:p>
        </w:tc>
      </w:tr>
      <w:tr w14:paraId="2FA5D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9716B6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7EAF7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FADB9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基本工资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B112E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03245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C6277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F518E8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586.02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8E3E7E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586.02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073D67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586.02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3507A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76C2D6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EDEEAC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4C3099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FEBE9B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274C09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1177B8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7F452A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0B784E4">
            <w:pPr>
              <w:jc w:val="right"/>
            </w:pPr>
          </w:p>
        </w:tc>
      </w:tr>
      <w:tr w14:paraId="1F5D7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1862763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CB17F3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04D1A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津贴补贴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3A0236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67A9F4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F73341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8A446A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90.10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4A48E2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90.10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89CCA0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90.10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6CED8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FCC9C4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863411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CBBAA7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F784C6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EC6000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D3D13B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770D08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ED64DC8">
            <w:pPr>
              <w:jc w:val="right"/>
            </w:pPr>
          </w:p>
        </w:tc>
      </w:tr>
      <w:tr w14:paraId="3CDED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57D553E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F6B110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BC421D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公务员医疗补助缴费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FAA1F0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7DA3C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A0972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603B04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53.47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75F3A4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53.47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04CFF3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53.47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C36EE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4E73A3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C2004D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027360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FAE447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E8B670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70721F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521033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09E4E77">
            <w:pPr>
              <w:jc w:val="right"/>
            </w:pPr>
          </w:p>
        </w:tc>
      </w:tr>
      <w:tr w14:paraId="4562B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9A01534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D6C24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FEAAF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医疗费补助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0FC4B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BBCF9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75854D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社会福利和救助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2C7E65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7.00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E55A5A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7.00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B088A4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7.00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10E56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06CC25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674E41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0D2D0E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824F82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297E20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866F60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B31BDB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FF82617">
            <w:pPr>
              <w:jc w:val="right"/>
            </w:pPr>
          </w:p>
        </w:tc>
      </w:tr>
      <w:tr w14:paraId="738B9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205995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00C15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732CB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奖金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9BEE2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DD099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09004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77AEFB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160.29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C07537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160.29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3B3B83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160.29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2F2EF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A258B4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C92953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7C0BBE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C17B99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F69A8B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A70801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FA93DA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91AB9F9">
            <w:pPr>
              <w:jc w:val="right"/>
            </w:pPr>
          </w:p>
        </w:tc>
      </w:tr>
      <w:tr w14:paraId="7440E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95EAF0D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C55CF3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394569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绩效工资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F75B7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F4A1D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2D6D3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C0EBC1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193.85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40053B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193.85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E68D1D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193.85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0A216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8453D1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E4689D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919EE4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F7FB97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D47874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AD61D2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FC105C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EC26295">
            <w:pPr>
              <w:jc w:val="right"/>
            </w:pPr>
          </w:p>
        </w:tc>
      </w:tr>
      <w:tr w14:paraId="53EF5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97BB7D9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F50D00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99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ABCB49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其他商品和服务支出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28A41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D85791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8F3CF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BEBE9B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19.51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2BBFD3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19.51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1A189B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19.51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20AEF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DC8341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77568B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6E079E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41D1D2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459F37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CCF361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AAFC33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237235E">
            <w:pPr>
              <w:jc w:val="right"/>
            </w:pPr>
          </w:p>
        </w:tc>
      </w:tr>
      <w:tr w14:paraId="397C6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6018BC49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AA6870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F7FC2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办公费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686914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9B3CF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909416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73C03C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1.90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7BD82B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1.90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54DDF5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1.90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4ACA0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CC0DD9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0B889A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AE1D6E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ED9D6D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4D644E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E909ED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EEC3B6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6C7D18E">
            <w:pPr>
              <w:jc w:val="right"/>
            </w:pPr>
          </w:p>
        </w:tc>
      </w:tr>
      <w:tr w14:paraId="1D948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527FD45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E047A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99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A3FB00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其他工资福利支出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5BF9C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99AC5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99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766C84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其他工资福利支出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8C47C0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EDFADC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23D750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53CE9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B7435C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03118E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55815C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8CDABD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FEA1D7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2F1031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65B238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FA4C05F">
            <w:pPr>
              <w:jc w:val="right"/>
            </w:pPr>
          </w:p>
        </w:tc>
      </w:tr>
      <w:tr w14:paraId="0E2BE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98B8011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5C3D34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99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2B434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其他商品和服务支出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F6099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7FCBD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99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A6964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其他商品和服务支出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007291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19.52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D92D7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4A8B9E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6EC482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24F3EE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FCEF8DC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19.52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F263F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82D3BB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869733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E97846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E01DB4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73234EB">
            <w:pPr>
              <w:jc w:val="right"/>
            </w:pPr>
          </w:p>
        </w:tc>
      </w:tr>
      <w:tr w14:paraId="4A3A1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518322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530873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59EE1F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退休费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34EEF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60FA5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1DA9A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离退休费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7E1255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23.46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DC7FA7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23.46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2E40D7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23.46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51A4C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C56FEB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26595C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03B578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B783EC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085FF7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46008E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B4FC52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356CE0F">
            <w:pPr>
              <w:jc w:val="right"/>
            </w:pPr>
          </w:p>
        </w:tc>
      </w:tr>
      <w:tr w14:paraId="7F589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2540D2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B4081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10D500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机关事业单位基本养老保险缴费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8F8400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A9E0A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9210E9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57D3AA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142.59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75AE9D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142.59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382B18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142.59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FB64F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8C04B0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C6FCD2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C57B34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EE0AAF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A0D109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92FD97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CCACD1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AAB4268">
            <w:pPr>
              <w:jc w:val="right"/>
            </w:pPr>
          </w:p>
        </w:tc>
      </w:tr>
      <w:tr w14:paraId="1AF0A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5A3F93E0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CC781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AC7EA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其他社会保障缴费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E8AAD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51E6B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15A85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832DD9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9.80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E4E414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9.80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5BD338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9.80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44453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1CCBD9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376047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81BFD9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56E08E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BD5EF5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53F6B5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64E92E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AD621E8">
            <w:pPr>
              <w:jc w:val="right"/>
            </w:pPr>
          </w:p>
        </w:tc>
      </w:tr>
      <w:tr w14:paraId="73762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B5ACE2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CE14A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B37A6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职工基本医疗保险缴费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AD12E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A49AAD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320236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104FA6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65.06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65901B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65.06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EFBB48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65.06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B5019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B0A5AC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D167D5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3EEBEB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3F5BF9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671913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9C5520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81F658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8C04152">
            <w:pPr>
              <w:jc w:val="right"/>
            </w:pPr>
          </w:p>
        </w:tc>
      </w:tr>
      <w:tr w14:paraId="074B4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89278E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301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DD3389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FB957A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30B39F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505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B2A553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38A2E3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587580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118.07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809482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118.07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16908C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118.07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B4F6E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F8E117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31C502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BE9117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CDDCC5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0C2EE6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32A642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AE8C63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061DE5C">
            <w:pPr>
              <w:jc w:val="right"/>
            </w:pPr>
          </w:p>
        </w:tc>
      </w:tr>
      <w:tr w14:paraId="22360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814B9">
            <w:r>
              <w:rPr>
                <w:sz w:val="18"/>
              </w:rPr>
              <w:t>注：如本表为空表，则表示本部门或单位当年无此项预算。</w:t>
            </w:r>
          </w:p>
        </w:tc>
      </w:tr>
    </w:tbl>
    <w:p w14:paraId="187A99B1">
      <w:pPr>
        <w:sectPr>
          <w:pgSz w:w="16839" w:h="11907" w:orient="landscape"/>
          <w:pgMar w:top="400" w:right="1000" w:bottom="400" w:left="1000" w:header="720" w:footer="720" w:gutter="0"/>
          <w:cols w:space="720" w:num="1"/>
        </w:sect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84"/>
        <w:gridCol w:w="2506"/>
        <w:gridCol w:w="673"/>
        <w:gridCol w:w="1998"/>
        <w:gridCol w:w="1998"/>
        <w:gridCol w:w="5280"/>
      </w:tblGrid>
      <w:tr w14:paraId="471D4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3A1832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预算08表</w:t>
            </w:r>
          </w:p>
        </w:tc>
      </w:tr>
      <w:tr w14:paraId="63464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12F9A4">
            <w:pPr>
              <w:jc w:val="center"/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38"/>
              </w:rPr>
              <w:t>2026年一般公共预算“三公”经费支出情况表</w:t>
            </w:r>
          </w:p>
        </w:tc>
      </w:tr>
      <w:tr w14:paraId="28208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236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DDF56">
            <w:pPr>
              <w:jc w:val="left"/>
            </w:pPr>
            <w:r>
              <w:rPr>
                <w:sz w:val="18"/>
              </w:rPr>
              <w:t>单位名称：汤阴县光华小学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</w:tcPr>
          <w:p w14:paraId="3F30D3F5">
            <w:pPr>
              <w:jc w:val="right"/>
            </w:pPr>
            <w:r>
              <w:rPr>
                <w:sz w:val="18"/>
              </w:rPr>
              <w:t>单位：万元</w:t>
            </w:r>
          </w:p>
        </w:tc>
      </w:tr>
      <w:tr w14:paraId="79375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7DCB6261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“三公”经费合计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CE772C6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因公出国（境）费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44B8CDAD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公务用车购置及运行费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DDDDDF4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公务接待费</w:t>
            </w:r>
          </w:p>
        </w:tc>
      </w:tr>
      <w:tr w14:paraId="7A7CC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1A890D2B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3B6EBC35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EE77094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小计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63B83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公务用车购置费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0A97E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公务用车运行费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5D4A0EE5">
            <w:pPr>
              <w:jc w:val="center"/>
            </w:pPr>
          </w:p>
        </w:tc>
      </w:tr>
      <w:tr w14:paraId="71C67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BEB56F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5A10BA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792387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43C787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EB3291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F7C8032">
            <w:pPr>
              <w:jc w:val="right"/>
            </w:pPr>
          </w:p>
        </w:tc>
      </w:tr>
      <w:tr w14:paraId="1918A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D568F">
            <w:r>
              <w:rPr>
                <w:sz w:val="18"/>
              </w:rPr>
              <w:t>注：按照党中央、国务院有关规定及部门预算管理有关规定，“三公”经费包括因公出国（境）费、公务用车购置及运行费和公务接待费。（1）因公出国（境）费，指单位工作人员公务出国（境）的住宿费、旅费、伙食补助费、杂费、培训费等支出。（2）公务用车购置及运行费，指单位公务用车购置费及租用费、燃料费、维修费、过路过桥费、保险费、安全奖励费用等支出，公务用车指用于履行公务的机动车辆，包括领导干部专车、一般公务用车和执法执勤用车。（3）公务接待费，指单位按规定开支的各类公务接待（含外宾接待）支出。如本表为空表，则表示本部门或单位当年无此项预算。</w:t>
            </w:r>
          </w:p>
        </w:tc>
      </w:tr>
    </w:tbl>
    <w:p w14:paraId="7B1BB052">
      <w:pPr>
        <w:sectPr>
          <w:pgSz w:w="16839" w:h="11907" w:orient="landscape"/>
          <w:pgMar w:top="400" w:right="1000" w:bottom="400" w:left="1000" w:header="720" w:footer="720" w:gutter="0"/>
          <w:cols w:space="720" w:num="1"/>
        </w:sect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1"/>
        <w:gridCol w:w="270"/>
        <w:gridCol w:w="271"/>
        <w:gridCol w:w="1040"/>
        <w:gridCol w:w="2067"/>
        <w:gridCol w:w="527"/>
        <w:gridCol w:w="527"/>
        <w:gridCol w:w="1553"/>
        <w:gridCol w:w="2323"/>
        <w:gridCol w:w="1809"/>
        <w:gridCol w:w="1297"/>
        <w:gridCol w:w="527"/>
        <w:gridCol w:w="1297"/>
        <w:gridCol w:w="1060"/>
      </w:tblGrid>
      <w:tr w14:paraId="08FB3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770607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预算09表</w:t>
            </w:r>
          </w:p>
        </w:tc>
      </w:tr>
      <w:tr w14:paraId="43950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85E15D">
            <w:pPr>
              <w:jc w:val="center"/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38"/>
              </w:rPr>
              <w:t>2026年政府性基金预算支出情况表</w:t>
            </w:r>
          </w:p>
        </w:tc>
      </w:tr>
      <w:tr w14:paraId="2F25D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377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55F57">
            <w:pPr>
              <w:jc w:val="left"/>
            </w:pPr>
            <w:r>
              <w:rPr>
                <w:sz w:val="18"/>
              </w:rPr>
              <w:t>单位名称：汤阴县光华小学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38830B5B">
            <w:pPr>
              <w:jc w:val="right"/>
            </w:pPr>
            <w:r>
              <w:rPr>
                <w:sz w:val="18"/>
              </w:rPr>
              <w:t>单位：万元</w:t>
            </w:r>
          </w:p>
        </w:tc>
      </w:tr>
      <w:tr w14:paraId="121A4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3"/>
            <w:vMerge w:val="restart"/>
            <w:shd w:val="clear" w:color="auto" w:fill="auto"/>
            <w:vAlign w:val="center"/>
          </w:tcPr>
          <w:p w14:paraId="05BC5F16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科目编码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CA11EF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93971A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单位（科目名称）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D458C8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合计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</w:tcPr>
          <w:p w14:paraId="28FC6E7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基本支出  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2CADAC2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项目支出</w:t>
            </w:r>
          </w:p>
        </w:tc>
      </w:tr>
      <w:tr w14:paraId="438FE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3"/>
            <w:vMerge w:val="continue"/>
            <w:shd w:val="clear" w:color="auto" w:fill="auto"/>
            <w:vAlign w:val="center"/>
          </w:tcPr>
          <w:p w14:paraId="1210C92F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3BA07AF1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B939327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6F069D95"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6FFB6B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小计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BCFBE5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人员经费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F373AC1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公用经费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062B79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小计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715976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其他运转类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A09CAF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特定目标类</w:t>
            </w:r>
          </w:p>
        </w:tc>
      </w:tr>
      <w:tr w14:paraId="7FB69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vAlign w:val="center"/>
          </w:tcPr>
          <w:p w14:paraId="3F48BAC4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89C19D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5E21A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项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CD1A549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2AF62DCC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0DB899A5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5202AC5C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6F9EDF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184644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对个人和家庭的补助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E5EC9F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98117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资本性支出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2E58C799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0DD46488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59615585">
            <w:pPr>
              <w:jc w:val="center"/>
            </w:pPr>
          </w:p>
        </w:tc>
      </w:tr>
      <w:tr w14:paraId="4E9EA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58A5100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20B758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6CA9940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59BF469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032F0B0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0D890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C15ED9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C9C814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E15DD7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D2EB13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3AC4D2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AAD8B1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9D108E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99C1C65">
            <w:pPr>
              <w:jc w:val="right"/>
            </w:pPr>
          </w:p>
        </w:tc>
      </w:tr>
      <w:tr w14:paraId="03066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809E2C4"/>
        </w:tc>
        <w:tc>
          <w:tcPr>
            <w:tcW w:w="0" w:type="auto"/>
            <w:shd w:val="clear" w:color="auto" w:fill="auto"/>
            <w:vAlign w:val="center"/>
          </w:tcPr>
          <w:p w14:paraId="20FC5013"/>
        </w:tc>
        <w:tc>
          <w:tcPr>
            <w:tcW w:w="0" w:type="auto"/>
            <w:shd w:val="clear" w:color="auto" w:fill="auto"/>
            <w:vAlign w:val="center"/>
          </w:tcPr>
          <w:p w14:paraId="7E641257"/>
        </w:tc>
        <w:tc>
          <w:tcPr>
            <w:tcW w:w="0" w:type="auto"/>
            <w:shd w:val="clear" w:color="auto" w:fill="auto"/>
            <w:vAlign w:val="center"/>
          </w:tcPr>
          <w:p w14:paraId="2B3114D8"/>
        </w:tc>
        <w:tc>
          <w:tcPr>
            <w:tcW w:w="0" w:type="auto"/>
            <w:shd w:val="clear" w:color="auto" w:fill="auto"/>
            <w:vAlign w:val="center"/>
          </w:tcPr>
          <w:p w14:paraId="085FDB0D"/>
        </w:tc>
        <w:tc>
          <w:tcPr>
            <w:tcW w:w="0" w:type="auto"/>
            <w:shd w:val="clear" w:color="auto" w:fill="auto"/>
            <w:vAlign w:val="center"/>
          </w:tcPr>
          <w:p w14:paraId="41BBD60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2C2D35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56AF7A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33840E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8C909F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6F31C1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13F2CA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25D8AA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23D1C5B">
            <w:pPr>
              <w:jc w:val="right"/>
            </w:pPr>
          </w:p>
        </w:tc>
      </w:tr>
      <w:tr w14:paraId="3E1B4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AA4958F"/>
        </w:tc>
        <w:tc>
          <w:tcPr>
            <w:tcW w:w="0" w:type="auto"/>
            <w:shd w:val="clear" w:color="auto" w:fill="auto"/>
            <w:vAlign w:val="center"/>
          </w:tcPr>
          <w:p w14:paraId="6A6581CE"/>
        </w:tc>
        <w:tc>
          <w:tcPr>
            <w:tcW w:w="0" w:type="auto"/>
            <w:shd w:val="clear" w:color="auto" w:fill="auto"/>
            <w:vAlign w:val="center"/>
          </w:tcPr>
          <w:p w14:paraId="348F0961"/>
        </w:tc>
        <w:tc>
          <w:tcPr>
            <w:tcW w:w="0" w:type="auto"/>
            <w:shd w:val="clear" w:color="auto" w:fill="auto"/>
            <w:vAlign w:val="center"/>
          </w:tcPr>
          <w:p w14:paraId="1AE2BC22"/>
        </w:tc>
        <w:tc>
          <w:tcPr>
            <w:tcW w:w="0" w:type="auto"/>
            <w:shd w:val="clear" w:color="auto" w:fill="auto"/>
            <w:vAlign w:val="center"/>
          </w:tcPr>
          <w:p w14:paraId="2C550677"/>
        </w:tc>
        <w:tc>
          <w:tcPr>
            <w:tcW w:w="0" w:type="auto"/>
            <w:shd w:val="clear" w:color="auto" w:fill="auto"/>
            <w:vAlign w:val="center"/>
          </w:tcPr>
          <w:p w14:paraId="7AAAB89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2CE9F4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46E0A1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4B9C65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67FC18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6932B8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819780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7017D6B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73F5EC2">
            <w:pPr>
              <w:jc w:val="right"/>
            </w:pPr>
          </w:p>
        </w:tc>
      </w:tr>
      <w:tr w14:paraId="7A53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B8FE0A">
            <w:r>
              <w:rPr>
                <w:sz w:val="18"/>
              </w:rPr>
              <w:t>注：如本表为空表，则表示本部门或单位当年无此项预算。</w:t>
            </w:r>
          </w:p>
        </w:tc>
      </w:tr>
    </w:tbl>
    <w:p w14:paraId="2041FEFF">
      <w:pPr>
        <w:sectPr>
          <w:pgSz w:w="16839" w:h="11907" w:orient="landscape"/>
          <w:pgMar w:top="400" w:right="1000" w:bottom="400" w:left="1000" w:header="720" w:footer="720" w:gutter="0"/>
          <w:cols w:space="720" w:num="1"/>
        </w:sect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4355"/>
        <w:gridCol w:w="977"/>
        <w:gridCol w:w="460"/>
        <w:gridCol w:w="895"/>
        <w:gridCol w:w="977"/>
        <w:gridCol w:w="1109"/>
        <w:gridCol w:w="919"/>
        <w:gridCol w:w="977"/>
        <w:gridCol w:w="1109"/>
        <w:gridCol w:w="1109"/>
        <w:gridCol w:w="1237"/>
      </w:tblGrid>
      <w:tr w14:paraId="43506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8A7F77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预算10表</w:t>
            </w:r>
          </w:p>
        </w:tc>
      </w:tr>
      <w:tr w14:paraId="19C53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D947B6">
            <w:pPr>
              <w:jc w:val="center"/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38"/>
              </w:rPr>
              <w:t>2026年项目支出表</w:t>
            </w:r>
          </w:p>
        </w:tc>
      </w:tr>
      <w:tr w14:paraId="70187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360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7F6EE">
            <w:pPr>
              <w:jc w:val="left"/>
            </w:pPr>
            <w:r>
              <w:rPr>
                <w:sz w:val="18"/>
              </w:rPr>
              <w:t>单位名称：汤阴县光华小学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</w:tcPr>
          <w:p w14:paraId="6AC12D2D">
            <w:pPr>
              <w:jc w:val="right"/>
            </w:pPr>
            <w:r>
              <w:rPr>
                <w:sz w:val="18"/>
              </w:rPr>
              <w:t>单位：万元</w:t>
            </w:r>
          </w:p>
        </w:tc>
      </w:tr>
      <w:tr w14:paraId="7F9E8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15EF2089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类型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1191C6F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项目名称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66B165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项目单位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EB3CB41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合计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1AED1240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本年拨款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74466559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财政拨款结转结余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A454283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财政专户管理资金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A4C38B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单位资金</w:t>
            </w:r>
          </w:p>
        </w:tc>
      </w:tr>
      <w:tr w14:paraId="7947F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4F7DF025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25770651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33DBBED0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F246B37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B590D47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一般公共预算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DA8E0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政府性基金预算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BF5F93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国有资本经营预算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EF9AC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一般公共预算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53124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政府性基金预算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31315F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国有资本经营预算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6DD640EA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6851BB93">
            <w:pPr>
              <w:jc w:val="center"/>
            </w:pPr>
          </w:p>
        </w:tc>
      </w:tr>
      <w:tr w14:paraId="37C84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674AAE61"/>
        </w:tc>
        <w:tc>
          <w:tcPr>
            <w:tcW w:w="0" w:type="auto"/>
            <w:shd w:val="clear" w:color="auto" w:fill="auto"/>
            <w:vAlign w:val="center"/>
          </w:tcPr>
          <w:p w14:paraId="24740FE1"/>
        </w:tc>
        <w:tc>
          <w:tcPr>
            <w:tcW w:w="0" w:type="auto"/>
            <w:shd w:val="clear" w:color="auto" w:fill="auto"/>
            <w:vAlign w:val="center"/>
          </w:tcPr>
          <w:p w14:paraId="13B2497F"/>
        </w:tc>
        <w:tc>
          <w:tcPr>
            <w:tcW w:w="0" w:type="auto"/>
            <w:shd w:val="clear" w:color="auto" w:fill="auto"/>
            <w:vAlign w:val="center"/>
          </w:tcPr>
          <w:p w14:paraId="466BEA2D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21.52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CFA378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F08E3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06A565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31A954E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19.52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C91A9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20B5C5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B164C0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49015ED">
            <w:pPr>
              <w:jc w:val="right"/>
            </w:pPr>
          </w:p>
        </w:tc>
      </w:tr>
      <w:tr w14:paraId="7743F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572C6FC"/>
        </w:tc>
        <w:tc>
          <w:tcPr>
            <w:tcW w:w="0" w:type="auto"/>
            <w:shd w:val="clear" w:color="auto" w:fill="auto"/>
            <w:vAlign w:val="center"/>
          </w:tcPr>
          <w:p w14:paraId="6F98A404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157049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568016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汤阴县光华小学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D86EE8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21.52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00D6EB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F42AD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8725F0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0F3337C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19.52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ECCF5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6CA2B8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35DB3A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5E90E50">
            <w:pPr>
              <w:jc w:val="right"/>
            </w:pPr>
          </w:p>
        </w:tc>
      </w:tr>
      <w:tr w14:paraId="13E0A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BD74A3E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特定目标类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A22446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遗属补助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E1BEE1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汤阴县光华小学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EB7B0E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4CC61A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6445C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0550D9D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40B21D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4C6F1A9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CAEB8A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26D0A0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C559253">
            <w:pPr>
              <w:jc w:val="right"/>
            </w:pPr>
          </w:p>
        </w:tc>
      </w:tr>
      <w:tr w14:paraId="10E0E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1355493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特定目标类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07E295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提前下达2025年城乡义务教育经费保障机制补助资金（公用经费）-省级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830423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汤阴县光华小学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A27513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19.52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F52F4F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FD9243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1EB2E44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A2BFDBE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19.52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5712B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914CEA7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E270D38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C0E95D3">
            <w:pPr>
              <w:jc w:val="right"/>
            </w:pPr>
          </w:p>
        </w:tc>
      </w:tr>
      <w:tr w14:paraId="11420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E8FD5C">
            <w:r>
              <w:rPr>
                <w:sz w:val="18"/>
              </w:rPr>
              <w:t>注：如本表为空表，则表示本部门或单位当年无此项预算。</w:t>
            </w:r>
          </w:p>
        </w:tc>
      </w:tr>
    </w:tbl>
    <w:p w14:paraId="1D76645C">
      <w:pPr>
        <w:sectPr>
          <w:pgSz w:w="16839" w:h="11907" w:orient="landscape"/>
          <w:pgMar w:top="400" w:right="1000" w:bottom="400" w:left="1000" w:header="720" w:footer="720" w:gutter="0"/>
          <w:cols w:space="720" w:num="1"/>
        </w:sect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00"/>
        <w:gridCol w:w="2935"/>
        <w:gridCol w:w="588"/>
        <w:gridCol w:w="759"/>
        <w:gridCol w:w="788"/>
        <w:gridCol w:w="446"/>
        <w:gridCol w:w="2892"/>
        <w:gridCol w:w="674"/>
        <w:gridCol w:w="703"/>
        <w:gridCol w:w="455"/>
        <w:gridCol w:w="1301"/>
        <w:gridCol w:w="361"/>
        <w:gridCol w:w="533"/>
        <w:gridCol w:w="504"/>
      </w:tblGrid>
      <w:tr w14:paraId="567C0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AC0A63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预算11表</w:t>
            </w:r>
          </w:p>
        </w:tc>
      </w:tr>
      <w:tr w14:paraId="51CF4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5FC3C3">
            <w:pPr>
              <w:jc w:val="center"/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38"/>
              </w:rPr>
              <w:t>2026年单位预算项目绩效目标汇总表</w:t>
            </w:r>
          </w:p>
        </w:tc>
      </w:tr>
      <w:tr w14:paraId="7739B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39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79B62">
            <w:pPr>
              <w:jc w:val="left"/>
            </w:pPr>
            <w:r>
              <w:rPr>
                <w:sz w:val="18"/>
              </w:rPr>
              <w:t>单位名称：汤阴县光华小学</w:t>
            </w:r>
          </w:p>
        </w:tc>
      </w:tr>
      <w:tr w14:paraId="6953E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shd w:val="clear" w:color="auto" w:fill="auto"/>
            <w:vAlign w:val="center"/>
          </w:tcPr>
          <w:p w14:paraId="26B1F381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单位编码（项目编码）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0265EC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项目单位 （项目名称）</w:t>
            </w:r>
          </w:p>
        </w:tc>
        <w:tc>
          <w:tcPr>
            <w:tcW w:w="0" w:type="auto"/>
            <w:gridSpan w:val="4"/>
            <w:vMerge w:val="restart"/>
            <w:shd w:val="clear" w:color="auto" w:fill="auto"/>
            <w:vAlign w:val="center"/>
          </w:tcPr>
          <w:p w14:paraId="0326467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项目金额（万元）</w:t>
            </w:r>
          </w:p>
        </w:tc>
        <w:tc>
          <w:tcPr>
            <w:tcW w:w="0" w:type="auto"/>
            <w:gridSpan w:val="8"/>
            <w:shd w:val="clear" w:color="auto" w:fill="auto"/>
            <w:vAlign w:val="center"/>
          </w:tcPr>
          <w:p w14:paraId="0EA3D14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绩效目标</w:t>
            </w:r>
          </w:p>
        </w:tc>
      </w:tr>
      <w:tr w14:paraId="307A2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2AC1A1CC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04F08869">
            <w:pPr>
              <w:jc w:val="center"/>
            </w:pPr>
          </w:p>
        </w:tc>
        <w:tc>
          <w:tcPr>
            <w:tcW w:w="0" w:type="auto"/>
            <w:gridSpan w:val="4"/>
            <w:vMerge w:val="continue"/>
            <w:shd w:val="clear" w:color="auto" w:fill="auto"/>
            <w:vAlign w:val="center"/>
          </w:tcPr>
          <w:p w14:paraId="6EBCA768">
            <w:pPr>
              <w:jc w:val="center"/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809BB83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成本指标 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085CE2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产出指标 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FEE8364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效益指标  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019065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 xml:space="preserve">满意度指标  </w:t>
            </w:r>
          </w:p>
        </w:tc>
      </w:tr>
      <w:tr w14:paraId="111A7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0358487D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7494B8A0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885A134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资金总额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5A6759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政府预算资金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84DD7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财政专户管理资金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4AA1E8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单位资金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DF774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8CB3C6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指标值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488713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16436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指标值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18F09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D678DE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指标值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547ED9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9E8C23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指标值</w:t>
            </w:r>
          </w:p>
        </w:tc>
      </w:tr>
      <w:tr w14:paraId="49250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5973B9F5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157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8357D3">
            <w:pPr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汤阴县教育局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649F52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21.52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BBDBEA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21.52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FCC36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9955092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448DC40"/>
        </w:tc>
        <w:tc>
          <w:tcPr>
            <w:tcW w:w="0" w:type="auto"/>
            <w:shd w:val="clear" w:color="auto" w:fill="auto"/>
            <w:vAlign w:val="center"/>
          </w:tcPr>
          <w:p w14:paraId="46D7CDB3"/>
        </w:tc>
        <w:tc>
          <w:tcPr>
            <w:tcW w:w="0" w:type="auto"/>
            <w:shd w:val="clear" w:color="auto" w:fill="auto"/>
            <w:vAlign w:val="center"/>
          </w:tcPr>
          <w:p w14:paraId="7FAA76B1"/>
        </w:tc>
        <w:tc>
          <w:tcPr>
            <w:tcW w:w="0" w:type="auto"/>
            <w:shd w:val="clear" w:color="auto" w:fill="auto"/>
            <w:vAlign w:val="center"/>
          </w:tcPr>
          <w:p w14:paraId="4EBF7894"/>
        </w:tc>
        <w:tc>
          <w:tcPr>
            <w:tcW w:w="0" w:type="auto"/>
            <w:shd w:val="clear" w:color="auto" w:fill="auto"/>
            <w:vAlign w:val="center"/>
          </w:tcPr>
          <w:p w14:paraId="48F790F5"/>
        </w:tc>
        <w:tc>
          <w:tcPr>
            <w:tcW w:w="0" w:type="auto"/>
            <w:shd w:val="clear" w:color="auto" w:fill="auto"/>
            <w:vAlign w:val="center"/>
          </w:tcPr>
          <w:p w14:paraId="6D4C4E73"/>
        </w:tc>
        <w:tc>
          <w:tcPr>
            <w:tcW w:w="0" w:type="auto"/>
            <w:shd w:val="clear" w:color="auto" w:fill="auto"/>
            <w:vAlign w:val="center"/>
          </w:tcPr>
          <w:p w14:paraId="43AB7758"/>
        </w:tc>
        <w:tc>
          <w:tcPr>
            <w:tcW w:w="0" w:type="auto"/>
            <w:shd w:val="clear" w:color="auto" w:fill="auto"/>
            <w:vAlign w:val="center"/>
          </w:tcPr>
          <w:p w14:paraId="073D1CEC"/>
        </w:tc>
      </w:tr>
      <w:tr w14:paraId="7D9E1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A094BE2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157049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1DD510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汤阴县光华小学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E37195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21.52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BD6E0C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21.52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AF9EC3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1F3000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B23DF43"/>
        </w:tc>
        <w:tc>
          <w:tcPr>
            <w:tcW w:w="0" w:type="auto"/>
            <w:shd w:val="clear" w:color="auto" w:fill="auto"/>
            <w:vAlign w:val="center"/>
          </w:tcPr>
          <w:p w14:paraId="00AC238A"/>
        </w:tc>
        <w:tc>
          <w:tcPr>
            <w:tcW w:w="0" w:type="auto"/>
            <w:shd w:val="clear" w:color="auto" w:fill="auto"/>
            <w:vAlign w:val="center"/>
          </w:tcPr>
          <w:p w14:paraId="06583E3B"/>
        </w:tc>
        <w:tc>
          <w:tcPr>
            <w:tcW w:w="0" w:type="auto"/>
            <w:shd w:val="clear" w:color="auto" w:fill="auto"/>
            <w:vAlign w:val="center"/>
          </w:tcPr>
          <w:p w14:paraId="5844561F"/>
        </w:tc>
        <w:tc>
          <w:tcPr>
            <w:tcW w:w="0" w:type="auto"/>
            <w:shd w:val="clear" w:color="auto" w:fill="auto"/>
            <w:vAlign w:val="center"/>
          </w:tcPr>
          <w:p w14:paraId="16156673"/>
        </w:tc>
        <w:tc>
          <w:tcPr>
            <w:tcW w:w="0" w:type="auto"/>
            <w:shd w:val="clear" w:color="auto" w:fill="auto"/>
            <w:vAlign w:val="center"/>
          </w:tcPr>
          <w:p w14:paraId="40A417F2"/>
        </w:tc>
        <w:tc>
          <w:tcPr>
            <w:tcW w:w="0" w:type="auto"/>
            <w:shd w:val="clear" w:color="auto" w:fill="auto"/>
            <w:vAlign w:val="center"/>
          </w:tcPr>
          <w:p w14:paraId="6BD25CC3"/>
        </w:tc>
        <w:tc>
          <w:tcPr>
            <w:tcW w:w="0" w:type="auto"/>
            <w:shd w:val="clear" w:color="auto" w:fill="auto"/>
            <w:vAlign w:val="center"/>
          </w:tcPr>
          <w:p w14:paraId="3B2B2009"/>
        </w:tc>
      </w:tr>
      <w:tr w14:paraId="5FCD6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shd w:val="clear" w:color="auto" w:fill="auto"/>
            <w:vAlign w:val="center"/>
          </w:tcPr>
          <w:p w14:paraId="3BFA7A65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410523260000000046013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7C77326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遗属补助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8330E96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2.00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FE0FE61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2.00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212C29D">
            <w:pPr>
              <w:jc w:val="right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836ECF6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5D531F2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遗属补助经费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08DCDA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2万元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6CADC6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国家标准执行率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9790EC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100%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FB4758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城乡义务教育可持续发展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E7C3BA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促进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FA8A55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社会满意度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977265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≥90%</w:t>
            </w:r>
          </w:p>
        </w:tc>
      </w:tr>
      <w:tr w14:paraId="1D6F8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18925287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2D584104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21980FCA">
            <w:pPr>
              <w:jc w:val="right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3DA907B8">
            <w:pPr>
              <w:jc w:val="right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380809E7">
            <w:pPr>
              <w:jc w:val="right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60D3130E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47D3E5D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遗属补助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665695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按国家标准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49B502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年度预算执行率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C73245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100%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769EE9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城乡义务教育学校可持续发展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671D50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维持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AA05B7"/>
        </w:tc>
        <w:tc>
          <w:tcPr>
            <w:tcW w:w="0" w:type="auto"/>
            <w:shd w:val="clear" w:color="auto" w:fill="auto"/>
            <w:vAlign w:val="center"/>
          </w:tcPr>
          <w:p w14:paraId="14AA464D"/>
        </w:tc>
      </w:tr>
      <w:tr w14:paraId="6CA65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72E124C5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7E0B388A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2E1F72FC">
            <w:pPr>
              <w:jc w:val="right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50B58BFC">
            <w:pPr>
              <w:jc w:val="right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2A193808">
            <w:pPr>
              <w:jc w:val="right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3F93FAEA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6C22488"/>
        </w:tc>
        <w:tc>
          <w:tcPr>
            <w:tcW w:w="0" w:type="auto"/>
            <w:shd w:val="clear" w:color="auto" w:fill="auto"/>
            <w:vAlign w:val="center"/>
          </w:tcPr>
          <w:p w14:paraId="2F4D0851"/>
        </w:tc>
        <w:tc>
          <w:tcPr>
            <w:tcW w:w="0" w:type="auto"/>
            <w:shd w:val="clear" w:color="auto" w:fill="auto"/>
            <w:vAlign w:val="center"/>
          </w:tcPr>
          <w:p w14:paraId="72D05787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涉及单位数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2DCEF7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51E13A"/>
        </w:tc>
        <w:tc>
          <w:tcPr>
            <w:tcW w:w="0" w:type="auto"/>
            <w:shd w:val="clear" w:color="auto" w:fill="auto"/>
            <w:vAlign w:val="center"/>
          </w:tcPr>
          <w:p w14:paraId="665F47DD"/>
        </w:tc>
        <w:tc>
          <w:tcPr>
            <w:tcW w:w="0" w:type="auto"/>
            <w:shd w:val="clear" w:color="auto" w:fill="auto"/>
            <w:vAlign w:val="center"/>
          </w:tcPr>
          <w:p w14:paraId="0AD1EB5A"/>
        </w:tc>
        <w:tc>
          <w:tcPr>
            <w:tcW w:w="0" w:type="auto"/>
            <w:shd w:val="clear" w:color="auto" w:fill="auto"/>
            <w:vAlign w:val="center"/>
          </w:tcPr>
          <w:p w14:paraId="7CDD15EC"/>
        </w:tc>
      </w:tr>
      <w:tr w14:paraId="00620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shd w:val="clear" w:color="auto" w:fill="auto"/>
            <w:vAlign w:val="center"/>
          </w:tcPr>
          <w:p w14:paraId="447E5D8B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410523260000000055207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557A90C">
            <w:pPr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提前下达2025年城乡义务教育经费保障机制补助资金（公用经费）-省级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E28351F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19.52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CE5B3B0">
            <w:pPr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19.52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F06BD02">
            <w:pPr>
              <w:jc w:val="right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A73B1B0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69438FC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上年结转2025年城乡义务教育经费保障机制补助资金（公用经费）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306893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19.52万元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A89AA4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年度预算执行率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4D317D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100%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9CF376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城乡义务教育学校正常教学秩序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21BFC8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维持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AB7B7F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社会满意度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777C21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≥85%</w:t>
            </w:r>
          </w:p>
        </w:tc>
      </w:tr>
      <w:tr w14:paraId="2A35E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433C6DDB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006F44F2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70CF3750">
            <w:pPr>
              <w:jc w:val="right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5105CAED">
            <w:pPr>
              <w:jc w:val="right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34BD0C59">
            <w:pPr>
              <w:jc w:val="right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281342BC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FBE7583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拨付上年结转2025年城乡义务教育经费保障机制补助资金（公用经费）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F35D59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按国家标准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2D6313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涉及单位数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37741B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0E6F81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城乡义务教育学校可持续发展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C9E535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促进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E32F2F"/>
        </w:tc>
        <w:tc>
          <w:tcPr>
            <w:tcW w:w="0" w:type="auto"/>
            <w:shd w:val="clear" w:color="auto" w:fill="auto"/>
            <w:vAlign w:val="center"/>
          </w:tcPr>
          <w:p w14:paraId="68CA7EBA"/>
        </w:tc>
      </w:tr>
      <w:tr w14:paraId="25A7C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 w:color="auto" w:fill="auto"/>
            <w:vAlign w:val="center"/>
          </w:tcPr>
          <w:p w14:paraId="51DFFA47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78D04B09">
            <w:pPr>
              <w:jc w:val="center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3B3A5778">
            <w:pPr>
              <w:jc w:val="right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102F0DD5">
            <w:pPr>
              <w:jc w:val="right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70578716">
            <w:pPr>
              <w:jc w:val="right"/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4CD8D2F1"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1968389"/>
        </w:tc>
        <w:tc>
          <w:tcPr>
            <w:tcW w:w="0" w:type="auto"/>
            <w:shd w:val="clear" w:color="auto" w:fill="auto"/>
            <w:vAlign w:val="center"/>
          </w:tcPr>
          <w:p w14:paraId="6EC54D26"/>
        </w:tc>
        <w:tc>
          <w:tcPr>
            <w:tcW w:w="0" w:type="auto"/>
            <w:shd w:val="clear" w:color="auto" w:fill="auto"/>
            <w:vAlign w:val="center"/>
          </w:tcPr>
          <w:p w14:paraId="0A44A789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国家标准执行率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F63DE1">
            <w:r>
              <w:rPr>
                <w:rFonts w:ascii="宋体" w:hAnsi="宋体" w:eastAsia="宋体" w:cs="宋体"/>
                <w:b w:val="0"/>
                <w:i w:val="0"/>
                <w:color w:val="000000"/>
                <w:sz w:val="18"/>
              </w:rPr>
              <w:t>100%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4CDF61"/>
        </w:tc>
        <w:tc>
          <w:tcPr>
            <w:tcW w:w="0" w:type="auto"/>
            <w:shd w:val="clear" w:color="auto" w:fill="auto"/>
            <w:vAlign w:val="center"/>
          </w:tcPr>
          <w:p w14:paraId="16FF979B"/>
        </w:tc>
        <w:tc>
          <w:tcPr>
            <w:tcW w:w="0" w:type="auto"/>
            <w:shd w:val="clear" w:color="auto" w:fill="auto"/>
            <w:vAlign w:val="center"/>
          </w:tcPr>
          <w:p w14:paraId="250F5487"/>
        </w:tc>
        <w:tc>
          <w:tcPr>
            <w:tcW w:w="0" w:type="auto"/>
            <w:shd w:val="clear" w:color="auto" w:fill="auto"/>
            <w:vAlign w:val="center"/>
          </w:tcPr>
          <w:p w14:paraId="4E780C0E"/>
        </w:tc>
      </w:tr>
      <w:tr w14:paraId="07AC5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gridSpan w:val="1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C9A80">
            <w:r>
              <w:rPr>
                <w:sz w:val="18"/>
              </w:rPr>
              <w:t>注：如本表为空表，则表示本部门或单位当年无此项预算。</w:t>
            </w:r>
          </w:p>
        </w:tc>
      </w:tr>
    </w:tbl>
    <w:p w14:paraId="69FEF246"/>
    <w:sectPr>
      <w:pgSz w:w="16839" w:h="11907" w:orient="landscape"/>
      <w:pgMar w:top="400" w:right="1000" w:bottom="400" w:left="10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5E09B">
    <w:pPr>
      <w:jc w:val="center"/>
    </w:pPr>
    <w:r>
      <w:t>--</w:t>
    </w:r>
    <w:r>
      <w:fldChar w:fldCharType="begin"/>
    </w:r>
    <w:r>
      <w:instrText xml:space="preserve">PAGE 页码</w:instrText>
    </w:r>
    <w:r>
      <w:fldChar w:fldCharType="separate"/>
    </w:r>
    <w:r>
      <w:t>页码</w:t>
    </w:r>
    <w:r>
      <w:fldChar w:fldCharType="end"/>
    </w:r>
    <w:r>
      <w:t>--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720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9A12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/>
      <w:sz w:val="21"/>
      <w:szCs w:val="24"/>
      <w:lang w:val="en-US" w:eastAsia="uk-UA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5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8.xml"/><Relationship Id="rId11" Type="http://schemas.openxmlformats.org/officeDocument/2006/relationships/customXml" Target="../customXml/item7.xml"/><Relationship Id="rId10" Type="http://schemas.openxmlformats.org/officeDocument/2006/relationships/customXml" Target="../customXml/item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2026-03-31T14:52:07Z</dcterms:created>
  <dcterms:modified xsi:type="dcterms:W3CDTF">2026-03-31T06:52:07Z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2026-03-31T14:52:07Z</dcterms:created>
  <dcterms:modified xsi:type="dcterms:W3CDTF">2026-03-31T06:52:07Z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2026-03-31T14:52:06Z</dcterms:created>
  <dcterms:modified xsi:type="dcterms:W3CDTF">2026-03-31T06:52:06Z</dcterms:modified>
</cp:coreProperties>
</file>

<file path=customXml/item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2026-03-31T14:52:07Z</dcterms:created>
  <dcterms:modified xsi:type="dcterms:W3CDTF">2026-03-31T06:52:07Z</dcterms:modified>
</cp:coreProperties>
</file>

<file path=customXml/itemProps1.xml><?xml version="1.0" encoding="utf-8"?>
<ds:datastoreItem xmlns:ds="http://schemas.openxmlformats.org/officeDocument/2006/customXml" ds:itemID="{c5640da3-66ce-488b-90f8-3f96d8bde943}">
  <ds:schemaRefs/>
</ds:datastoreItem>
</file>

<file path=customXml/itemProps2.xml><?xml version="1.0" encoding="utf-8"?>
<ds:datastoreItem xmlns:ds="http://schemas.openxmlformats.org/officeDocument/2006/customXml" ds:itemID="{0299e7e0-db46-4030-a775-72dab32f0e20}">
  <ds:schemaRefs/>
</ds:datastoreItem>
</file>

<file path=customXml/itemProps3.xml><?xml version="1.0" encoding="utf-8"?>
<ds:datastoreItem xmlns:ds="http://schemas.openxmlformats.org/officeDocument/2006/customXml" ds:itemID="{03694966-cbdf-47a6-b9b1-b083f77e9de4}">
  <ds:schemaRefs/>
</ds:datastoreItem>
</file>

<file path=customXml/itemProps4.xml><?xml version="1.0" encoding="utf-8"?>
<ds:datastoreItem xmlns:ds="http://schemas.openxmlformats.org/officeDocument/2006/customXml" ds:itemID="{de572f20-802d-4d60-ab4c-e29130697769}">
  <ds:schemaRefs/>
</ds:datastoreItem>
</file>

<file path=customXml/itemProps5.xml><?xml version="1.0" encoding="utf-8"?>
<ds:datastoreItem xmlns:ds="http://schemas.openxmlformats.org/officeDocument/2006/customXml" ds:itemID="{a2d9f6ae-3366-4a79-ada3-dd5fc5bdb47a}">
  <ds:schemaRefs/>
</ds:datastoreItem>
</file>

<file path=customXml/itemProps6.xml><?xml version="1.0" encoding="utf-8"?>
<ds:datastoreItem xmlns:ds="http://schemas.openxmlformats.org/officeDocument/2006/customXml" ds:itemID="{bd78cc20-5d25-4bca-b186-c4316862aed6}">
  <ds:schemaRefs/>
</ds:datastoreItem>
</file>

<file path=customXml/itemProps7.xml><?xml version="1.0" encoding="utf-8"?>
<ds:datastoreItem xmlns:ds="http://schemas.openxmlformats.org/officeDocument/2006/customXml" ds:itemID="{247b5af5-3193-4d4e-b65f-d2592afc3484}">
  <ds:schemaRefs/>
</ds:datastoreItem>
</file>

<file path=customXml/itemProps8.xml><?xml version="1.0" encoding="utf-8"?>
<ds:datastoreItem xmlns:ds="http://schemas.openxmlformats.org/officeDocument/2006/customXml" ds:itemID="{14ddfd88-dc01-4c9d-9f0b-3d27a1a240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20</Pages>
  <Words>2695</Words>
  <Characters>2933</Characters>
  <TotalTime>0</TotalTime>
  <ScaleCrop>false</ScaleCrop>
  <LinksUpToDate>false</LinksUpToDate>
  <CharactersWithSpaces>2944</CharactersWithSpaces>
  <Application>WPS Office_12.1.0.25222_F1E327BC-269C-435d-A152-05C5408002CA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2026-03-31T14:52:00Z</dcterms:created>
  <dc:creator>Administrator</dc:creator>
  <cp:lastModifiedBy>Mango</cp:lastModifiedBy>
  <dcterms:modified xsi:type="dcterms:W3CDTF">2026-03-31T09:02:34Z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eyJoZGlkIjoiNWNhYmM1YmJjYmQ1OGFlYzRjYmZiN2ZiYmViZmI4OGQiLCJ1c2VySWQiOiIzMTk5NjI5NDcifQ==</vt:lpwstr>
  </property>
  <property fmtid="{D5CDD505-2E9C-101B-9397-08002B2CF9AE}" pid="3" name="KSOProductBuildVer">
    <vt:lpwstr>2052-12.1.0.25222</vt:lpwstr>
  </property>
  <property fmtid="{D5CDD505-2E9C-101B-9397-08002B2CF9AE}" pid="4" name="ICV">
    <vt:lpwstr>F9B9EB94622E4A5EAD9E147FF3967BE0_12</vt:lpwstr>
  </property>
</Properties>
</file>