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1885C">
      <w:pPr>
        <w:overflowPunct w:val="0"/>
        <w:spacing w:before="0" w:beforeAutospacing="0" w:after="0" w:afterAutospacing="0"/>
        <w:jc w:val="center"/>
      </w:pPr>
      <w:r>
        <w:rPr>
          <w:sz w:val="52"/>
        </w:rPr>
        <w:t>2026年度汤阴县融媒体中心预算公开说明</w:t>
      </w:r>
    </w:p>
    <w:p w14:paraId="31B5098D">
      <w:pPr>
        <w:overflowPunct w:val="0"/>
        <w:spacing w:before="0" w:beforeAutospacing="0" w:after="0" w:afterAutospacing="0"/>
        <w:jc w:val="center"/>
      </w:pPr>
    </w:p>
    <w:p w14:paraId="62C8D375">
      <w:pPr>
        <w:overflowPunct w:val="0"/>
        <w:spacing w:before="0" w:beforeAutospacing="0" w:after="0" w:afterAutospacing="0"/>
        <w:jc w:val="center"/>
      </w:pPr>
      <w:r>
        <w:rPr>
          <w:rFonts w:ascii="宋体" w:hAnsi="宋体" w:eastAsia="宋体" w:cs="宋体"/>
          <w:sz w:val="44"/>
        </w:rPr>
        <w:t>﻿</w:t>
      </w:r>
    </w:p>
    <w:p w14:paraId="6B1A8244">
      <w:pPr>
        <w:overflowPunct w:val="0"/>
        <w:spacing w:before="0" w:beforeAutospacing="0" w:after="0" w:afterAutospacing="0"/>
        <w:jc w:val="center"/>
      </w:pPr>
      <w:r>
        <w:rPr>
          <w:rFonts w:ascii="黑体" w:hAnsi="黑体" w:eastAsia="黑体" w:cs="黑体"/>
          <w:sz w:val="52"/>
        </w:rPr>
        <w:t>目 录﻿</w:t>
      </w:r>
    </w:p>
    <w:p w14:paraId="5EB36C73">
      <w:pPr>
        <w:overflowPunct w:val="0"/>
        <w:spacing w:before="0" w:beforeAutospacing="0" w:after="0" w:afterAutospacing="0"/>
        <w:jc w:val="center"/>
      </w:pPr>
    </w:p>
    <w:p w14:paraId="010EFF5D">
      <w:pPr>
        <w:overflowPunct w:val="0"/>
        <w:spacing w:before="0" w:beforeAutospacing="0" w:after="0" w:afterAutospacing="0"/>
        <w:jc w:val="center"/>
      </w:pPr>
    </w:p>
    <w:p w14:paraId="68D1D5E2">
      <w:pPr>
        <w:overflowPunct w:val="0"/>
        <w:spacing w:before="0" w:beforeAutospacing="0" w:after="0" w:afterAutospacing="0" w:line="340" w:lineRule="auto"/>
        <w:jc w:val="center"/>
      </w:pPr>
      <w:r>
        <w:rPr>
          <w:rFonts w:ascii="黑体" w:hAnsi="黑体" w:eastAsia="黑体" w:cs="黑体"/>
          <w:sz w:val="32"/>
        </w:rPr>
        <w:t>﻿</w:t>
      </w:r>
    </w:p>
    <w:p w14:paraId="41D8FA53">
      <w:pPr>
        <w:overflowPunct w:val="0"/>
        <w:spacing w:before="0" w:beforeAutospacing="0" w:after="0" w:afterAutospacing="0" w:line="340" w:lineRule="auto"/>
        <w:jc w:val="both"/>
      </w:pPr>
      <w:r>
        <w:rPr>
          <w:rFonts w:ascii="黑体" w:hAnsi="黑体" w:eastAsia="黑体" w:cs="黑体"/>
          <w:sz w:val="32"/>
        </w:rPr>
        <w:t>第一部分 汤阴县融媒体中心部门概况</w:t>
      </w:r>
    </w:p>
    <w:p w14:paraId="3D6FCCE4">
      <w:pPr>
        <w:overflowPunct w:val="0"/>
        <w:spacing w:before="0" w:beforeAutospacing="0" w:after="0" w:afterAutospacing="0" w:line="340" w:lineRule="auto"/>
        <w:ind w:firstLine="640"/>
        <w:jc w:val="both"/>
      </w:pPr>
      <w:r>
        <w:rPr>
          <w:rFonts w:ascii="仿宋" w:hAnsi="仿宋" w:eastAsia="仿宋" w:cs="仿宋"/>
          <w:sz w:val="32"/>
        </w:rPr>
        <w:t>一、 主要职能</w:t>
      </w:r>
    </w:p>
    <w:p w14:paraId="6F0BC72A">
      <w:pPr>
        <w:overflowPunct w:val="0"/>
        <w:spacing w:before="0" w:beforeAutospacing="0" w:after="0" w:afterAutospacing="0" w:line="340" w:lineRule="auto"/>
        <w:ind w:firstLine="640"/>
        <w:jc w:val="both"/>
      </w:pPr>
      <w:r>
        <w:rPr>
          <w:rFonts w:ascii="仿宋" w:hAnsi="仿宋" w:eastAsia="仿宋" w:cs="仿宋"/>
          <w:sz w:val="32"/>
        </w:rPr>
        <w:t>二、 机构设置及部门预算单位构成情况</w:t>
      </w:r>
    </w:p>
    <w:p w14:paraId="0DA00DEE">
      <w:pPr>
        <w:overflowPunct w:val="0"/>
        <w:spacing w:before="0" w:beforeAutospacing="0" w:after="0" w:afterAutospacing="0" w:line="340" w:lineRule="auto"/>
        <w:jc w:val="both"/>
      </w:pPr>
      <w:r>
        <w:rPr>
          <w:rFonts w:ascii="黑体" w:hAnsi="黑体" w:eastAsia="黑体" w:cs="黑体"/>
          <w:sz w:val="32"/>
        </w:rPr>
        <w:t>第二部分 汤阴县融媒体中心2026年度部门预算情况说明</w:t>
      </w:r>
    </w:p>
    <w:p w14:paraId="7E41F549">
      <w:pPr>
        <w:overflowPunct w:val="0"/>
        <w:spacing w:before="0" w:beforeAutospacing="0" w:after="0" w:afterAutospacing="0" w:line="340" w:lineRule="auto"/>
        <w:ind w:firstLine="640"/>
        <w:jc w:val="both"/>
      </w:pPr>
      <w:r>
        <w:rPr>
          <w:rFonts w:ascii="仿宋" w:hAnsi="仿宋" w:eastAsia="仿宋" w:cs="仿宋"/>
          <w:sz w:val="32"/>
        </w:rPr>
        <w:t>一、收入支出预算总体情况说明</w:t>
      </w:r>
    </w:p>
    <w:p w14:paraId="27FED680">
      <w:pPr>
        <w:overflowPunct w:val="0"/>
        <w:spacing w:before="0" w:beforeAutospacing="0" w:after="0" w:afterAutospacing="0" w:line="340" w:lineRule="auto"/>
        <w:ind w:firstLine="640"/>
        <w:jc w:val="both"/>
      </w:pPr>
      <w:r>
        <w:rPr>
          <w:rFonts w:ascii="仿宋" w:hAnsi="仿宋" w:eastAsia="仿宋" w:cs="仿宋"/>
          <w:sz w:val="32"/>
        </w:rPr>
        <w:t>二、收入预算总体情况说明</w:t>
      </w:r>
    </w:p>
    <w:p w14:paraId="5204B363">
      <w:pPr>
        <w:overflowPunct w:val="0"/>
        <w:spacing w:before="0" w:beforeAutospacing="0" w:after="0" w:afterAutospacing="0" w:line="340" w:lineRule="auto"/>
        <w:ind w:firstLine="640"/>
        <w:jc w:val="both"/>
      </w:pPr>
      <w:r>
        <w:rPr>
          <w:rFonts w:ascii="仿宋" w:hAnsi="仿宋" w:eastAsia="仿宋" w:cs="仿宋"/>
          <w:sz w:val="32"/>
        </w:rPr>
        <w:t>三、支出预算总体情况说明</w:t>
      </w:r>
    </w:p>
    <w:p w14:paraId="624EB316">
      <w:pPr>
        <w:overflowPunct w:val="0"/>
        <w:spacing w:before="0" w:beforeAutospacing="0" w:after="0" w:afterAutospacing="0" w:line="340" w:lineRule="auto"/>
        <w:ind w:firstLine="640"/>
        <w:jc w:val="both"/>
      </w:pPr>
      <w:r>
        <w:rPr>
          <w:rFonts w:ascii="仿宋" w:hAnsi="仿宋" w:eastAsia="仿宋" w:cs="仿宋"/>
          <w:sz w:val="32"/>
        </w:rPr>
        <w:t>四、财政拨款收支预算总体情况说明</w:t>
      </w:r>
    </w:p>
    <w:p w14:paraId="2D8261E0">
      <w:pPr>
        <w:overflowPunct w:val="0"/>
        <w:spacing w:before="0" w:beforeAutospacing="0" w:after="0" w:afterAutospacing="0" w:line="340" w:lineRule="auto"/>
        <w:ind w:firstLine="640"/>
        <w:jc w:val="both"/>
      </w:pPr>
      <w:r>
        <w:rPr>
          <w:rFonts w:ascii="仿宋" w:hAnsi="仿宋" w:eastAsia="仿宋" w:cs="仿宋"/>
          <w:sz w:val="32"/>
        </w:rPr>
        <w:t>五、一般公共预算支出预算情况说明</w:t>
      </w:r>
    </w:p>
    <w:p w14:paraId="2C14F5A0">
      <w:pPr>
        <w:overflowPunct w:val="0"/>
        <w:spacing w:before="0" w:beforeAutospacing="0" w:after="0" w:afterAutospacing="0" w:line="340" w:lineRule="auto"/>
        <w:ind w:firstLine="640"/>
        <w:jc w:val="both"/>
      </w:pPr>
      <w:r>
        <w:rPr>
          <w:rFonts w:ascii="仿宋" w:hAnsi="仿宋" w:eastAsia="仿宋" w:cs="仿宋"/>
          <w:sz w:val="32"/>
        </w:rPr>
        <w:t>六、一般公共预算基本支出情况说明</w:t>
      </w:r>
    </w:p>
    <w:p w14:paraId="2620B885">
      <w:pPr>
        <w:overflowPunct w:val="0"/>
        <w:spacing w:before="0" w:beforeAutospacing="0" w:after="0" w:afterAutospacing="0" w:line="340" w:lineRule="auto"/>
        <w:ind w:firstLine="640"/>
        <w:jc w:val="both"/>
      </w:pPr>
      <w:r>
        <w:rPr>
          <w:rFonts w:ascii="仿宋" w:hAnsi="仿宋" w:eastAsia="仿宋" w:cs="仿宋"/>
          <w:sz w:val="32"/>
        </w:rPr>
        <w:t>七、一般公共预算“三公”经费支出预算情况说明</w:t>
      </w:r>
    </w:p>
    <w:p w14:paraId="47693CA7">
      <w:pPr>
        <w:overflowPunct w:val="0"/>
        <w:spacing w:before="0" w:beforeAutospacing="0" w:after="0" w:afterAutospacing="0" w:line="340" w:lineRule="auto"/>
        <w:ind w:firstLine="640"/>
        <w:jc w:val="both"/>
      </w:pPr>
      <w:r>
        <w:rPr>
          <w:rFonts w:ascii="仿宋" w:hAnsi="仿宋" w:eastAsia="仿宋" w:cs="仿宋"/>
          <w:sz w:val="32"/>
        </w:rPr>
        <w:t>八、政府性基金预算支出情况说明</w:t>
      </w:r>
    </w:p>
    <w:p w14:paraId="0FB670E2">
      <w:pPr>
        <w:overflowPunct w:val="0"/>
        <w:spacing w:before="0" w:beforeAutospacing="0" w:after="0" w:afterAutospacing="0" w:line="340" w:lineRule="auto"/>
        <w:ind w:firstLine="640"/>
        <w:jc w:val="both"/>
      </w:pPr>
      <w:r>
        <w:rPr>
          <w:rFonts w:ascii="仿宋" w:hAnsi="仿宋" w:eastAsia="仿宋" w:cs="仿宋"/>
          <w:sz w:val="32"/>
        </w:rPr>
        <w:t>九、上年结转情况说明</w:t>
      </w:r>
    </w:p>
    <w:p w14:paraId="5F69613B">
      <w:pPr>
        <w:overflowPunct w:val="0"/>
        <w:spacing w:before="0" w:beforeAutospacing="0" w:after="0" w:afterAutospacing="0" w:line="340" w:lineRule="auto"/>
        <w:ind w:firstLine="640"/>
        <w:jc w:val="both"/>
      </w:pPr>
      <w:r>
        <w:rPr>
          <w:rFonts w:ascii="仿宋" w:hAnsi="仿宋" w:eastAsia="仿宋" w:cs="仿宋"/>
          <w:sz w:val="32"/>
        </w:rPr>
        <w:t>十、其他重要事项的情况说明</w:t>
      </w:r>
    </w:p>
    <w:p w14:paraId="2AC06303">
      <w:pPr>
        <w:overflowPunct w:val="0"/>
        <w:spacing w:before="0" w:beforeAutospacing="0" w:after="0" w:afterAutospacing="0" w:line="340" w:lineRule="auto"/>
        <w:jc w:val="both"/>
      </w:pPr>
      <w:r>
        <w:rPr>
          <w:rFonts w:ascii="黑体" w:hAnsi="黑体" w:eastAsia="黑体" w:cs="黑体"/>
          <w:sz w:val="32"/>
        </w:rPr>
        <w:t>第三部分 名词解释</w:t>
      </w:r>
    </w:p>
    <w:p w14:paraId="509C1510">
      <w:pPr>
        <w:overflowPunct w:val="0"/>
        <w:spacing w:before="0" w:beforeAutospacing="0" w:after="0" w:afterAutospacing="0" w:line="340" w:lineRule="auto"/>
        <w:jc w:val="both"/>
      </w:pPr>
      <w:r>
        <w:rPr>
          <w:rFonts w:ascii="黑体" w:hAnsi="黑体" w:eastAsia="黑体" w:cs="黑体"/>
          <w:sz w:val="32"/>
        </w:rPr>
        <w:t>附件： 汤阴县融媒体中心2026年部门预算表</w:t>
      </w:r>
    </w:p>
    <w:p w14:paraId="45052253">
      <w:pPr>
        <w:overflowPunct w:val="0"/>
        <w:spacing w:before="0" w:beforeAutospacing="0" w:after="0" w:afterAutospacing="0" w:line="340" w:lineRule="auto"/>
        <w:ind w:firstLine="640"/>
        <w:jc w:val="both"/>
      </w:pPr>
      <w:r>
        <w:rPr>
          <w:rFonts w:ascii="仿宋" w:hAnsi="仿宋" w:eastAsia="仿宋" w:cs="仿宋"/>
          <w:sz w:val="32"/>
        </w:rPr>
        <w:t>一、部门收支总体情况表</w:t>
      </w:r>
    </w:p>
    <w:p w14:paraId="57193D5B">
      <w:pPr>
        <w:overflowPunct w:val="0"/>
        <w:spacing w:before="0" w:beforeAutospacing="0" w:after="0" w:afterAutospacing="0" w:line="340" w:lineRule="auto"/>
        <w:ind w:firstLine="640"/>
        <w:jc w:val="both"/>
      </w:pPr>
      <w:r>
        <w:rPr>
          <w:rFonts w:ascii="仿宋" w:hAnsi="仿宋" w:eastAsia="仿宋" w:cs="仿宋"/>
          <w:sz w:val="32"/>
        </w:rPr>
        <w:t>二、部门收入总体情况表</w:t>
      </w:r>
    </w:p>
    <w:p w14:paraId="41E8D4E0">
      <w:pPr>
        <w:overflowPunct w:val="0"/>
        <w:spacing w:before="0" w:beforeAutospacing="0" w:after="0" w:afterAutospacing="0" w:line="340" w:lineRule="auto"/>
        <w:ind w:firstLine="640"/>
        <w:jc w:val="both"/>
      </w:pPr>
      <w:r>
        <w:rPr>
          <w:rFonts w:ascii="仿宋" w:hAnsi="仿宋" w:eastAsia="仿宋" w:cs="仿宋"/>
          <w:sz w:val="32"/>
        </w:rPr>
        <w:t>三、部门支出总体情况表</w:t>
      </w:r>
    </w:p>
    <w:p w14:paraId="7D5EC22B">
      <w:pPr>
        <w:overflowPunct w:val="0"/>
        <w:spacing w:before="0" w:beforeAutospacing="0" w:after="0" w:afterAutospacing="0" w:line="340" w:lineRule="auto"/>
        <w:ind w:firstLine="640"/>
        <w:jc w:val="both"/>
      </w:pPr>
      <w:r>
        <w:rPr>
          <w:rFonts w:ascii="仿宋" w:hAnsi="仿宋" w:eastAsia="仿宋" w:cs="仿宋"/>
          <w:sz w:val="32"/>
        </w:rPr>
        <w:t>四、财政拨款收支总体情况表</w:t>
      </w:r>
    </w:p>
    <w:p w14:paraId="2229534E">
      <w:pPr>
        <w:overflowPunct w:val="0"/>
        <w:spacing w:before="0" w:beforeAutospacing="0" w:after="0" w:afterAutospacing="0" w:line="340" w:lineRule="auto"/>
        <w:ind w:firstLine="640"/>
        <w:jc w:val="both"/>
      </w:pPr>
      <w:r>
        <w:rPr>
          <w:rFonts w:ascii="仿宋" w:hAnsi="仿宋" w:eastAsia="仿宋" w:cs="仿宋"/>
          <w:sz w:val="32"/>
        </w:rPr>
        <w:t>五、一般公共预算支出预算表</w:t>
      </w:r>
    </w:p>
    <w:p w14:paraId="618BDC44">
      <w:pPr>
        <w:overflowPunct w:val="0"/>
        <w:spacing w:before="0" w:beforeAutospacing="0" w:after="0" w:afterAutospacing="0" w:line="340" w:lineRule="auto"/>
        <w:ind w:firstLine="640"/>
        <w:jc w:val="both"/>
      </w:pPr>
      <w:r>
        <w:rPr>
          <w:rFonts w:ascii="仿宋" w:hAnsi="仿宋" w:eastAsia="仿宋" w:cs="仿宋"/>
          <w:sz w:val="32"/>
        </w:rPr>
        <w:t>六、一般公共预算基本支出表</w:t>
      </w:r>
    </w:p>
    <w:p w14:paraId="42C8319D">
      <w:pPr>
        <w:overflowPunct w:val="0"/>
        <w:spacing w:before="0" w:beforeAutospacing="0" w:after="0" w:afterAutospacing="0" w:line="340" w:lineRule="auto"/>
        <w:ind w:firstLine="640"/>
        <w:jc w:val="both"/>
      </w:pPr>
      <w:r>
        <w:rPr>
          <w:rFonts w:ascii="仿宋" w:hAnsi="仿宋" w:eastAsia="仿宋" w:cs="仿宋"/>
          <w:sz w:val="32"/>
        </w:rPr>
        <w:t>七、支出经济分类汇总表</w:t>
      </w:r>
    </w:p>
    <w:p w14:paraId="0120BAC8">
      <w:pPr>
        <w:overflowPunct w:val="0"/>
        <w:spacing w:before="0" w:beforeAutospacing="0" w:after="0" w:afterAutospacing="0" w:line="340" w:lineRule="auto"/>
        <w:ind w:firstLine="640"/>
        <w:jc w:val="both"/>
      </w:pPr>
      <w:r>
        <w:rPr>
          <w:rFonts w:ascii="仿宋" w:hAnsi="仿宋" w:eastAsia="仿宋" w:cs="仿宋"/>
          <w:sz w:val="32"/>
        </w:rPr>
        <w:t>八、一般公共预算“三公”经费支出情况表</w:t>
      </w:r>
    </w:p>
    <w:p w14:paraId="6E83D3CC">
      <w:pPr>
        <w:overflowPunct w:val="0"/>
        <w:spacing w:before="0" w:beforeAutospacing="0" w:after="0" w:afterAutospacing="0" w:line="340" w:lineRule="auto"/>
        <w:ind w:firstLine="640"/>
        <w:jc w:val="both"/>
      </w:pPr>
      <w:r>
        <w:rPr>
          <w:rFonts w:ascii="仿宋" w:hAnsi="仿宋" w:eastAsia="仿宋" w:cs="仿宋"/>
          <w:sz w:val="32"/>
        </w:rPr>
        <w:t>九、政府性基金预算支出情况表</w:t>
      </w:r>
    </w:p>
    <w:p w14:paraId="7A19BF7C">
      <w:pPr>
        <w:overflowPunct w:val="0"/>
        <w:spacing w:before="0" w:beforeAutospacing="0" w:after="0" w:afterAutospacing="0" w:line="340" w:lineRule="auto"/>
        <w:ind w:firstLine="640"/>
        <w:jc w:val="both"/>
      </w:pPr>
      <w:r>
        <w:rPr>
          <w:rFonts w:ascii="仿宋" w:hAnsi="仿宋" w:eastAsia="仿宋" w:cs="仿宋"/>
          <w:sz w:val="32"/>
        </w:rPr>
        <w:t>十、项目支出表</w:t>
      </w:r>
    </w:p>
    <w:p w14:paraId="78894D1D">
      <w:pPr>
        <w:overflowPunct w:val="0"/>
        <w:spacing w:before="0" w:beforeAutospacing="0" w:after="0" w:afterAutospacing="0" w:line="340" w:lineRule="auto"/>
        <w:ind w:firstLine="640"/>
        <w:jc w:val="both"/>
      </w:pPr>
      <w:r>
        <w:rPr>
          <w:rFonts w:ascii="仿宋" w:hAnsi="仿宋" w:eastAsia="仿宋" w:cs="仿宋"/>
          <w:sz w:val="32"/>
        </w:rPr>
        <w:t>十一、部门（单位）整体绩效目标表</w:t>
      </w:r>
    </w:p>
    <w:p w14:paraId="1C6A2E37">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十二、部门预算项目绩效目标汇总表</w:t>
      </w:r>
    </w:p>
    <w:p w14:paraId="395D9D2D">
      <w:pPr>
        <w:overflowPunct w:val="0"/>
        <w:spacing w:before="0" w:beforeAutospacing="0" w:after="0" w:afterAutospacing="0" w:line="340" w:lineRule="auto"/>
        <w:jc w:val="center"/>
      </w:pPr>
      <w:r>
        <w:rPr>
          <w:rFonts w:ascii="黑体" w:hAnsi="黑体" w:eastAsia="黑体" w:cs="黑体"/>
          <w:sz w:val="32"/>
        </w:rPr>
        <w:t>第一部分</w:t>
      </w:r>
    </w:p>
    <w:p w14:paraId="4912E399">
      <w:pPr>
        <w:overflowPunct w:val="0"/>
        <w:spacing w:before="0" w:beforeAutospacing="0" w:after="0" w:afterAutospacing="0" w:line="340" w:lineRule="auto"/>
        <w:jc w:val="center"/>
      </w:pPr>
      <w:r>
        <w:rPr>
          <w:rFonts w:ascii="黑体" w:hAnsi="黑体" w:eastAsia="黑体" w:cs="黑体"/>
          <w:sz w:val="32"/>
        </w:rPr>
        <w:t>汤阴县融媒体中心部门概况</w:t>
      </w:r>
    </w:p>
    <w:p w14:paraId="61697028">
      <w:pPr>
        <w:overflowPunct w:val="0"/>
        <w:spacing w:before="0" w:beforeAutospacing="0" w:after="0" w:afterAutospacing="0"/>
        <w:jc w:val="center"/>
      </w:pPr>
    </w:p>
    <w:p w14:paraId="29B3A2AF">
      <w:pPr>
        <w:overflowPunct w:val="0"/>
        <w:spacing w:before="0" w:beforeAutospacing="0" w:after="0" w:afterAutospacing="0"/>
        <w:jc w:val="center"/>
      </w:pPr>
    </w:p>
    <w:p w14:paraId="4FB8409D">
      <w:pPr>
        <w:overflowPunct w:val="0"/>
        <w:spacing w:before="0" w:beforeAutospacing="0" w:after="0" w:afterAutospacing="0"/>
        <w:jc w:val="center"/>
      </w:pPr>
    </w:p>
    <w:p w14:paraId="450D4B48">
      <w:pPr>
        <w:overflowPunct w:val="0"/>
        <w:spacing w:before="0" w:beforeAutospacing="0" w:after="0" w:afterAutospacing="0" w:line="340" w:lineRule="auto"/>
        <w:ind w:firstLine="640"/>
        <w:jc w:val="both"/>
      </w:pPr>
      <w:r>
        <w:rPr>
          <w:rFonts w:ascii="黑体" w:hAnsi="黑体" w:eastAsia="黑体" w:cs="黑体"/>
          <w:sz w:val="32"/>
        </w:rPr>
        <w:t>一、汤阴县融媒体中心部门主要职责</w:t>
      </w:r>
    </w:p>
    <w:p w14:paraId="5AD77FCA">
      <w:pPr>
        <w:overflowPunct w:val="0"/>
        <w:spacing w:before="0" w:beforeAutospacing="0" w:after="0" w:afterAutospacing="0" w:line="340" w:lineRule="auto"/>
        <w:ind w:firstLine="640"/>
        <w:jc w:val="both"/>
      </w:pPr>
      <w:r>
        <w:rPr>
          <w:rFonts w:ascii="仿宋" w:hAnsi="仿宋" w:eastAsia="仿宋" w:cs="仿宋"/>
          <w:sz w:val="32"/>
        </w:rPr>
        <w:t>（一）负责宣传党的路线、方针、政策，把握正确的舆论导向。</w:t>
      </w:r>
    </w:p>
    <w:p w14:paraId="6D89AA48">
      <w:pPr>
        <w:overflowPunct w:val="0"/>
        <w:spacing w:before="0" w:beforeAutospacing="0" w:after="0" w:afterAutospacing="0" w:line="340" w:lineRule="auto"/>
        <w:ind w:firstLine="640"/>
        <w:jc w:val="both"/>
      </w:pPr>
      <w:r>
        <w:rPr>
          <w:rFonts w:ascii="仿宋" w:hAnsi="仿宋" w:eastAsia="仿宋" w:cs="仿宋"/>
          <w:sz w:val="32"/>
        </w:rPr>
        <w:t>（二）负责宣传县委、县政府的重大决策、重要政策，服务地方经济社会发展。</w:t>
      </w:r>
    </w:p>
    <w:p w14:paraId="45CDE6D9">
      <w:pPr>
        <w:overflowPunct w:val="0"/>
        <w:spacing w:before="0" w:beforeAutospacing="0" w:after="0" w:afterAutospacing="0" w:line="340" w:lineRule="auto"/>
        <w:ind w:firstLine="640"/>
        <w:jc w:val="both"/>
      </w:pPr>
      <w:r>
        <w:rPr>
          <w:rFonts w:ascii="仿宋" w:hAnsi="仿宋" w:eastAsia="仿宋" w:cs="仿宋"/>
          <w:sz w:val="32"/>
        </w:rPr>
        <w:t>（三）服务县级新媒体平台规划实施，建设移动媒体矩阵，推动数字化、移动化传播。</w:t>
      </w:r>
    </w:p>
    <w:p w14:paraId="50A727D8">
      <w:pPr>
        <w:overflowPunct w:val="0"/>
        <w:spacing w:before="0" w:beforeAutospacing="0" w:after="0" w:afterAutospacing="0" w:line="340" w:lineRule="auto"/>
        <w:ind w:firstLine="640"/>
        <w:jc w:val="both"/>
      </w:pPr>
      <w:r>
        <w:rPr>
          <w:rFonts w:ascii="仿宋" w:hAnsi="仿宋" w:eastAsia="仿宋" w:cs="仿宋"/>
          <w:sz w:val="32"/>
        </w:rPr>
        <w:t>（四）负责县级电视频道、广播频率的采编播出。</w:t>
      </w:r>
    </w:p>
    <w:p w14:paraId="43AD36B7">
      <w:pPr>
        <w:overflowPunct w:val="0"/>
        <w:spacing w:before="0" w:beforeAutospacing="0" w:after="0" w:afterAutospacing="0" w:line="340" w:lineRule="auto"/>
        <w:ind w:firstLine="640"/>
        <w:jc w:val="both"/>
      </w:pPr>
      <w:r>
        <w:rPr>
          <w:rFonts w:ascii="仿宋" w:hAnsi="仿宋" w:eastAsia="仿宋" w:cs="仿宋"/>
          <w:sz w:val="32"/>
        </w:rPr>
        <w:t>（五）负责县级层面媒体融合的规划、实施，建设发展新型主流媒体。</w:t>
      </w:r>
    </w:p>
    <w:p w14:paraId="3DCF3F61">
      <w:pPr>
        <w:overflowPunct w:val="0"/>
        <w:spacing w:before="0" w:beforeAutospacing="0" w:after="0" w:afterAutospacing="0" w:line="340" w:lineRule="auto"/>
        <w:ind w:firstLine="640"/>
        <w:jc w:val="both"/>
      </w:pPr>
      <w:r>
        <w:rPr>
          <w:rFonts w:ascii="仿宋" w:hAnsi="仿宋" w:eastAsia="仿宋" w:cs="仿宋"/>
          <w:sz w:val="32"/>
        </w:rPr>
        <w:t>（六）完成县委、县政府交办的其他任务。</w:t>
      </w:r>
    </w:p>
    <w:p w14:paraId="0233DD45">
      <w:pPr>
        <w:overflowPunct w:val="0"/>
        <w:spacing w:before="0" w:beforeAutospacing="0" w:after="0" w:afterAutospacing="0" w:line="340" w:lineRule="auto"/>
        <w:ind w:firstLine="640"/>
        <w:jc w:val="both"/>
      </w:pPr>
      <w:r>
        <w:rPr>
          <w:rFonts w:ascii="黑体" w:hAnsi="黑体" w:eastAsia="黑体" w:cs="黑体"/>
          <w:sz w:val="32"/>
        </w:rPr>
        <w:t>二、汤阴县融媒体中心机构设置及部门预算单位构成情况</w:t>
      </w:r>
    </w:p>
    <w:p w14:paraId="62FF8701">
      <w:pPr>
        <w:overflowPunct w:val="0"/>
        <w:spacing w:before="0" w:beforeAutospacing="0" w:after="0" w:afterAutospacing="0" w:line="340" w:lineRule="auto"/>
        <w:ind w:firstLine="640"/>
        <w:jc w:val="both"/>
      </w:pPr>
      <w:r>
        <w:rPr>
          <w:rFonts w:ascii="仿宋" w:hAnsi="仿宋" w:eastAsia="仿宋" w:cs="仿宋"/>
          <w:sz w:val="32"/>
        </w:rPr>
        <w:t>汤阴县融媒体中心部门预算由机关本级预算构成，无下属二级预算单位。</w:t>
      </w:r>
    </w:p>
    <w:p w14:paraId="36A038A1">
      <w:pPr>
        <w:overflowPunct w:val="0"/>
        <w:spacing w:before="0" w:beforeAutospacing="0" w:after="0" w:afterAutospacing="0"/>
        <w:sectPr>
          <w:pgSz w:w="11900" w:h="16840"/>
          <w:pgMar w:top="1440" w:right="1820" w:bottom="1440" w:left="1820" w:header="720" w:footer="720" w:gutter="0"/>
          <w:cols w:space="720" w:num="1"/>
        </w:sectPr>
      </w:pPr>
    </w:p>
    <w:p w14:paraId="330A6C80">
      <w:pPr>
        <w:overflowPunct w:val="0"/>
        <w:spacing w:before="0" w:beforeAutospacing="0" w:after="0" w:afterAutospacing="0" w:line="340" w:lineRule="auto"/>
        <w:jc w:val="center"/>
      </w:pPr>
      <w:r>
        <w:rPr>
          <w:rFonts w:ascii="黑体" w:hAnsi="黑体" w:eastAsia="黑体" w:cs="黑体"/>
          <w:sz w:val="32"/>
        </w:rPr>
        <w:t>第二部分</w:t>
      </w:r>
    </w:p>
    <w:p w14:paraId="3BAFE3CE">
      <w:pPr>
        <w:overflowPunct w:val="0"/>
        <w:spacing w:before="0" w:beforeAutospacing="0" w:after="0" w:afterAutospacing="0" w:line="340" w:lineRule="auto"/>
        <w:jc w:val="center"/>
      </w:pPr>
      <w:r>
        <w:rPr>
          <w:rFonts w:ascii="黑体" w:hAnsi="黑体" w:eastAsia="黑体" w:cs="黑体"/>
          <w:sz w:val="32"/>
        </w:rPr>
        <w:t>汤阴县融媒体中心2026年度部门预算情况说明</w:t>
      </w:r>
    </w:p>
    <w:p w14:paraId="50514699">
      <w:pPr>
        <w:overflowPunct w:val="0"/>
        <w:spacing w:before="0" w:beforeAutospacing="0" w:after="0" w:afterAutospacing="0"/>
        <w:jc w:val="center"/>
      </w:pPr>
    </w:p>
    <w:p w14:paraId="1A63A9D3">
      <w:pPr>
        <w:overflowPunct w:val="0"/>
        <w:spacing w:before="0" w:beforeAutospacing="0" w:after="0" w:afterAutospacing="0"/>
        <w:jc w:val="center"/>
      </w:pPr>
    </w:p>
    <w:p w14:paraId="1CC4C851">
      <w:pPr>
        <w:overflowPunct w:val="0"/>
        <w:spacing w:before="0" w:beforeAutospacing="0" w:after="0" w:afterAutospacing="0" w:line="340" w:lineRule="auto"/>
        <w:jc w:val="center"/>
      </w:pPr>
      <w:r>
        <w:rPr>
          <w:rFonts w:ascii="黑体" w:hAnsi="黑体" w:eastAsia="黑体" w:cs="黑体"/>
          <w:sz w:val="32"/>
        </w:rPr>
        <w:t>﻿</w:t>
      </w:r>
    </w:p>
    <w:p w14:paraId="4BBE30A7">
      <w:pPr>
        <w:overflowPunct w:val="0"/>
        <w:spacing w:before="0" w:beforeAutospacing="0" w:after="0" w:afterAutospacing="0" w:line="340" w:lineRule="auto"/>
        <w:ind w:firstLine="640"/>
        <w:jc w:val="both"/>
      </w:pPr>
      <w:r>
        <w:rPr>
          <w:rFonts w:ascii="黑体" w:hAnsi="黑体" w:eastAsia="黑体" w:cs="黑体"/>
          <w:sz w:val="32"/>
        </w:rPr>
        <w:t>一、收入支出预算总体情况说明</w:t>
      </w:r>
    </w:p>
    <w:p w14:paraId="2639CC2B">
      <w:pPr>
        <w:overflowPunct w:val="0"/>
        <w:spacing w:before="0" w:beforeAutospacing="0" w:after="0" w:afterAutospacing="0" w:line="340" w:lineRule="auto"/>
        <w:ind w:firstLine="640"/>
        <w:jc w:val="both"/>
      </w:pPr>
      <w:r>
        <w:rPr>
          <w:rFonts w:ascii="仿宋" w:hAnsi="仿宋" w:eastAsia="仿宋" w:cs="仿宋"/>
          <w:sz w:val="32"/>
        </w:rPr>
        <w:t>汤阴县融媒体中心2026年收入总计1228.2万元，支出总计1228.2万元，与2025年相比，收、支总计各减少106.32万元，下降7.97%。主要原因：上年单位搬迁，项目经费较多。</w:t>
      </w:r>
    </w:p>
    <w:p w14:paraId="467B754E">
      <w:pPr>
        <w:overflowPunct w:val="0"/>
        <w:spacing w:before="0" w:beforeAutospacing="0" w:after="0" w:afterAutospacing="0" w:line="340" w:lineRule="auto"/>
        <w:ind w:firstLine="640"/>
        <w:jc w:val="both"/>
      </w:pPr>
      <w:r>
        <w:rPr>
          <w:rFonts w:ascii="黑体" w:hAnsi="黑体" w:eastAsia="黑体" w:cs="黑体"/>
          <w:sz w:val="32"/>
        </w:rPr>
        <w:t>二、收入预算总体情况说明</w:t>
      </w:r>
    </w:p>
    <w:p w14:paraId="00BD51A1">
      <w:pPr>
        <w:overflowPunct w:val="0"/>
        <w:spacing w:before="0" w:beforeAutospacing="0" w:after="0" w:afterAutospacing="0" w:line="340" w:lineRule="auto"/>
        <w:ind w:firstLine="640"/>
        <w:jc w:val="both"/>
      </w:pPr>
      <w:r>
        <w:rPr>
          <w:rFonts w:ascii="仿宋" w:hAnsi="仿宋" w:eastAsia="仿宋" w:cs="仿宋"/>
          <w:sz w:val="32"/>
        </w:rPr>
        <w:t>汤阴县融媒体中心2026年收入合计1228.2万元，其中：一般公共预算收入1028.2万元；政府性基金预算收入200万元。</w:t>
      </w:r>
    </w:p>
    <w:p w14:paraId="701FF2CA">
      <w:pPr>
        <w:overflowPunct w:val="0"/>
        <w:spacing w:before="0" w:beforeAutospacing="0" w:after="0" w:afterAutospacing="0" w:line="340" w:lineRule="auto"/>
        <w:ind w:firstLine="640"/>
        <w:jc w:val="both"/>
      </w:pPr>
      <w:r>
        <w:rPr>
          <w:rFonts w:ascii="黑体" w:hAnsi="黑体" w:eastAsia="黑体" w:cs="黑体"/>
          <w:sz w:val="32"/>
        </w:rPr>
        <w:t>三、支出预算总体情况说明</w:t>
      </w:r>
    </w:p>
    <w:p w14:paraId="1318493D">
      <w:pPr>
        <w:overflowPunct w:val="0"/>
        <w:spacing w:before="0" w:beforeAutospacing="0" w:after="0" w:afterAutospacing="0" w:line="340" w:lineRule="auto"/>
        <w:ind w:firstLine="640"/>
        <w:jc w:val="both"/>
      </w:pPr>
      <w:r>
        <w:rPr>
          <w:rFonts w:ascii="仿宋" w:hAnsi="仿宋" w:eastAsia="仿宋" w:cs="仿宋"/>
          <w:sz w:val="32"/>
        </w:rPr>
        <w:t>汤阴县融媒体中心2026年支出合计1228.2万元，其中：基本支出705.7万元，占57.46%；项目支出522.5万元，占42.54%。</w:t>
      </w:r>
    </w:p>
    <w:p w14:paraId="66A5AD2B">
      <w:pPr>
        <w:overflowPunct w:val="0"/>
        <w:spacing w:before="0" w:beforeAutospacing="0" w:after="0" w:afterAutospacing="0" w:line="340" w:lineRule="auto"/>
        <w:ind w:firstLine="640"/>
        <w:jc w:val="both"/>
      </w:pPr>
      <w:r>
        <w:rPr>
          <w:rFonts w:ascii="黑体" w:hAnsi="黑体" w:eastAsia="黑体" w:cs="黑体"/>
          <w:sz w:val="32"/>
        </w:rPr>
        <w:t>四、财政拨款收入支出预算总体情况说明</w:t>
      </w:r>
    </w:p>
    <w:p w14:paraId="60874F5C">
      <w:pPr>
        <w:overflowPunct w:val="0"/>
        <w:spacing w:before="0" w:beforeAutospacing="0" w:after="0" w:afterAutospacing="0" w:line="340" w:lineRule="auto"/>
        <w:ind w:firstLine="640"/>
        <w:jc w:val="both"/>
      </w:pPr>
      <w:r>
        <w:rPr>
          <w:rFonts w:ascii="仿宋" w:hAnsi="仿宋" w:eastAsia="仿宋" w:cs="仿宋"/>
          <w:sz w:val="32"/>
        </w:rPr>
        <w:t>汤阴县融媒体中心2026年一般公共预算收支预算1028.2万元，政府性基金收支预算200万元。与2025年相比，一般公共预算收支预算减少306.32万元，下降22.95%。主要原因：上年单位搬迁，项目经费较多；与2025年相比，政府性基金收支预算增加200万元，增长100%。主要原因：文化宫演播大厅舞台机械等设备采购及安装工程项目支出列入政府性基金预算。</w:t>
      </w:r>
    </w:p>
    <w:p w14:paraId="45BC0F76">
      <w:pPr>
        <w:overflowPunct w:val="0"/>
        <w:spacing w:before="0" w:beforeAutospacing="0" w:after="0" w:afterAutospacing="0" w:line="340" w:lineRule="auto"/>
        <w:ind w:firstLine="640"/>
        <w:jc w:val="both"/>
      </w:pPr>
      <w:r>
        <w:rPr>
          <w:rFonts w:ascii="黑体" w:hAnsi="黑体" w:eastAsia="黑体" w:cs="黑体"/>
          <w:sz w:val="32"/>
        </w:rPr>
        <w:t>五、一般公共预算支出预算情况说明</w:t>
      </w:r>
    </w:p>
    <w:p w14:paraId="764C5C90">
      <w:pPr>
        <w:overflowPunct w:val="0"/>
        <w:spacing w:before="0" w:beforeAutospacing="0" w:after="0" w:afterAutospacing="0" w:line="340" w:lineRule="auto"/>
        <w:ind w:firstLine="640"/>
        <w:jc w:val="both"/>
      </w:pPr>
      <w:r>
        <w:rPr>
          <w:rFonts w:ascii="仿宋" w:hAnsi="仿宋" w:eastAsia="仿宋" w:cs="仿宋"/>
          <w:sz w:val="32"/>
        </w:rPr>
        <w:t>汤阴县融媒体中心2026年一般公共预算支出年初预算为1028.2万元。其中：基本支出705.7万元，占68.63%；项目支出322.5万元，占31.37%。</w:t>
      </w:r>
    </w:p>
    <w:p w14:paraId="3475F954">
      <w:pPr>
        <w:overflowPunct w:val="0"/>
        <w:spacing w:before="0" w:beforeAutospacing="0" w:after="0" w:afterAutospacing="0" w:line="340" w:lineRule="auto"/>
        <w:ind w:firstLine="640"/>
        <w:jc w:val="both"/>
      </w:pPr>
      <w:r>
        <w:rPr>
          <w:rFonts w:ascii="黑体" w:hAnsi="黑体" w:eastAsia="黑体" w:cs="黑体"/>
          <w:sz w:val="32"/>
        </w:rPr>
        <w:t>六、一般公共预算基本支出情况说明</w:t>
      </w:r>
    </w:p>
    <w:p w14:paraId="6647083A">
      <w:pPr>
        <w:overflowPunct w:val="0"/>
        <w:spacing w:before="0" w:beforeAutospacing="0" w:after="0" w:afterAutospacing="0" w:line="340" w:lineRule="auto"/>
        <w:ind w:firstLine="640"/>
        <w:jc w:val="both"/>
      </w:pPr>
      <w:r>
        <w:rPr>
          <w:rFonts w:ascii="仿宋" w:hAnsi="仿宋" w:eastAsia="仿宋" w:cs="仿宋"/>
          <w:sz w:val="32"/>
        </w:rPr>
        <w:t>汤阴县融媒体中心2026年一般公共预算基本支出705.7万元，其中：人员经费665.54万元，占94.31%；公用经费40.16万元，占5.69%。</w:t>
      </w:r>
    </w:p>
    <w:p w14:paraId="7BDFFD17">
      <w:pPr>
        <w:overflowPunct w:val="0"/>
        <w:spacing w:before="0" w:beforeAutospacing="0" w:after="0" w:afterAutospacing="0" w:line="340" w:lineRule="auto"/>
        <w:ind w:firstLine="640"/>
        <w:jc w:val="both"/>
      </w:pPr>
      <w:r>
        <w:rPr>
          <w:rFonts w:ascii="黑体" w:hAnsi="黑体" w:eastAsia="黑体" w:cs="黑体"/>
          <w:sz w:val="32"/>
        </w:rPr>
        <w:t>七、一般公共预算“三公”经费支出预算情况说明</w:t>
      </w:r>
    </w:p>
    <w:p w14:paraId="1AFB8A5F">
      <w:pPr>
        <w:overflowPunct w:val="0"/>
        <w:spacing w:before="0" w:beforeAutospacing="0" w:after="0" w:afterAutospacing="0" w:line="340" w:lineRule="auto"/>
        <w:ind w:firstLine="640"/>
        <w:jc w:val="both"/>
      </w:pPr>
      <w:r>
        <w:rPr>
          <w:rFonts w:ascii="仿宋" w:hAnsi="仿宋" w:eastAsia="仿宋" w:cs="仿宋"/>
          <w:sz w:val="32"/>
        </w:rPr>
        <w:t>我部门2026年“三公”经费预算为16.08万元，2026年“三公”经费支出预算数比2025年增加12.98万元。</w:t>
      </w:r>
    </w:p>
    <w:p w14:paraId="612CD42C">
      <w:pPr>
        <w:overflowPunct w:val="0"/>
        <w:spacing w:before="0" w:beforeAutospacing="0" w:after="0" w:afterAutospacing="0" w:line="340" w:lineRule="auto"/>
        <w:ind w:firstLine="640"/>
        <w:jc w:val="both"/>
      </w:pPr>
      <w:r>
        <w:rPr>
          <w:rFonts w:ascii="仿宋" w:hAnsi="仿宋" w:eastAsia="仿宋" w:cs="仿宋"/>
          <w:sz w:val="32"/>
        </w:rPr>
        <w:t>具体支出情况如下：</w:t>
      </w:r>
    </w:p>
    <w:p w14:paraId="38370C08">
      <w:pPr>
        <w:overflowPunct w:val="0"/>
        <w:spacing w:before="0" w:beforeAutospacing="0" w:after="0" w:afterAutospacing="0" w:line="340" w:lineRule="auto"/>
        <w:ind w:firstLine="640"/>
        <w:jc w:val="both"/>
      </w:pPr>
      <w:r>
        <w:rPr>
          <w:rFonts w:ascii="仿宋" w:hAnsi="仿宋" w:eastAsia="仿宋" w:cs="仿宋"/>
          <w:b/>
          <w:sz w:val="32"/>
        </w:rPr>
        <w:t>（一）因公出国（境）费</w:t>
      </w:r>
      <w:r>
        <w:rPr>
          <w:rFonts w:ascii="仿宋" w:hAnsi="仿宋" w:eastAsia="仿宋" w:cs="仿宋"/>
          <w:sz w:val="32"/>
        </w:rPr>
        <w:t>0万元，主要用于单位工作人员公务出国（境）的住宿费、旅费、伙食补助费、杂费、培训费等支出。预算数与2025年持平。</w:t>
      </w:r>
    </w:p>
    <w:p w14:paraId="7832C191">
      <w:pPr>
        <w:overflowPunct w:val="0"/>
        <w:spacing w:before="0" w:beforeAutospacing="0" w:after="0" w:afterAutospacing="0" w:line="340" w:lineRule="auto"/>
        <w:ind w:firstLine="640"/>
        <w:jc w:val="both"/>
      </w:pPr>
      <w:r>
        <w:rPr>
          <w:rFonts w:ascii="仿宋" w:hAnsi="仿宋" w:eastAsia="仿宋" w:cs="仿宋"/>
          <w:b/>
          <w:sz w:val="32"/>
        </w:rPr>
        <w:t>（二）公务用车购置及运行费</w:t>
      </w:r>
      <w:r>
        <w:rPr>
          <w:rFonts w:ascii="仿宋" w:hAnsi="仿宋" w:eastAsia="仿宋" w:cs="仿宋"/>
          <w:sz w:val="32"/>
        </w:rPr>
        <w:t>16.08万元，其中，公务用车购置费13.98万元；公务用车运行维护费2.1万元，主要用于开展工作所需公务用车的燃料费、维修费、过路过桥费、保险费、安全奖励费用等支出。公务用车购置费预算数比2025年增加13.98万元，主要原因：今年申请购置1辆公务用车。公务用车运行维护费预算数与2025年持平。</w:t>
      </w:r>
    </w:p>
    <w:p w14:paraId="51E13760">
      <w:pPr>
        <w:overflowPunct w:val="0"/>
        <w:spacing w:before="0" w:beforeAutospacing="0" w:after="0" w:afterAutospacing="0" w:line="340" w:lineRule="auto"/>
        <w:ind w:firstLine="640"/>
        <w:jc w:val="both"/>
      </w:pPr>
      <w:r>
        <w:rPr>
          <w:rFonts w:ascii="仿宋" w:hAnsi="仿宋" w:eastAsia="仿宋" w:cs="仿宋"/>
          <w:b/>
          <w:sz w:val="32"/>
        </w:rPr>
        <w:t>（三）公务接待费</w:t>
      </w:r>
      <w:r>
        <w:rPr>
          <w:rFonts w:ascii="仿宋" w:hAnsi="仿宋" w:eastAsia="仿宋" w:cs="仿宋"/>
          <w:sz w:val="32"/>
        </w:rPr>
        <w:t>0万元，主要用于按规定开支的各类公务接待（含外宾接待）支出。预算数比2025年减少1万元。主要原因：单位无公务接待支出。</w:t>
      </w:r>
    </w:p>
    <w:p w14:paraId="3AE805C2">
      <w:pPr>
        <w:overflowPunct w:val="0"/>
        <w:spacing w:before="0" w:beforeAutospacing="0" w:after="0" w:afterAutospacing="0" w:line="340" w:lineRule="auto"/>
        <w:ind w:firstLine="640"/>
        <w:jc w:val="both"/>
      </w:pPr>
      <w:r>
        <w:rPr>
          <w:rFonts w:ascii="黑体" w:hAnsi="黑体" w:eastAsia="黑体" w:cs="黑体"/>
          <w:sz w:val="32"/>
        </w:rPr>
        <w:t>八、政府性基金预算支出情况说明</w:t>
      </w:r>
    </w:p>
    <w:p w14:paraId="55B4E208">
      <w:pPr>
        <w:overflowPunct w:val="0"/>
        <w:spacing w:before="0" w:beforeAutospacing="0" w:after="0" w:afterAutospacing="0" w:line="340" w:lineRule="auto"/>
        <w:ind w:firstLine="640"/>
        <w:jc w:val="both"/>
      </w:pPr>
      <w:r>
        <w:rPr>
          <w:rFonts w:ascii="仿宋" w:hAnsi="仿宋" w:eastAsia="仿宋" w:cs="仿宋"/>
          <w:sz w:val="32"/>
        </w:rPr>
        <w:t>汤阴县融媒体中心2026年政府性基金预算支出年初预算为200万元。其中：基本支出0万元，占0%；项目支出200万元，占100%。</w:t>
      </w:r>
    </w:p>
    <w:p w14:paraId="206462B7">
      <w:pPr>
        <w:overflowPunct w:val="0"/>
        <w:spacing w:before="0" w:beforeAutospacing="0" w:after="0" w:afterAutospacing="0" w:line="340" w:lineRule="auto"/>
        <w:ind w:firstLine="640"/>
        <w:jc w:val="both"/>
      </w:pPr>
      <w:r>
        <w:rPr>
          <w:rFonts w:ascii="黑体" w:hAnsi="黑体" w:eastAsia="黑体" w:cs="黑体"/>
          <w:sz w:val="32"/>
        </w:rPr>
        <w:t>九、上年结转情况说明</w:t>
      </w:r>
    </w:p>
    <w:p w14:paraId="12C3AFF3">
      <w:pPr>
        <w:overflowPunct w:val="0"/>
        <w:spacing w:before="0" w:beforeAutospacing="0" w:after="0" w:afterAutospacing="0" w:line="340" w:lineRule="auto"/>
        <w:ind w:firstLine="640"/>
        <w:jc w:val="both"/>
      </w:pPr>
      <w:r>
        <w:rPr>
          <w:rFonts w:ascii="仿宋" w:hAnsi="仿宋" w:eastAsia="仿宋" w:cs="仿宋"/>
          <w:sz w:val="32"/>
        </w:rPr>
        <w:t xml:space="preserve"> 我部门2026年上年结转资金为0万元。</w:t>
      </w:r>
    </w:p>
    <w:p w14:paraId="6E89024A">
      <w:pPr>
        <w:overflowPunct w:val="0"/>
        <w:spacing w:before="0" w:beforeAutospacing="0" w:after="0" w:afterAutospacing="0" w:line="340" w:lineRule="auto"/>
        <w:ind w:firstLine="640"/>
        <w:jc w:val="both"/>
      </w:pPr>
      <w:r>
        <w:rPr>
          <w:rFonts w:ascii="黑体" w:hAnsi="黑体" w:eastAsia="黑体" w:cs="黑体"/>
          <w:sz w:val="32"/>
        </w:rPr>
        <w:t>十、其他重要事项情况说明</w:t>
      </w:r>
    </w:p>
    <w:p w14:paraId="3E9E66C8">
      <w:pPr>
        <w:overflowPunct w:val="0"/>
        <w:spacing w:before="0" w:beforeAutospacing="0" w:after="0" w:afterAutospacing="0" w:line="340" w:lineRule="auto"/>
        <w:ind w:firstLine="640"/>
        <w:jc w:val="both"/>
      </w:pPr>
      <w:r>
        <w:rPr>
          <w:rFonts w:ascii="仿宋" w:hAnsi="仿宋" w:eastAsia="仿宋" w:cs="仿宋"/>
          <w:b/>
          <w:sz w:val="32"/>
        </w:rPr>
        <w:t>（一）机关（事业）运行经费支出情况</w:t>
      </w:r>
    </w:p>
    <w:p w14:paraId="7DF40824">
      <w:pPr>
        <w:overflowPunct w:val="0"/>
        <w:spacing w:before="0" w:beforeAutospacing="0" w:after="0" w:afterAutospacing="0" w:line="340" w:lineRule="auto"/>
        <w:ind w:firstLine="640"/>
        <w:jc w:val="both"/>
      </w:pPr>
      <w:r>
        <w:rPr>
          <w:rFonts w:ascii="仿宋" w:hAnsi="仿宋" w:eastAsia="仿宋" w:cs="仿宋"/>
          <w:sz w:val="32"/>
        </w:rPr>
        <w:t>汤阴县融媒体中心2026年机关（事业）运行经费支出预算40.16万元，主要保障机构正常运转及正常履职需要所需支出，包含公用经费、公务交通补贴、工会经费、职工福利等。</w:t>
      </w:r>
    </w:p>
    <w:p w14:paraId="323D9DE6">
      <w:pPr>
        <w:overflowPunct w:val="0"/>
        <w:spacing w:before="0" w:beforeAutospacing="0" w:after="0" w:afterAutospacing="0" w:line="340" w:lineRule="auto"/>
        <w:ind w:firstLine="640"/>
        <w:jc w:val="both"/>
      </w:pPr>
      <w:r>
        <w:rPr>
          <w:rFonts w:ascii="仿宋" w:hAnsi="仿宋" w:eastAsia="仿宋" w:cs="仿宋"/>
          <w:b/>
          <w:sz w:val="32"/>
        </w:rPr>
        <w:t>（二）政府采购支出情况</w:t>
      </w:r>
    </w:p>
    <w:p w14:paraId="2E069CA4">
      <w:pPr>
        <w:overflowPunct w:val="0"/>
        <w:spacing w:before="0" w:beforeAutospacing="0" w:after="0" w:afterAutospacing="0" w:line="340" w:lineRule="auto"/>
        <w:ind w:firstLine="640"/>
        <w:jc w:val="both"/>
      </w:pPr>
      <w:r>
        <w:rPr>
          <w:rFonts w:ascii="仿宋" w:hAnsi="仿宋" w:eastAsia="仿宋" w:cs="仿宋"/>
          <w:sz w:val="32"/>
        </w:rPr>
        <w:t>2026年政府采购预算安排13.98万元，其中：政府采购货物预算13.98万元、政府采购工程预算0万元、政府采购服务预算0万元。</w:t>
      </w:r>
    </w:p>
    <w:p w14:paraId="213618E8">
      <w:pPr>
        <w:overflowPunct w:val="0"/>
        <w:spacing w:before="0" w:beforeAutospacing="0" w:after="0" w:afterAutospacing="0" w:line="340" w:lineRule="auto"/>
        <w:ind w:firstLine="640"/>
        <w:jc w:val="both"/>
      </w:pPr>
      <w:r>
        <w:rPr>
          <w:rFonts w:ascii="仿宋" w:hAnsi="仿宋" w:eastAsia="仿宋" w:cs="仿宋"/>
          <w:b/>
          <w:sz w:val="32"/>
        </w:rPr>
        <w:t>（三）绩效目标设置情况</w:t>
      </w:r>
    </w:p>
    <w:p w14:paraId="12C8109B">
      <w:pPr>
        <w:overflowPunct w:val="0"/>
        <w:spacing w:before="0" w:beforeAutospacing="0" w:after="0" w:afterAutospacing="0" w:line="340" w:lineRule="auto"/>
        <w:ind w:firstLine="640"/>
        <w:jc w:val="both"/>
      </w:pPr>
      <w:r>
        <w:rPr>
          <w:rFonts w:ascii="仿宋" w:hAnsi="仿宋" w:eastAsia="仿宋" w:cs="仿宋"/>
          <w:sz w:val="32"/>
        </w:rPr>
        <w:t>我部门2026年预算项目从年度履职目标、年度主要任务、工作目标管理、预算和财务管理、绩效管理、重点工作任务完成、履职目标实现、履职效益、满意度等方面设置了部门整体绩效目标。部门整体纳入预算绩效管理的资金总额为1228.2万元，其中：基本支出705.7万元，项目支出522.5万元。年度履职目标为1、提升宣传工作水平；2、加强外宣工作力度；3、强化原创内容生产；4、做好安全刊播工作；5、锤炼融媒过硬铁军。我部门2026年预算项目共8个，资金总额522.5万元，均分别从项目成本、项目产出、项目效益、项目满意度等方面按要求设置了绩效目标。其中：预算支出100万元及100万元以上重点项目共2个，重点项目绩效目标简述如下：</w:t>
      </w:r>
    </w:p>
    <w:p w14:paraId="25F4DB8E">
      <w:pPr>
        <w:overflowPunct w:val="0"/>
        <w:spacing w:before="0" w:beforeAutospacing="0" w:after="0" w:afterAutospacing="0" w:line="340" w:lineRule="auto"/>
        <w:ind w:firstLine="640"/>
        <w:jc w:val="both"/>
      </w:pPr>
      <w:r>
        <w:rPr>
          <w:rFonts w:ascii="仿宋" w:hAnsi="仿宋" w:eastAsia="仿宋" w:cs="仿宋"/>
          <w:sz w:val="32"/>
        </w:rPr>
        <w:t>1.2026年偿还农商银行贷款项目，预算资金120万元，成本指标总成本≤120万元，对社会发展和自然生态环境无负面影响；产出指标服务对象1家，还款次数≤12次，次还款额≥5万元，还款方式货币资金，还款质量合格，实施时间2026年，沟通反馈及时；效益指标降低负债率，提升政府形象，对生态无影响；满意度指标客户满意度≥95%，其他满意度≥95%。</w:t>
      </w:r>
    </w:p>
    <w:p w14:paraId="059542AD">
      <w:pPr>
        <w:overflowPunct w:val="0"/>
        <w:spacing w:before="0" w:beforeAutospacing="0" w:after="0" w:afterAutospacing="0" w:line="340" w:lineRule="auto"/>
        <w:ind w:firstLine="640"/>
        <w:jc w:val="both"/>
      </w:pPr>
      <w:r>
        <w:rPr>
          <w:rFonts w:ascii="仿宋" w:hAnsi="仿宋" w:eastAsia="仿宋" w:cs="仿宋"/>
          <w:sz w:val="32"/>
        </w:rPr>
        <w:t>2.2026年偿还文化宫演播大厅舞台机械等设备采购及安装工程款项目，预算资金200万元，成本指标总成本≤200万元，对社会发展和自然生态环境无负面影响；产出指标付款次数≥1次，质保期2年，工作完成率≥98%，工程验收达标，运行故障率≤3%，付款时间2026年，质保服务及时；效益指标带动经济，提升政府形象，对生态无影响；满意度指标群众满意度≥95%，服务方满意度≥95%。</w:t>
      </w:r>
    </w:p>
    <w:p w14:paraId="275DD9E3">
      <w:pPr>
        <w:overflowPunct w:val="0"/>
        <w:spacing w:before="0" w:beforeAutospacing="0" w:after="0" w:afterAutospacing="0" w:line="340" w:lineRule="auto"/>
        <w:ind w:firstLine="640"/>
        <w:jc w:val="both"/>
      </w:pPr>
      <w:r>
        <w:rPr>
          <w:rFonts w:ascii="仿宋" w:hAnsi="仿宋" w:eastAsia="仿宋" w:cs="仿宋"/>
          <w:b/>
          <w:sz w:val="32"/>
        </w:rPr>
        <w:t>（四）国有资产占用情况</w:t>
      </w:r>
    </w:p>
    <w:p w14:paraId="34F6DC2E">
      <w:pPr>
        <w:overflowPunct w:val="0"/>
        <w:spacing w:before="0" w:beforeAutospacing="0" w:after="0" w:afterAutospacing="0" w:line="340" w:lineRule="auto"/>
        <w:ind w:firstLine="640"/>
        <w:jc w:val="both"/>
      </w:pPr>
      <w:r>
        <w:rPr>
          <w:rFonts w:ascii="仿宋" w:hAnsi="仿宋" w:eastAsia="仿宋" w:cs="仿宋"/>
          <w:sz w:val="32"/>
        </w:rPr>
        <w:t>2025年末，我部门共有车辆1辆，其中：一般公务用车0辆、一般执法执勤用车0辆、特种专业技术用车1辆，其他用车0辆；单价50万元以上通用设备6台（套），单位价值100万元以上专用设备0台（套）。</w:t>
      </w:r>
    </w:p>
    <w:p w14:paraId="6FAD3381">
      <w:pPr>
        <w:overflowPunct w:val="0"/>
        <w:spacing w:before="0" w:beforeAutospacing="0" w:after="0" w:afterAutospacing="0" w:line="340" w:lineRule="auto"/>
        <w:ind w:firstLine="640"/>
        <w:jc w:val="both"/>
      </w:pPr>
      <w:r>
        <w:rPr>
          <w:rFonts w:ascii="仿宋" w:hAnsi="仿宋" w:eastAsia="仿宋" w:cs="仿宋"/>
          <w:b/>
          <w:sz w:val="32"/>
        </w:rPr>
        <w:t>（五）专项转移支付项目情况</w:t>
      </w:r>
    </w:p>
    <w:p w14:paraId="3474EA02">
      <w:pPr>
        <w:overflowPunct w:val="0"/>
        <w:spacing w:before="0" w:beforeAutospacing="0" w:after="0" w:afterAutospacing="0" w:line="340" w:lineRule="auto"/>
        <w:ind w:firstLine="640"/>
        <w:jc w:val="both"/>
        <w:sectPr>
          <w:footerReference r:id="rId3" w:type="default"/>
          <w:pgSz w:w="11900" w:h="16840"/>
          <w:pgMar w:top="1440" w:right="1820" w:bottom="1440" w:left="1820" w:header="720" w:footer="720" w:gutter="0"/>
          <w:pgNumType w:start="1"/>
          <w:cols w:space="720" w:num="1"/>
        </w:sectPr>
      </w:pPr>
      <w:r>
        <w:rPr>
          <w:rFonts w:ascii="仿宋" w:hAnsi="仿宋" w:eastAsia="仿宋" w:cs="仿宋"/>
          <w:sz w:val="32"/>
        </w:rPr>
        <w:t>我部门2026年没有专项转移支付项目。</w:t>
      </w:r>
    </w:p>
    <w:p w14:paraId="4DDB0F8F">
      <w:pPr>
        <w:overflowPunct w:val="0"/>
        <w:spacing w:before="0" w:beforeAutospacing="0" w:after="0" w:afterAutospacing="0" w:line="340" w:lineRule="auto"/>
        <w:jc w:val="center"/>
      </w:pPr>
      <w:r>
        <w:rPr>
          <w:rFonts w:ascii="黑体" w:hAnsi="黑体" w:eastAsia="黑体" w:cs="黑体"/>
          <w:sz w:val="32"/>
        </w:rPr>
        <w:t>第三部分</w:t>
      </w:r>
    </w:p>
    <w:p w14:paraId="15EF4AEA">
      <w:pPr>
        <w:overflowPunct w:val="0"/>
        <w:spacing w:before="0" w:beforeAutospacing="0" w:after="0" w:afterAutospacing="0" w:line="340" w:lineRule="auto"/>
        <w:jc w:val="center"/>
      </w:pPr>
      <w:r>
        <w:rPr>
          <w:rFonts w:ascii="黑体" w:hAnsi="黑体" w:eastAsia="黑体" w:cs="黑体"/>
          <w:sz w:val="32"/>
        </w:rPr>
        <w:t>名词解释</w:t>
      </w:r>
    </w:p>
    <w:p w14:paraId="49F910BB">
      <w:pPr>
        <w:overflowPunct w:val="0"/>
        <w:spacing w:before="0" w:beforeAutospacing="0" w:after="0" w:afterAutospacing="0"/>
        <w:jc w:val="center"/>
      </w:pPr>
    </w:p>
    <w:p w14:paraId="059C291D">
      <w:pPr>
        <w:overflowPunct w:val="0"/>
        <w:spacing w:before="0" w:beforeAutospacing="0" w:after="0" w:afterAutospacing="0" w:line="340" w:lineRule="auto"/>
        <w:jc w:val="center"/>
      </w:pPr>
      <w:r>
        <w:rPr>
          <w:rFonts w:ascii="黑体" w:hAnsi="黑体" w:eastAsia="黑体" w:cs="黑体"/>
          <w:sz w:val="32"/>
        </w:rPr>
        <w:t>﻿</w:t>
      </w:r>
    </w:p>
    <w:p w14:paraId="6B5D967B">
      <w:pPr>
        <w:overflowPunct w:val="0"/>
        <w:spacing w:before="0" w:beforeAutospacing="0" w:after="0" w:afterAutospacing="0" w:line="340" w:lineRule="auto"/>
        <w:ind w:firstLine="640"/>
        <w:jc w:val="both"/>
      </w:pPr>
      <w:r>
        <w:rPr>
          <w:rFonts w:ascii="仿宋" w:hAnsi="仿宋" w:eastAsia="仿宋" w:cs="仿宋"/>
          <w:sz w:val="32"/>
        </w:rPr>
        <w:t>一、财政拨款收入：是指同级财政当年拨付的资金。</w:t>
      </w:r>
    </w:p>
    <w:p w14:paraId="51AA272F">
      <w:pPr>
        <w:overflowPunct w:val="0"/>
        <w:spacing w:before="0" w:beforeAutospacing="0" w:after="0" w:afterAutospacing="0" w:line="340" w:lineRule="auto"/>
        <w:ind w:firstLine="640"/>
        <w:jc w:val="both"/>
      </w:pPr>
      <w:r>
        <w:rPr>
          <w:rFonts w:ascii="仿宋" w:hAnsi="仿宋" w:eastAsia="仿宋" w:cs="仿宋"/>
          <w:sz w:val="32"/>
        </w:rPr>
        <w:t>二、事业收入：是指事业单位开展专业活动及辅助活动所取得的收入。</w:t>
      </w:r>
    </w:p>
    <w:p w14:paraId="0E3899D5">
      <w:pPr>
        <w:overflowPunct w:val="0"/>
        <w:spacing w:before="0" w:beforeAutospacing="0" w:after="0" w:afterAutospacing="0" w:line="340" w:lineRule="auto"/>
        <w:ind w:firstLine="640"/>
        <w:jc w:val="both"/>
      </w:pPr>
      <w:r>
        <w:rPr>
          <w:rFonts w:ascii="仿宋" w:hAnsi="仿宋" w:eastAsia="仿宋" w:cs="仿宋"/>
          <w:sz w:val="32"/>
        </w:rPr>
        <w:t xml:space="preserve">三、其他收入：是指部门取得的除财政拨款、事业收入、事业单位经营收入等以外的收入。 </w:t>
      </w:r>
    </w:p>
    <w:p w14:paraId="08761B18">
      <w:pPr>
        <w:overflowPunct w:val="0"/>
        <w:spacing w:before="0" w:beforeAutospacing="0" w:after="0" w:afterAutospacing="0" w:line="340" w:lineRule="auto"/>
        <w:ind w:firstLine="640"/>
        <w:jc w:val="both"/>
      </w:pPr>
      <w:r>
        <w:rPr>
          <w:rFonts w:ascii="仿宋" w:hAnsi="仿宋" w:eastAsia="仿宋" w:cs="仿宋"/>
          <w:sz w:val="32"/>
        </w:rPr>
        <w:t>四、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2C7A1BD7">
      <w:pPr>
        <w:overflowPunct w:val="0"/>
        <w:spacing w:before="0" w:beforeAutospacing="0" w:after="0" w:afterAutospacing="0" w:line="340" w:lineRule="auto"/>
        <w:ind w:firstLine="640"/>
        <w:jc w:val="both"/>
      </w:pPr>
      <w:r>
        <w:rPr>
          <w:rFonts w:ascii="仿宋" w:hAnsi="仿宋" w:eastAsia="仿宋" w:cs="仿宋"/>
          <w:sz w:val="32"/>
        </w:rPr>
        <w:t>五、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0D66C42D">
      <w:pPr>
        <w:overflowPunct w:val="0"/>
        <w:spacing w:before="0" w:beforeAutospacing="0" w:after="0" w:afterAutospacing="0" w:line="340" w:lineRule="auto"/>
        <w:ind w:firstLine="640"/>
        <w:jc w:val="both"/>
      </w:pPr>
      <w:r>
        <w:rPr>
          <w:rFonts w:ascii="仿宋" w:hAnsi="仿宋" w:eastAsia="仿宋" w:cs="仿宋"/>
          <w:sz w:val="32"/>
        </w:rPr>
        <w:t>六、基本支出：是指为保障机构正常运转、完成日常工作任务所必需的开支，其内容包括人员经费和日常公用经费两部分。</w:t>
      </w:r>
    </w:p>
    <w:p w14:paraId="7B1D45BD">
      <w:pPr>
        <w:overflowPunct w:val="0"/>
        <w:spacing w:before="0" w:beforeAutospacing="0" w:after="0" w:afterAutospacing="0" w:line="340" w:lineRule="auto"/>
        <w:ind w:firstLine="640"/>
        <w:jc w:val="both"/>
      </w:pPr>
      <w:r>
        <w:rPr>
          <w:rFonts w:ascii="仿宋" w:hAnsi="仿宋" w:eastAsia="仿宋" w:cs="仿宋"/>
          <w:sz w:val="32"/>
        </w:rPr>
        <w:t>七、项目支出：是指在基本支出之外，为完成特定的行政工作任务或事业发展目标所发生的支出。</w:t>
      </w:r>
    </w:p>
    <w:p w14:paraId="5136ED75">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八、“三公”经费：是指纳入同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97"/>
        <w:gridCol w:w="809"/>
        <w:gridCol w:w="3424"/>
        <w:gridCol w:w="2477"/>
      </w:tblGrid>
      <w:tr w14:paraId="5DAE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5C119913">
            <w:pPr>
              <w:jc w:val="right"/>
            </w:pPr>
            <w:r>
              <w:rPr>
                <w:rFonts w:ascii="宋体" w:hAnsi="宋体" w:eastAsia="宋体" w:cs="宋体"/>
                <w:b w:val="0"/>
                <w:i w:val="0"/>
                <w:color w:val="000000"/>
                <w:sz w:val="18"/>
              </w:rPr>
              <w:t xml:space="preserve">预算01表  </w:t>
            </w:r>
          </w:p>
        </w:tc>
      </w:tr>
      <w:tr w14:paraId="14DF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7A946AD4">
            <w:pPr>
              <w:jc w:val="center"/>
            </w:pPr>
            <w:r>
              <w:rPr>
                <w:rFonts w:ascii="宋体" w:hAnsi="宋体" w:eastAsia="宋体" w:cs="宋体"/>
                <w:b/>
                <w:i w:val="0"/>
                <w:color w:val="000000"/>
                <w:sz w:val="38"/>
              </w:rPr>
              <w:t>2026年部门收支总体情况表</w:t>
            </w:r>
          </w:p>
        </w:tc>
      </w:tr>
      <w:tr w14:paraId="7155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0" w:type="dxa"/>
            <w:gridSpan w:val="3"/>
            <w:tcBorders>
              <w:top w:val="nil"/>
              <w:left w:val="nil"/>
              <w:bottom w:val="nil"/>
              <w:right w:val="nil"/>
            </w:tcBorders>
            <w:vAlign w:val="center"/>
          </w:tcPr>
          <w:p w14:paraId="60DEA9D7">
            <w:pPr>
              <w:jc w:val="left"/>
            </w:pPr>
            <w:r>
              <w:rPr>
                <w:sz w:val="18"/>
              </w:rPr>
              <w:t>部门名称：汤阴县融媒体中心</w:t>
            </w:r>
          </w:p>
        </w:tc>
        <w:tc>
          <w:tcPr>
            <w:tcW w:w="2477" w:type="dxa"/>
            <w:tcBorders>
              <w:top w:val="nil"/>
              <w:left w:val="nil"/>
              <w:bottom w:val="nil"/>
              <w:right w:val="nil"/>
            </w:tcBorders>
          </w:tcPr>
          <w:p w14:paraId="12ED9255">
            <w:pPr>
              <w:jc w:val="right"/>
            </w:pPr>
            <w:r>
              <w:rPr>
                <w:sz w:val="18"/>
              </w:rPr>
              <w:t>单位：万元</w:t>
            </w:r>
          </w:p>
        </w:tc>
      </w:tr>
      <w:tr w14:paraId="26C8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42F88BF">
            <w:pPr>
              <w:jc w:val="center"/>
            </w:pPr>
            <w:r>
              <w:rPr>
                <w:rFonts w:ascii="宋体" w:hAnsi="宋体" w:eastAsia="宋体" w:cs="宋体"/>
                <w:b w:val="0"/>
                <w:i w:val="0"/>
                <w:color w:val="000000"/>
                <w:sz w:val="18"/>
              </w:rPr>
              <w:t xml:space="preserve"> 收入</w:t>
            </w:r>
          </w:p>
        </w:tc>
        <w:tc>
          <w:tcPr>
            <w:tcW w:w="0" w:type="auto"/>
            <w:gridSpan w:val="2"/>
            <w:shd w:val="clear" w:color="auto" w:fill="auto"/>
            <w:vAlign w:val="center"/>
          </w:tcPr>
          <w:p w14:paraId="0C262296">
            <w:pPr>
              <w:jc w:val="center"/>
            </w:pPr>
            <w:r>
              <w:rPr>
                <w:rFonts w:ascii="宋体" w:hAnsi="宋体" w:eastAsia="宋体" w:cs="宋体"/>
                <w:b w:val="0"/>
                <w:i w:val="0"/>
                <w:color w:val="000000"/>
                <w:sz w:val="18"/>
              </w:rPr>
              <w:t>支出</w:t>
            </w:r>
          </w:p>
        </w:tc>
      </w:tr>
      <w:tr w14:paraId="3934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78E26D2">
            <w:pPr>
              <w:jc w:val="center"/>
            </w:pPr>
            <w:r>
              <w:rPr>
                <w:rFonts w:ascii="宋体" w:hAnsi="宋体" w:eastAsia="宋体" w:cs="宋体"/>
                <w:b w:val="0"/>
                <w:i w:val="0"/>
                <w:color w:val="000000"/>
                <w:sz w:val="18"/>
              </w:rPr>
              <w:t xml:space="preserve"> 项目  </w:t>
            </w:r>
          </w:p>
        </w:tc>
        <w:tc>
          <w:tcPr>
            <w:tcW w:w="0" w:type="auto"/>
            <w:shd w:val="clear" w:color="auto" w:fill="auto"/>
            <w:vAlign w:val="center"/>
          </w:tcPr>
          <w:p w14:paraId="2D1BB728">
            <w:pPr>
              <w:jc w:val="center"/>
            </w:pPr>
            <w:r>
              <w:rPr>
                <w:rFonts w:ascii="宋体" w:hAnsi="宋体" w:eastAsia="宋体" w:cs="宋体"/>
                <w:b w:val="0"/>
                <w:i w:val="0"/>
                <w:color w:val="000000"/>
                <w:sz w:val="18"/>
              </w:rPr>
              <w:t xml:space="preserve"> 金额  </w:t>
            </w:r>
          </w:p>
        </w:tc>
        <w:tc>
          <w:tcPr>
            <w:tcW w:w="0" w:type="auto"/>
            <w:shd w:val="clear" w:color="auto" w:fill="auto"/>
            <w:vAlign w:val="center"/>
          </w:tcPr>
          <w:p w14:paraId="0AF7D9F9">
            <w:pPr>
              <w:jc w:val="center"/>
            </w:pPr>
            <w:r>
              <w:rPr>
                <w:rFonts w:ascii="宋体" w:hAnsi="宋体" w:eastAsia="宋体" w:cs="宋体"/>
                <w:b w:val="0"/>
                <w:i w:val="0"/>
                <w:color w:val="000000"/>
                <w:sz w:val="18"/>
              </w:rPr>
              <w:t xml:space="preserve">项目  </w:t>
            </w:r>
          </w:p>
        </w:tc>
        <w:tc>
          <w:tcPr>
            <w:tcW w:w="0" w:type="auto"/>
            <w:shd w:val="clear" w:color="auto" w:fill="auto"/>
            <w:vAlign w:val="center"/>
          </w:tcPr>
          <w:p w14:paraId="295B24F2">
            <w:pPr>
              <w:jc w:val="center"/>
            </w:pPr>
            <w:r>
              <w:rPr>
                <w:rFonts w:ascii="宋体" w:hAnsi="宋体" w:eastAsia="宋体" w:cs="宋体"/>
                <w:b w:val="0"/>
                <w:i w:val="0"/>
                <w:color w:val="000000"/>
                <w:sz w:val="18"/>
              </w:rPr>
              <w:t>金额</w:t>
            </w:r>
          </w:p>
        </w:tc>
      </w:tr>
      <w:tr w14:paraId="2DC6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3BDCA01">
            <w:pPr>
              <w:jc w:val="left"/>
            </w:pPr>
            <w:r>
              <w:rPr>
                <w:rFonts w:ascii="宋体" w:hAnsi="宋体" w:eastAsia="宋体" w:cs="宋体"/>
                <w:b w:val="0"/>
                <w:i w:val="0"/>
                <w:color w:val="000000"/>
                <w:sz w:val="18"/>
              </w:rPr>
              <w:t>一、一般公共预算</w:t>
            </w:r>
          </w:p>
        </w:tc>
        <w:tc>
          <w:tcPr>
            <w:tcW w:w="0" w:type="auto"/>
            <w:shd w:val="clear" w:color="auto" w:fill="auto"/>
            <w:vAlign w:val="center"/>
          </w:tcPr>
          <w:p w14:paraId="773A0DEF">
            <w:pPr>
              <w:jc w:val="right"/>
            </w:pPr>
            <w:r>
              <w:rPr>
                <w:rFonts w:ascii="宋体" w:hAnsi="宋体" w:eastAsia="宋体" w:cs="宋体"/>
                <w:b w:val="0"/>
                <w:i w:val="0"/>
                <w:color w:val="000000"/>
                <w:sz w:val="18"/>
              </w:rPr>
              <w:t>1028.20</w:t>
            </w:r>
          </w:p>
        </w:tc>
        <w:tc>
          <w:tcPr>
            <w:tcW w:w="0" w:type="auto"/>
            <w:shd w:val="clear" w:color="auto" w:fill="auto"/>
            <w:vAlign w:val="center"/>
          </w:tcPr>
          <w:p w14:paraId="2179E652">
            <w:pPr>
              <w:jc w:val="left"/>
            </w:pPr>
            <w:r>
              <w:rPr>
                <w:rFonts w:ascii="宋体" w:hAnsi="宋体" w:eastAsia="宋体" w:cs="宋体"/>
                <w:b w:val="0"/>
                <w:i w:val="0"/>
                <w:color w:val="000000"/>
                <w:sz w:val="18"/>
              </w:rPr>
              <w:t>一、一般公共服务</w:t>
            </w:r>
          </w:p>
        </w:tc>
        <w:tc>
          <w:tcPr>
            <w:tcW w:w="0" w:type="auto"/>
            <w:shd w:val="clear" w:color="auto" w:fill="auto"/>
            <w:vAlign w:val="center"/>
          </w:tcPr>
          <w:p w14:paraId="5165EE86">
            <w:pPr>
              <w:jc w:val="right"/>
            </w:pPr>
          </w:p>
        </w:tc>
      </w:tr>
      <w:tr w14:paraId="59F9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B51C81F">
            <w:pPr>
              <w:jc w:val="left"/>
            </w:pPr>
            <w:r>
              <w:rPr>
                <w:rFonts w:ascii="宋体" w:hAnsi="宋体" w:eastAsia="宋体" w:cs="宋体"/>
                <w:b w:val="0"/>
                <w:i w:val="0"/>
                <w:color w:val="000000"/>
                <w:sz w:val="18"/>
              </w:rPr>
              <w:t>其中：财政拨款</w:t>
            </w:r>
          </w:p>
        </w:tc>
        <w:tc>
          <w:tcPr>
            <w:tcW w:w="0" w:type="auto"/>
            <w:shd w:val="clear" w:color="auto" w:fill="auto"/>
            <w:vAlign w:val="center"/>
          </w:tcPr>
          <w:p w14:paraId="5CF4141C">
            <w:pPr>
              <w:jc w:val="right"/>
            </w:pPr>
            <w:r>
              <w:rPr>
                <w:rFonts w:ascii="宋体" w:hAnsi="宋体" w:eastAsia="宋体" w:cs="宋体"/>
                <w:b w:val="0"/>
                <w:i w:val="0"/>
                <w:color w:val="000000"/>
                <w:sz w:val="18"/>
              </w:rPr>
              <w:t>1028.20</w:t>
            </w:r>
          </w:p>
        </w:tc>
        <w:tc>
          <w:tcPr>
            <w:tcW w:w="0" w:type="auto"/>
            <w:shd w:val="clear" w:color="auto" w:fill="auto"/>
            <w:vAlign w:val="center"/>
          </w:tcPr>
          <w:p w14:paraId="53EB3AC3">
            <w:pPr>
              <w:jc w:val="left"/>
            </w:pPr>
            <w:r>
              <w:rPr>
                <w:rFonts w:ascii="宋体" w:hAnsi="宋体" w:eastAsia="宋体" w:cs="宋体"/>
                <w:b w:val="0"/>
                <w:i w:val="0"/>
                <w:color w:val="000000"/>
                <w:sz w:val="18"/>
              </w:rPr>
              <w:t>二、外交</w:t>
            </w:r>
          </w:p>
        </w:tc>
        <w:tc>
          <w:tcPr>
            <w:tcW w:w="0" w:type="auto"/>
            <w:shd w:val="clear" w:color="auto" w:fill="auto"/>
            <w:vAlign w:val="center"/>
          </w:tcPr>
          <w:p w14:paraId="706CD6B1">
            <w:pPr>
              <w:jc w:val="right"/>
            </w:pPr>
          </w:p>
        </w:tc>
      </w:tr>
      <w:tr w14:paraId="1252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53EDF88">
            <w:r>
              <w:rPr>
                <w:rFonts w:ascii="宋体" w:hAnsi="宋体" w:eastAsia="宋体" w:cs="宋体"/>
                <w:b w:val="0"/>
                <w:i w:val="0"/>
                <w:color w:val="000000"/>
                <w:sz w:val="18"/>
              </w:rPr>
              <w:t>二、政府性基金预算拨款收入</w:t>
            </w:r>
          </w:p>
        </w:tc>
        <w:tc>
          <w:tcPr>
            <w:tcW w:w="0" w:type="auto"/>
            <w:shd w:val="clear" w:color="auto" w:fill="auto"/>
            <w:vAlign w:val="center"/>
          </w:tcPr>
          <w:p w14:paraId="252B832D">
            <w:pPr>
              <w:jc w:val="right"/>
            </w:pPr>
            <w:r>
              <w:rPr>
                <w:rFonts w:ascii="宋体" w:hAnsi="宋体" w:eastAsia="宋体" w:cs="宋体"/>
                <w:b w:val="0"/>
                <w:i w:val="0"/>
                <w:color w:val="000000"/>
                <w:sz w:val="18"/>
              </w:rPr>
              <w:t>200.00</w:t>
            </w:r>
          </w:p>
        </w:tc>
        <w:tc>
          <w:tcPr>
            <w:tcW w:w="0" w:type="auto"/>
            <w:shd w:val="clear" w:color="auto" w:fill="auto"/>
            <w:vAlign w:val="center"/>
          </w:tcPr>
          <w:p w14:paraId="49641BDB">
            <w:pPr>
              <w:jc w:val="left"/>
            </w:pPr>
            <w:r>
              <w:rPr>
                <w:rFonts w:ascii="宋体" w:hAnsi="宋体" w:eastAsia="宋体" w:cs="宋体"/>
                <w:b w:val="0"/>
                <w:i w:val="0"/>
                <w:color w:val="000000"/>
                <w:sz w:val="18"/>
              </w:rPr>
              <w:t>三、国防</w:t>
            </w:r>
          </w:p>
        </w:tc>
        <w:tc>
          <w:tcPr>
            <w:tcW w:w="0" w:type="auto"/>
            <w:shd w:val="clear" w:color="auto" w:fill="auto"/>
            <w:vAlign w:val="center"/>
          </w:tcPr>
          <w:p w14:paraId="0C52D524">
            <w:pPr>
              <w:jc w:val="right"/>
            </w:pPr>
          </w:p>
        </w:tc>
      </w:tr>
      <w:tr w14:paraId="10AE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5EB3560">
            <w:r>
              <w:rPr>
                <w:rFonts w:ascii="宋体" w:hAnsi="宋体" w:eastAsia="宋体" w:cs="宋体"/>
                <w:b w:val="0"/>
                <w:i w:val="0"/>
                <w:color w:val="000000"/>
                <w:sz w:val="18"/>
              </w:rPr>
              <w:t>三、国有资本经营预算拨款收入</w:t>
            </w:r>
          </w:p>
        </w:tc>
        <w:tc>
          <w:tcPr>
            <w:tcW w:w="0" w:type="auto"/>
            <w:shd w:val="clear" w:color="auto" w:fill="auto"/>
            <w:vAlign w:val="center"/>
          </w:tcPr>
          <w:p w14:paraId="15D06C45">
            <w:pPr>
              <w:jc w:val="right"/>
            </w:pPr>
          </w:p>
        </w:tc>
        <w:tc>
          <w:tcPr>
            <w:tcW w:w="0" w:type="auto"/>
            <w:shd w:val="clear" w:color="auto" w:fill="auto"/>
            <w:vAlign w:val="center"/>
          </w:tcPr>
          <w:p w14:paraId="60652142">
            <w:pPr>
              <w:jc w:val="left"/>
            </w:pPr>
            <w:r>
              <w:rPr>
                <w:rFonts w:ascii="宋体" w:hAnsi="宋体" w:eastAsia="宋体" w:cs="宋体"/>
                <w:b w:val="0"/>
                <w:i w:val="0"/>
                <w:color w:val="000000"/>
                <w:sz w:val="18"/>
              </w:rPr>
              <w:t>四、公共安全</w:t>
            </w:r>
          </w:p>
        </w:tc>
        <w:tc>
          <w:tcPr>
            <w:tcW w:w="0" w:type="auto"/>
            <w:shd w:val="clear" w:color="auto" w:fill="auto"/>
            <w:vAlign w:val="center"/>
          </w:tcPr>
          <w:p w14:paraId="5E1CDF5B">
            <w:pPr>
              <w:jc w:val="right"/>
            </w:pPr>
          </w:p>
        </w:tc>
      </w:tr>
      <w:tr w14:paraId="4661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80BC52E">
            <w:r>
              <w:rPr>
                <w:rFonts w:ascii="宋体" w:hAnsi="宋体" w:eastAsia="宋体" w:cs="宋体"/>
                <w:b w:val="0"/>
                <w:i w:val="0"/>
                <w:color w:val="000000"/>
                <w:sz w:val="18"/>
              </w:rPr>
              <w:t>四、财政专户管理资金收入</w:t>
            </w:r>
          </w:p>
        </w:tc>
        <w:tc>
          <w:tcPr>
            <w:tcW w:w="0" w:type="auto"/>
            <w:shd w:val="clear" w:color="auto" w:fill="auto"/>
            <w:vAlign w:val="center"/>
          </w:tcPr>
          <w:p w14:paraId="2E536353">
            <w:pPr>
              <w:jc w:val="right"/>
            </w:pPr>
          </w:p>
        </w:tc>
        <w:tc>
          <w:tcPr>
            <w:tcW w:w="0" w:type="auto"/>
            <w:shd w:val="clear" w:color="auto" w:fill="auto"/>
            <w:vAlign w:val="center"/>
          </w:tcPr>
          <w:p w14:paraId="4AD2B955">
            <w:pPr>
              <w:jc w:val="left"/>
            </w:pPr>
            <w:r>
              <w:rPr>
                <w:rFonts w:ascii="宋体" w:hAnsi="宋体" w:eastAsia="宋体" w:cs="宋体"/>
                <w:b w:val="0"/>
                <w:i w:val="0"/>
                <w:color w:val="000000"/>
                <w:sz w:val="18"/>
              </w:rPr>
              <w:t>五、教育</w:t>
            </w:r>
          </w:p>
        </w:tc>
        <w:tc>
          <w:tcPr>
            <w:tcW w:w="0" w:type="auto"/>
            <w:shd w:val="clear" w:color="auto" w:fill="auto"/>
            <w:vAlign w:val="center"/>
          </w:tcPr>
          <w:p w14:paraId="0287C837">
            <w:pPr>
              <w:jc w:val="right"/>
            </w:pPr>
          </w:p>
        </w:tc>
      </w:tr>
      <w:tr w14:paraId="059D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F4794F3">
            <w:r>
              <w:rPr>
                <w:rFonts w:ascii="宋体" w:hAnsi="宋体" w:eastAsia="宋体" w:cs="宋体"/>
                <w:b w:val="0"/>
                <w:i w:val="0"/>
                <w:color w:val="000000"/>
                <w:sz w:val="18"/>
              </w:rPr>
              <w:t>五、事业收入</w:t>
            </w:r>
          </w:p>
        </w:tc>
        <w:tc>
          <w:tcPr>
            <w:tcW w:w="0" w:type="auto"/>
            <w:shd w:val="clear" w:color="auto" w:fill="auto"/>
            <w:vAlign w:val="center"/>
          </w:tcPr>
          <w:p w14:paraId="73B10BEC">
            <w:pPr>
              <w:jc w:val="right"/>
            </w:pPr>
          </w:p>
        </w:tc>
        <w:tc>
          <w:tcPr>
            <w:tcW w:w="0" w:type="auto"/>
            <w:shd w:val="clear" w:color="auto" w:fill="auto"/>
            <w:vAlign w:val="center"/>
          </w:tcPr>
          <w:p w14:paraId="47490173">
            <w:pPr>
              <w:jc w:val="left"/>
            </w:pPr>
            <w:r>
              <w:rPr>
                <w:rFonts w:ascii="宋体" w:hAnsi="宋体" w:eastAsia="宋体" w:cs="宋体"/>
                <w:b w:val="0"/>
                <w:i w:val="0"/>
                <w:color w:val="000000"/>
                <w:sz w:val="18"/>
              </w:rPr>
              <w:t>六、科学技术</w:t>
            </w:r>
          </w:p>
        </w:tc>
        <w:tc>
          <w:tcPr>
            <w:tcW w:w="0" w:type="auto"/>
            <w:shd w:val="clear" w:color="auto" w:fill="auto"/>
            <w:vAlign w:val="center"/>
          </w:tcPr>
          <w:p w14:paraId="2D280A7E">
            <w:pPr>
              <w:jc w:val="right"/>
            </w:pPr>
          </w:p>
        </w:tc>
      </w:tr>
      <w:tr w14:paraId="1077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974A442">
            <w:r>
              <w:rPr>
                <w:rFonts w:ascii="宋体" w:hAnsi="宋体" w:eastAsia="宋体" w:cs="宋体"/>
                <w:b w:val="0"/>
                <w:i w:val="0"/>
                <w:color w:val="000000"/>
                <w:sz w:val="18"/>
              </w:rPr>
              <w:t>六、事业单位经营收入</w:t>
            </w:r>
          </w:p>
        </w:tc>
        <w:tc>
          <w:tcPr>
            <w:tcW w:w="0" w:type="auto"/>
            <w:shd w:val="clear" w:color="auto" w:fill="auto"/>
            <w:vAlign w:val="center"/>
          </w:tcPr>
          <w:p w14:paraId="0CAEDFA5">
            <w:pPr>
              <w:jc w:val="right"/>
            </w:pPr>
          </w:p>
        </w:tc>
        <w:tc>
          <w:tcPr>
            <w:tcW w:w="0" w:type="auto"/>
            <w:shd w:val="clear" w:color="auto" w:fill="auto"/>
            <w:vAlign w:val="center"/>
          </w:tcPr>
          <w:p w14:paraId="6841FA9C">
            <w:pPr>
              <w:jc w:val="left"/>
            </w:pPr>
            <w:r>
              <w:rPr>
                <w:rFonts w:ascii="宋体" w:hAnsi="宋体" w:eastAsia="宋体" w:cs="宋体"/>
                <w:b w:val="0"/>
                <w:i w:val="0"/>
                <w:color w:val="000000"/>
                <w:sz w:val="18"/>
              </w:rPr>
              <w:t>七、文化旅游体育与传媒</w:t>
            </w:r>
          </w:p>
        </w:tc>
        <w:tc>
          <w:tcPr>
            <w:tcW w:w="0" w:type="auto"/>
            <w:shd w:val="clear" w:color="auto" w:fill="auto"/>
            <w:vAlign w:val="center"/>
          </w:tcPr>
          <w:p w14:paraId="54E90FF3">
            <w:pPr>
              <w:jc w:val="right"/>
            </w:pPr>
            <w:r>
              <w:rPr>
                <w:rFonts w:ascii="宋体" w:hAnsi="宋体" w:eastAsia="宋体" w:cs="宋体"/>
                <w:b w:val="0"/>
                <w:i w:val="0"/>
                <w:color w:val="000000"/>
                <w:sz w:val="18"/>
              </w:rPr>
              <w:t>858.86</w:t>
            </w:r>
          </w:p>
        </w:tc>
      </w:tr>
      <w:tr w14:paraId="2D15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F61C75A">
            <w:r>
              <w:rPr>
                <w:rFonts w:ascii="宋体" w:hAnsi="宋体" w:eastAsia="宋体" w:cs="宋体"/>
                <w:b w:val="0"/>
                <w:i w:val="0"/>
                <w:color w:val="000000"/>
                <w:sz w:val="18"/>
              </w:rPr>
              <w:t>七、上级补助收入</w:t>
            </w:r>
          </w:p>
        </w:tc>
        <w:tc>
          <w:tcPr>
            <w:tcW w:w="0" w:type="auto"/>
            <w:shd w:val="clear" w:color="auto" w:fill="auto"/>
            <w:vAlign w:val="center"/>
          </w:tcPr>
          <w:p w14:paraId="7307B17E">
            <w:pPr>
              <w:jc w:val="right"/>
            </w:pPr>
          </w:p>
        </w:tc>
        <w:tc>
          <w:tcPr>
            <w:tcW w:w="0" w:type="auto"/>
            <w:shd w:val="clear" w:color="auto" w:fill="auto"/>
            <w:vAlign w:val="center"/>
          </w:tcPr>
          <w:p w14:paraId="7C004A72">
            <w:pPr>
              <w:jc w:val="left"/>
            </w:pPr>
            <w:r>
              <w:rPr>
                <w:rFonts w:ascii="宋体" w:hAnsi="宋体" w:eastAsia="宋体" w:cs="宋体"/>
                <w:b w:val="0"/>
                <w:i w:val="0"/>
                <w:color w:val="000000"/>
                <w:sz w:val="18"/>
              </w:rPr>
              <w:t>八、社会保障和就业</w:t>
            </w:r>
          </w:p>
        </w:tc>
        <w:tc>
          <w:tcPr>
            <w:tcW w:w="0" w:type="auto"/>
            <w:shd w:val="clear" w:color="auto" w:fill="auto"/>
            <w:vAlign w:val="center"/>
          </w:tcPr>
          <w:p w14:paraId="395182C0">
            <w:pPr>
              <w:jc w:val="right"/>
            </w:pPr>
            <w:r>
              <w:rPr>
                <w:rFonts w:ascii="宋体" w:hAnsi="宋体" w:eastAsia="宋体" w:cs="宋体"/>
                <w:b w:val="0"/>
                <w:i w:val="0"/>
                <w:color w:val="000000"/>
                <w:sz w:val="18"/>
              </w:rPr>
              <w:t>98.57</w:t>
            </w:r>
          </w:p>
        </w:tc>
      </w:tr>
      <w:tr w14:paraId="35EC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45CA27D">
            <w:r>
              <w:rPr>
                <w:rFonts w:ascii="宋体" w:hAnsi="宋体" w:eastAsia="宋体" w:cs="宋体"/>
                <w:b w:val="0"/>
                <w:i w:val="0"/>
                <w:color w:val="000000"/>
                <w:sz w:val="18"/>
              </w:rPr>
              <w:t>八、附属单位上缴收入</w:t>
            </w:r>
          </w:p>
        </w:tc>
        <w:tc>
          <w:tcPr>
            <w:tcW w:w="0" w:type="auto"/>
            <w:shd w:val="clear" w:color="auto" w:fill="auto"/>
            <w:vAlign w:val="center"/>
          </w:tcPr>
          <w:p w14:paraId="467373AB">
            <w:pPr>
              <w:jc w:val="right"/>
            </w:pPr>
          </w:p>
        </w:tc>
        <w:tc>
          <w:tcPr>
            <w:tcW w:w="0" w:type="auto"/>
            <w:shd w:val="clear" w:color="auto" w:fill="auto"/>
            <w:vAlign w:val="center"/>
          </w:tcPr>
          <w:p w14:paraId="49A2FED7">
            <w:pPr>
              <w:jc w:val="left"/>
            </w:pPr>
            <w:r>
              <w:rPr>
                <w:rFonts w:ascii="宋体" w:hAnsi="宋体" w:eastAsia="宋体" w:cs="宋体"/>
                <w:b w:val="0"/>
                <w:i w:val="0"/>
                <w:color w:val="000000"/>
                <w:sz w:val="18"/>
              </w:rPr>
              <w:t>九、社会保险基金支出</w:t>
            </w:r>
          </w:p>
        </w:tc>
        <w:tc>
          <w:tcPr>
            <w:tcW w:w="0" w:type="auto"/>
            <w:shd w:val="clear" w:color="auto" w:fill="auto"/>
            <w:vAlign w:val="center"/>
          </w:tcPr>
          <w:p w14:paraId="06374971">
            <w:pPr>
              <w:jc w:val="right"/>
            </w:pPr>
          </w:p>
        </w:tc>
      </w:tr>
      <w:tr w14:paraId="3494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F64A8B4">
            <w:r>
              <w:rPr>
                <w:rFonts w:ascii="宋体" w:hAnsi="宋体" w:eastAsia="宋体" w:cs="宋体"/>
                <w:b w:val="0"/>
                <w:i w:val="0"/>
                <w:color w:val="000000"/>
                <w:sz w:val="18"/>
              </w:rPr>
              <w:t>九、其他收入</w:t>
            </w:r>
          </w:p>
        </w:tc>
        <w:tc>
          <w:tcPr>
            <w:tcW w:w="0" w:type="auto"/>
            <w:shd w:val="clear" w:color="auto" w:fill="auto"/>
            <w:vAlign w:val="center"/>
          </w:tcPr>
          <w:p w14:paraId="37BBD0E7">
            <w:pPr>
              <w:jc w:val="right"/>
            </w:pPr>
          </w:p>
        </w:tc>
        <w:tc>
          <w:tcPr>
            <w:tcW w:w="0" w:type="auto"/>
            <w:shd w:val="clear" w:color="auto" w:fill="auto"/>
            <w:vAlign w:val="center"/>
          </w:tcPr>
          <w:p w14:paraId="37C98BF8">
            <w:pPr>
              <w:jc w:val="left"/>
            </w:pPr>
            <w:r>
              <w:rPr>
                <w:rFonts w:ascii="宋体" w:hAnsi="宋体" w:eastAsia="宋体" w:cs="宋体"/>
                <w:b w:val="0"/>
                <w:i w:val="0"/>
                <w:color w:val="000000"/>
                <w:sz w:val="18"/>
              </w:rPr>
              <w:t>十、卫生健康</w:t>
            </w:r>
          </w:p>
        </w:tc>
        <w:tc>
          <w:tcPr>
            <w:tcW w:w="0" w:type="auto"/>
            <w:shd w:val="clear" w:color="auto" w:fill="auto"/>
            <w:vAlign w:val="center"/>
          </w:tcPr>
          <w:p w14:paraId="237066A9">
            <w:pPr>
              <w:jc w:val="right"/>
            </w:pPr>
            <w:r>
              <w:rPr>
                <w:rFonts w:ascii="宋体" w:hAnsi="宋体" w:eastAsia="宋体" w:cs="宋体"/>
                <w:b w:val="0"/>
                <w:i w:val="0"/>
                <w:color w:val="000000"/>
                <w:sz w:val="18"/>
              </w:rPr>
              <w:t>25.80</w:t>
            </w:r>
          </w:p>
        </w:tc>
      </w:tr>
      <w:tr w14:paraId="09FA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3998A1C"/>
        </w:tc>
        <w:tc>
          <w:tcPr>
            <w:tcW w:w="0" w:type="auto"/>
            <w:shd w:val="clear" w:color="auto" w:fill="auto"/>
            <w:vAlign w:val="center"/>
          </w:tcPr>
          <w:p w14:paraId="4E5BB919">
            <w:pPr>
              <w:jc w:val="left"/>
            </w:pPr>
            <w:r>
              <w:rPr>
                <w:rFonts w:ascii="宋体" w:hAnsi="宋体" w:eastAsia="宋体" w:cs="宋体"/>
                <w:b w:val="0"/>
                <w:i w:val="0"/>
                <w:color w:val="000000"/>
                <w:sz w:val="18"/>
              </w:rPr>
              <w:t>十一、节能环保</w:t>
            </w:r>
          </w:p>
        </w:tc>
        <w:tc>
          <w:tcPr>
            <w:tcW w:w="0" w:type="auto"/>
            <w:shd w:val="clear" w:color="auto" w:fill="auto"/>
            <w:vAlign w:val="center"/>
          </w:tcPr>
          <w:p w14:paraId="3576A588">
            <w:pPr>
              <w:jc w:val="right"/>
            </w:pPr>
          </w:p>
        </w:tc>
      </w:tr>
      <w:tr w14:paraId="0252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74CB14A"/>
        </w:tc>
        <w:tc>
          <w:tcPr>
            <w:tcW w:w="0" w:type="auto"/>
            <w:shd w:val="clear" w:color="auto" w:fill="auto"/>
            <w:vAlign w:val="center"/>
          </w:tcPr>
          <w:p w14:paraId="162EE4AB">
            <w:pPr>
              <w:jc w:val="left"/>
            </w:pPr>
            <w:r>
              <w:rPr>
                <w:rFonts w:ascii="宋体" w:hAnsi="宋体" w:eastAsia="宋体" w:cs="宋体"/>
                <w:b w:val="0"/>
                <w:i w:val="0"/>
                <w:color w:val="000000"/>
                <w:sz w:val="18"/>
              </w:rPr>
              <w:t>十二、城乡社区事务</w:t>
            </w:r>
          </w:p>
        </w:tc>
        <w:tc>
          <w:tcPr>
            <w:tcW w:w="0" w:type="auto"/>
            <w:shd w:val="clear" w:color="auto" w:fill="auto"/>
            <w:vAlign w:val="center"/>
          </w:tcPr>
          <w:p w14:paraId="7CAA2A5C">
            <w:pPr>
              <w:jc w:val="right"/>
            </w:pPr>
            <w:r>
              <w:rPr>
                <w:rFonts w:ascii="宋体" w:hAnsi="宋体" w:eastAsia="宋体" w:cs="宋体"/>
                <w:b w:val="0"/>
                <w:i w:val="0"/>
                <w:color w:val="000000"/>
                <w:sz w:val="18"/>
              </w:rPr>
              <w:t>200.00</w:t>
            </w:r>
          </w:p>
        </w:tc>
      </w:tr>
      <w:tr w14:paraId="1722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0F4BE45"/>
        </w:tc>
        <w:tc>
          <w:tcPr>
            <w:tcW w:w="0" w:type="auto"/>
            <w:shd w:val="clear" w:color="auto" w:fill="auto"/>
            <w:vAlign w:val="center"/>
          </w:tcPr>
          <w:p w14:paraId="05FB1282">
            <w:pPr>
              <w:jc w:val="left"/>
            </w:pPr>
            <w:r>
              <w:rPr>
                <w:rFonts w:ascii="宋体" w:hAnsi="宋体" w:eastAsia="宋体" w:cs="宋体"/>
                <w:b w:val="0"/>
                <w:i w:val="0"/>
                <w:color w:val="000000"/>
                <w:sz w:val="18"/>
              </w:rPr>
              <w:t>十三、农林水事务</w:t>
            </w:r>
          </w:p>
        </w:tc>
        <w:tc>
          <w:tcPr>
            <w:tcW w:w="0" w:type="auto"/>
            <w:shd w:val="clear" w:color="auto" w:fill="auto"/>
            <w:vAlign w:val="center"/>
          </w:tcPr>
          <w:p w14:paraId="393C8785">
            <w:pPr>
              <w:jc w:val="right"/>
            </w:pPr>
          </w:p>
        </w:tc>
      </w:tr>
      <w:tr w14:paraId="2ED4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2463EA4"/>
        </w:tc>
        <w:tc>
          <w:tcPr>
            <w:tcW w:w="0" w:type="auto"/>
            <w:shd w:val="clear" w:color="auto" w:fill="auto"/>
            <w:vAlign w:val="center"/>
          </w:tcPr>
          <w:p w14:paraId="6F9E1CFA">
            <w:pPr>
              <w:jc w:val="left"/>
            </w:pPr>
            <w:r>
              <w:rPr>
                <w:rFonts w:ascii="宋体" w:hAnsi="宋体" w:eastAsia="宋体" w:cs="宋体"/>
                <w:b w:val="0"/>
                <w:i w:val="0"/>
                <w:color w:val="000000"/>
                <w:sz w:val="18"/>
              </w:rPr>
              <w:t>十四、交通运输</w:t>
            </w:r>
          </w:p>
        </w:tc>
        <w:tc>
          <w:tcPr>
            <w:tcW w:w="0" w:type="auto"/>
            <w:shd w:val="clear" w:color="auto" w:fill="auto"/>
            <w:vAlign w:val="center"/>
          </w:tcPr>
          <w:p w14:paraId="37A4F4AF">
            <w:pPr>
              <w:jc w:val="right"/>
            </w:pPr>
          </w:p>
        </w:tc>
      </w:tr>
      <w:tr w14:paraId="1CCD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500464F"/>
        </w:tc>
        <w:tc>
          <w:tcPr>
            <w:tcW w:w="0" w:type="auto"/>
            <w:shd w:val="clear" w:color="auto" w:fill="auto"/>
            <w:vAlign w:val="center"/>
          </w:tcPr>
          <w:p w14:paraId="59299C93">
            <w:pPr>
              <w:jc w:val="left"/>
            </w:pPr>
            <w:r>
              <w:rPr>
                <w:rFonts w:ascii="宋体" w:hAnsi="宋体" w:eastAsia="宋体" w:cs="宋体"/>
                <w:b w:val="0"/>
                <w:i w:val="0"/>
                <w:color w:val="000000"/>
                <w:sz w:val="18"/>
              </w:rPr>
              <w:t>十五、资源勘探信息等</w:t>
            </w:r>
          </w:p>
        </w:tc>
        <w:tc>
          <w:tcPr>
            <w:tcW w:w="0" w:type="auto"/>
            <w:shd w:val="clear" w:color="auto" w:fill="auto"/>
            <w:vAlign w:val="center"/>
          </w:tcPr>
          <w:p w14:paraId="30409EB8">
            <w:pPr>
              <w:jc w:val="right"/>
            </w:pPr>
          </w:p>
        </w:tc>
      </w:tr>
      <w:tr w14:paraId="4C33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247BA44"/>
        </w:tc>
        <w:tc>
          <w:tcPr>
            <w:tcW w:w="0" w:type="auto"/>
            <w:shd w:val="clear" w:color="auto" w:fill="auto"/>
            <w:vAlign w:val="center"/>
          </w:tcPr>
          <w:p w14:paraId="4E7DFEE2">
            <w:pPr>
              <w:jc w:val="left"/>
            </w:pPr>
            <w:r>
              <w:rPr>
                <w:rFonts w:ascii="宋体" w:hAnsi="宋体" w:eastAsia="宋体" w:cs="宋体"/>
                <w:b w:val="0"/>
                <w:i w:val="0"/>
                <w:color w:val="000000"/>
                <w:sz w:val="18"/>
              </w:rPr>
              <w:t>十六、商业服务业等</w:t>
            </w:r>
          </w:p>
        </w:tc>
        <w:tc>
          <w:tcPr>
            <w:tcW w:w="0" w:type="auto"/>
            <w:shd w:val="clear" w:color="auto" w:fill="auto"/>
            <w:vAlign w:val="center"/>
          </w:tcPr>
          <w:p w14:paraId="14C773AC">
            <w:pPr>
              <w:jc w:val="right"/>
            </w:pPr>
          </w:p>
        </w:tc>
      </w:tr>
      <w:tr w14:paraId="6848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BBA5574"/>
        </w:tc>
        <w:tc>
          <w:tcPr>
            <w:tcW w:w="0" w:type="auto"/>
            <w:shd w:val="clear" w:color="auto" w:fill="auto"/>
            <w:vAlign w:val="center"/>
          </w:tcPr>
          <w:p w14:paraId="2AC6765C">
            <w:pPr>
              <w:jc w:val="left"/>
            </w:pPr>
            <w:r>
              <w:rPr>
                <w:rFonts w:ascii="宋体" w:hAnsi="宋体" w:eastAsia="宋体" w:cs="宋体"/>
                <w:b w:val="0"/>
                <w:i w:val="0"/>
                <w:color w:val="000000"/>
                <w:sz w:val="18"/>
              </w:rPr>
              <w:t>十七、金融支出</w:t>
            </w:r>
          </w:p>
        </w:tc>
        <w:tc>
          <w:tcPr>
            <w:tcW w:w="0" w:type="auto"/>
            <w:shd w:val="clear" w:color="auto" w:fill="auto"/>
            <w:vAlign w:val="center"/>
          </w:tcPr>
          <w:p w14:paraId="30A5D5DB">
            <w:pPr>
              <w:jc w:val="right"/>
            </w:pPr>
          </w:p>
        </w:tc>
      </w:tr>
      <w:tr w14:paraId="2B86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1C65A8D"/>
        </w:tc>
        <w:tc>
          <w:tcPr>
            <w:tcW w:w="0" w:type="auto"/>
            <w:shd w:val="clear" w:color="auto" w:fill="auto"/>
            <w:vAlign w:val="center"/>
          </w:tcPr>
          <w:p w14:paraId="4907FD46">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7FB6DE45">
            <w:pPr>
              <w:jc w:val="right"/>
            </w:pPr>
          </w:p>
        </w:tc>
      </w:tr>
      <w:tr w14:paraId="7936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2A9AEA1"/>
        </w:tc>
        <w:tc>
          <w:tcPr>
            <w:tcW w:w="0" w:type="auto"/>
            <w:shd w:val="clear" w:color="auto" w:fill="auto"/>
            <w:vAlign w:val="center"/>
          </w:tcPr>
          <w:p w14:paraId="440B8809">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0B9FE193">
            <w:pPr>
              <w:jc w:val="right"/>
            </w:pPr>
          </w:p>
        </w:tc>
      </w:tr>
      <w:tr w14:paraId="397C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0F4A324"/>
        </w:tc>
        <w:tc>
          <w:tcPr>
            <w:tcW w:w="0" w:type="auto"/>
            <w:shd w:val="clear" w:color="auto" w:fill="auto"/>
            <w:vAlign w:val="center"/>
          </w:tcPr>
          <w:p w14:paraId="2AB035D5">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26A0D3B0">
            <w:pPr>
              <w:jc w:val="right"/>
            </w:pPr>
            <w:r>
              <w:rPr>
                <w:rFonts w:ascii="宋体" w:hAnsi="宋体" w:eastAsia="宋体" w:cs="宋体"/>
                <w:b w:val="0"/>
                <w:i w:val="0"/>
                <w:color w:val="000000"/>
                <w:sz w:val="18"/>
              </w:rPr>
              <w:t>44.97</w:t>
            </w:r>
          </w:p>
        </w:tc>
      </w:tr>
      <w:tr w14:paraId="154F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3272BB0"/>
        </w:tc>
        <w:tc>
          <w:tcPr>
            <w:tcW w:w="0" w:type="auto"/>
            <w:shd w:val="clear" w:color="auto" w:fill="auto"/>
            <w:vAlign w:val="center"/>
          </w:tcPr>
          <w:p w14:paraId="0A0D20A5">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724F3FBC">
            <w:pPr>
              <w:jc w:val="right"/>
            </w:pPr>
          </w:p>
        </w:tc>
      </w:tr>
      <w:tr w14:paraId="4D98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B5903D4"/>
        </w:tc>
        <w:tc>
          <w:tcPr>
            <w:tcW w:w="0" w:type="auto"/>
            <w:shd w:val="clear" w:color="auto" w:fill="auto"/>
            <w:vAlign w:val="center"/>
          </w:tcPr>
          <w:p w14:paraId="595DC932">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15E740B8">
            <w:pPr>
              <w:jc w:val="right"/>
            </w:pPr>
          </w:p>
        </w:tc>
      </w:tr>
      <w:tr w14:paraId="1AD4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311EC4B"/>
        </w:tc>
        <w:tc>
          <w:tcPr>
            <w:tcW w:w="0" w:type="auto"/>
            <w:shd w:val="clear" w:color="auto" w:fill="auto"/>
            <w:vAlign w:val="center"/>
          </w:tcPr>
          <w:p w14:paraId="190EC0C1">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3C801338">
            <w:pPr>
              <w:jc w:val="right"/>
            </w:pPr>
          </w:p>
        </w:tc>
      </w:tr>
      <w:tr w14:paraId="4BC5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315EEB6"/>
        </w:tc>
        <w:tc>
          <w:tcPr>
            <w:tcW w:w="0" w:type="auto"/>
            <w:shd w:val="clear" w:color="auto" w:fill="auto"/>
            <w:vAlign w:val="center"/>
          </w:tcPr>
          <w:p w14:paraId="2C15BDBE">
            <w:pPr>
              <w:jc w:val="left"/>
            </w:pPr>
            <w:r>
              <w:rPr>
                <w:rFonts w:ascii="宋体" w:hAnsi="宋体" w:eastAsia="宋体" w:cs="宋体"/>
                <w:b w:val="0"/>
                <w:i w:val="0"/>
                <w:color w:val="000000"/>
                <w:sz w:val="18"/>
              </w:rPr>
              <w:t>二十七、预备费</w:t>
            </w:r>
          </w:p>
        </w:tc>
        <w:tc>
          <w:tcPr>
            <w:tcW w:w="0" w:type="auto"/>
            <w:shd w:val="clear" w:color="auto" w:fill="auto"/>
            <w:vAlign w:val="center"/>
          </w:tcPr>
          <w:p w14:paraId="41DF7991">
            <w:pPr>
              <w:jc w:val="right"/>
            </w:pPr>
          </w:p>
        </w:tc>
      </w:tr>
      <w:tr w14:paraId="6E31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A0BDDF9"/>
        </w:tc>
        <w:tc>
          <w:tcPr>
            <w:tcW w:w="0" w:type="auto"/>
            <w:shd w:val="clear" w:color="auto" w:fill="auto"/>
            <w:vAlign w:val="center"/>
          </w:tcPr>
          <w:p w14:paraId="23A72C44">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55D9A61F">
            <w:pPr>
              <w:jc w:val="right"/>
            </w:pPr>
          </w:p>
        </w:tc>
      </w:tr>
      <w:tr w14:paraId="7866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2402C52"/>
        </w:tc>
        <w:tc>
          <w:tcPr>
            <w:tcW w:w="0" w:type="auto"/>
            <w:shd w:val="clear" w:color="auto" w:fill="auto"/>
            <w:vAlign w:val="center"/>
          </w:tcPr>
          <w:p w14:paraId="13136B61">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4AD963D0">
            <w:pPr>
              <w:jc w:val="right"/>
            </w:pPr>
          </w:p>
        </w:tc>
      </w:tr>
      <w:tr w14:paraId="4C4D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B155104"/>
        </w:tc>
        <w:tc>
          <w:tcPr>
            <w:tcW w:w="0" w:type="auto"/>
            <w:shd w:val="clear" w:color="auto" w:fill="auto"/>
            <w:vAlign w:val="center"/>
          </w:tcPr>
          <w:p w14:paraId="44DB8A4F">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0812E163">
            <w:pPr>
              <w:jc w:val="right"/>
            </w:pPr>
          </w:p>
        </w:tc>
      </w:tr>
      <w:tr w14:paraId="7EBF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8E2D271"/>
        </w:tc>
        <w:tc>
          <w:tcPr>
            <w:tcW w:w="0" w:type="auto"/>
            <w:shd w:val="clear" w:color="auto" w:fill="auto"/>
            <w:vAlign w:val="center"/>
          </w:tcPr>
          <w:p w14:paraId="5668B7FF">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7475C564">
            <w:pPr>
              <w:jc w:val="right"/>
            </w:pPr>
          </w:p>
        </w:tc>
      </w:tr>
      <w:tr w14:paraId="57F3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AE2563B"/>
        </w:tc>
        <w:tc>
          <w:tcPr>
            <w:tcW w:w="0" w:type="auto"/>
            <w:shd w:val="clear" w:color="auto" w:fill="auto"/>
            <w:vAlign w:val="center"/>
          </w:tcPr>
          <w:p w14:paraId="6D7CB7A1">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55A1EEE1">
            <w:pPr>
              <w:jc w:val="right"/>
            </w:pPr>
          </w:p>
        </w:tc>
      </w:tr>
      <w:tr w14:paraId="404B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17B9DF0"/>
        </w:tc>
        <w:tc>
          <w:tcPr>
            <w:tcW w:w="0" w:type="auto"/>
            <w:shd w:val="clear" w:color="auto" w:fill="auto"/>
            <w:vAlign w:val="center"/>
          </w:tcPr>
          <w:p w14:paraId="74A3B186">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07FFD608">
            <w:pPr>
              <w:jc w:val="right"/>
            </w:pPr>
          </w:p>
        </w:tc>
      </w:tr>
      <w:tr w14:paraId="17A7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07A147D">
            <w:pPr>
              <w:jc w:val="center"/>
            </w:pPr>
            <w:r>
              <w:rPr>
                <w:rFonts w:ascii="宋体" w:hAnsi="宋体" w:eastAsia="宋体" w:cs="宋体"/>
                <w:b w:val="0"/>
                <w:i w:val="0"/>
                <w:color w:val="000000"/>
                <w:sz w:val="18"/>
              </w:rPr>
              <w:t>本 年 收 入 合 计</w:t>
            </w:r>
          </w:p>
        </w:tc>
        <w:tc>
          <w:tcPr>
            <w:tcW w:w="0" w:type="auto"/>
            <w:shd w:val="clear" w:color="auto" w:fill="auto"/>
            <w:vAlign w:val="center"/>
          </w:tcPr>
          <w:p w14:paraId="5D65B0A0">
            <w:pPr>
              <w:jc w:val="right"/>
            </w:pPr>
            <w:r>
              <w:rPr>
                <w:rFonts w:ascii="宋体" w:hAnsi="宋体" w:eastAsia="宋体" w:cs="宋体"/>
                <w:b w:val="0"/>
                <w:i w:val="0"/>
                <w:color w:val="000000"/>
                <w:sz w:val="18"/>
              </w:rPr>
              <w:t>1228.20</w:t>
            </w:r>
          </w:p>
        </w:tc>
        <w:tc>
          <w:tcPr>
            <w:tcW w:w="0" w:type="auto"/>
            <w:shd w:val="clear" w:color="auto" w:fill="auto"/>
            <w:vAlign w:val="center"/>
          </w:tcPr>
          <w:p w14:paraId="2B6ACF75">
            <w:pPr>
              <w:jc w:val="center"/>
            </w:pPr>
            <w:r>
              <w:rPr>
                <w:rFonts w:ascii="宋体" w:hAnsi="宋体" w:eastAsia="宋体" w:cs="宋体"/>
                <w:b w:val="0"/>
                <w:i w:val="0"/>
                <w:color w:val="000000"/>
                <w:sz w:val="18"/>
              </w:rPr>
              <w:t>本 年 支 出 合 计</w:t>
            </w:r>
          </w:p>
        </w:tc>
        <w:tc>
          <w:tcPr>
            <w:tcW w:w="0" w:type="auto"/>
            <w:shd w:val="clear" w:color="auto" w:fill="auto"/>
            <w:vAlign w:val="center"/>
          </w:tcPr>
          <w:p w14:paraId="01E9C784">
            <w:pPr>
              <w:jc w:val="right"/>
            </w:pPr>
            <w:r>
              <w:rPr>
                <w:rFonts w:ascii="宋体" w:hAnsi="宋体" w:eastAsia="宋体" w:cs="宋体"/>
                <w:b w:val="0"/>
                <w:i w:val="0"/>
                <w:color w:val="000000"/>
                <w:sz w:val="18"/>
              </w:rPr>
              <w:t>1228.20</w:t>
            </w:r>
          </w:p>
        </w:tc>
      </w:tr>
      <w:tr w14:paraId="39FE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D4B0A75">
            <w:r>
              <w:rPr>
                <w:rFonts w:ascii="宋体" w:hAnsi="宋体" w:eastAsia="宋体" w:cs="宋体"/>
                <w:b w:val="0"/>
                <w:i w:val="0"/>
                <w:color w:val="000000"/>
                <w:sz w:val="18"/>
              </w:rPr>
              <w:t>上年结转结余</w:t>
            </w:r>
          </w:p>
        </w:tc>
        <w:tc>
          <w:tcPr>
            <w:tcW w:w="0" w:type="auto"/>
            <w:shd w:val="clear" w:color="auto" w:fill="auto"/>
            <w:vAlign w:val="center"/>
          </w:tcPr>
          <w:p w14:paraId="5D5F2427">
            <w:pPr>
              <w:jc w:val="right"/>
            </w:pPr>
          </w:p>
        </w:tc>
        <w:tc>
          <w:tcPr>
            <w:tcW w:w="0" w:type="auto"/>
            <w:shd w:val="clear" w:color="auto" w:fill="auto"/>
            <w:vAlign w:val="center"/>
          </w:tcPr>
          <w:p w14:paraId="183EB5D4">
            <w:r>
              <w:rPr>
                <w:rFonts w:ascii="宋体" w:hAnsi="宋体" w:eastAsia="宋体" w:cs="宋体"/>
                <w:b w:val="0"/>
                <w:i w:val="0"/>
                <w:color w:val="000000"/>
                <w:sz w:val="18"/>
              </w:rPr>
              <w:t>年终结转结余</w:t>
            </w:r>
          </w:p>
        </w:tc>
        <w:tc>
          <w:tcPr>
            <w:tcW w:w="0" w:type="auto"/>
            <w:shd w:val="clear" w:color="auto" w:fill="auto"/>
            <w:vAlign w:val="center"/>
          </w:tcPr>
          <w:p w14:paraId="238C58FB"/>
        </w:tc>
      </w:tr>
      <w:tr w14:paraId="7236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12FEFFD">
            <w:pPr>
              <w:jc w:val="center"/>
            </w:pPr>
            <w:r>
              <w:rPr>
                <w:rFonts w:ascii="宋体" w:hAnsi="宋体" w:eastAsia="宋体" w:cs="宋体"/>
                <w:b w:val="0"/>
                <w:i w:val="0"/>
                <w:color w:val="000000"/>
                <w:sz w:val="18"/>
              </w:rPr>
              <w:t>收 入 总 计</w:t>
            </w:r>
          </w:p>
        </w:tc>
        <w:tc>
          <w:tcPr>
            <w:tcW w:w="0" w:type="auto"/>
            <w:shd w:val="clear" w:color="auto" w:fill="auto"/>
            <w:vAlign w:val="center"/>
          </w:tcPr>
          <w:p w14:paraId="0F28BD27">
            <w:pPr>
              <w:jc w:val="right"/>
            </w:pPr>
            <w:r>
              <w:rPr>
                <w:rFonts w:ascii="宋体" w:hAnsi="宋体" w:eastAsia="宋体" w:cs="宋体"/>
                <w:b w:val="0"/>
                <w:i w:val="0"/>
                <w:color w:val="000000"/>
                <w:sz w:val="18"/>
              </w:rPr>
              <w:t>1228.20</w:t>
            </w:r>
          </w:p>
        </w:tc>
        <w:tc>
          <w:tcPr>
            <w:tcW w:w="0" w:type="auto"/>
            <w:shd w:val="clear" w:color="auto" w:fill="auto"/>
            <w:vAlign w:val="center"/>
          </w:tcPr>
          <w:p w14:paraId="79C6ABF0">
            <w:pPr>
              <w:jc w:val="center"/>
            </w:pPr>
            <w:r>
              <w:rPr>
                <w:rFonts w:ascii="宋体" w:hAnsi="宋体" w:eastAsia="宋体" w:cs="宋体"/>
                <w:b w:val="0"/>
                <w:i w:val="0"/>
                <w:color w:val="000000"/>
                <w:sz w:val="18"/>
              </w:rPr>
              <w:t>支 出 总 计</w:t>
            </w:r>
          </w:p>
        </w:tc>
        <w:tc>
          <w:tcPr>
            <w:tcW w:w="0" w:type="auto"/>
            <w:shd w:val="clear" w:color="auto" w:fill="auto"/>
            <w:vAlign w:val="center"/>
          </w:tcPr>
          <w:p w14:paraId="71CC1A48">
            <w:pPr>
              <w:jc w:val="right"/>
            </w:pPr>
            <w:r>
              <w:rPr>
                <w:rFonts w:ascii="宋体" w:hAnsi="宋体" w:eastAsia="宋体" w:cs="宋体"/>
                <w:b w:val="0"/>
                <w:i w:val="0"/>
                <w:color w:val="000000"/>
                <w:sz w:val="18"/>
              </w:rPr>
              <w:t>1228.20</w:t>
            </w:r>
          </w:p>
        </w:tc>
      </w:tr>
      <w:tr w14:paraId="3522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4"/>
            <w:tcBorders>
              <w:top w:val="nil"/>
              <w:left w:val="nil"/>
              <w:bottom w:val="nil"/>
              <w:right w:val="nil"/>
            </w:tcBorders>
            <w:shd w:val="clear" w:color="auto" w:fill="auto"/>
            <w:vAlign w:val="center"/>
          </w:tcPr>
          <w:p w14:paraId="34A16058"/>
        </w:tc>
      </w:tr>
    </w:tbl>
    <w:p w14:paraId="4BC5C73B">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19"/>
        <w:gridCol w:w="1027"/>
        <w:gridCol w:w="640"/>
        <w:gridCol w:w="640"/>
        <w:gridCol w:w="640"/>
        <w:gridCol w:w="968"/>
        <w:gridCol w:w="738"/>
        <w:gridCol w:w="847"/>
        <w:gridCol w:w="1034"/>
        <w:gridCol w:w="471"/>
        <w:gridCol w:w="847"/>
        <w:gridCol w:w="659"/>
        <w:gridCol w:w="847"/>
        <w:gridCol w:w="518"/>
        <w:gridCol w:w="284"/>
        <w:gridCol w:w="659"/>
        <w:gridCol w:w="565"/>
        <w:gridCol w:w="847"/>
        <w:gridCol w:w="847"/>
        <w:gridCol w:w="742"/>
      </w:tblGrid>
      <w:tr w14:paraId="1325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5BC415D2">
            <w:pPr>
              <w:jc w:val="right"/>
            </w:pPr>
            <w:r>
              <w:rPr>
                <w:rFonts w:ascii="宋体" w:hAnsi="宋体" w:eastAsia="宋体" w:cs="宋体"/>
                <w:b w:val="0"/>
                <w:i w:val="0"/>
                <w:color w:val="000000"/>
                <w:sz w:val="18"/>
              </w:rPr>
              <w:t>预算02表</w:t>
            </w:r>
          </w:p>
        </w:tc>
      </w:tr>
      <w:tr w14:paraId="392E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177E2C62">
            <w:pPr>
              <w:jc w:val="center"/>
            </w:pPr>
            <w:r>
              <w:rPr>
                <w:rFonts w:ascii="宋体" w:hAnsi="宋体" w:eastAsia="宋体" w:cs="宋体"/>
                <w:b/>
                <w:i w:val="0"/>
                <w:color w:val="000000"/>
                <w:sz w:val="38"/>
              </w:rPr>
              <w:t>2026年部门收入总体情况表</w:t>
            </w:r>
          </w:p>
        </w:tc>
      </w:tr>
      <w:tr w14:paraId="3A95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97" w:type="dxa"/>
            <w:gridSpan w:val="19"/>
            <w:tcBorders>
              <w:top w:val="nil"/>
              <w:left w:val="nil"/>
              <w:bottom w:val="nil"/>
              <w:right w:val="nil"/>
            </w:tcBorders>
            <w:vAlign w:val="center"/>
          </w:tcPr>
          <w:p w14:paraId="07D85B47">
            <w:pPr>
              <w:jc w:val="left"/>
            </w:pPr>
            <w:r>
              <w:rPr>
                <w:sz w:val="18"/>
              </w:rPr>
              <w:t>部门名称：汤阴县融媒体中心</w:t>
            </w:r>
          </w:p>
        </w:tc>
        <w:tc>
          <w:tcPr>
            <w:tcW w:w="742" w:type="dxa"/>
            <w:tcBorders>
              <w:top w:val="nil"/>
              <w:left w:val="nil"/>
              <w:bottom w:val="nil"/>
              <w:right w:val="nil"/>
            </w:tcBorders>
          </w:tcPr>
          <w:p w14:paraId="7C25EBD3">
            <w:pPr>
              <w:jc w:val="right"/>
            </w:pPr>
            <w:r>
              <w:rPr>
                <w:sz w:val="18"/>
              </w:rPr>
              <w:t>单位：万元</w:t>
            </w:r>
          </w:p>
        </w:tc>
      </w:tr>
      <w:tr w14:paraId="6B84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019B86C7">
            <w:pPr>
              <w:jc w:val="center"/>
            </w:pPr>
            <w:r>
              <w:rPr>
                <w:rFonts w:ascii="宋体" w:hAnsi="宋体" w:eastAsia="宋体" w:cs="宋体"/>
                <w:b w:val="0"/>
                <w:i w:val="0"/>
                <w:color w:val="000000"/>
                <w:sz w:val="18"/>
              </w:rPr>
              <w:t>部门（单位）代码</w:t>
            </w:r>
          </w:p>
        </w:tc>
        <w:tc>
          <w:tcPr>
            <w:tcW w:w="0" w:type="auto"/>
            <w:vMerge w:val="restart"/>
            <w:shd w:val="clear" w:color="auto" w:fill="auto"/>
            <w:vAlign w:val="center"/>
          </w:tcPr>
          <w:p w14:paraId="566B4A30">
            <w:pPr>
              <w:jc w:val="center"/>
            </w:pPr>
            <w:r>
              <w:rPr>
                <w:rFonts w:ascii="宋体" w:hAnsi="宋体" w:eastAsia="宋体" w:cs="宋体"/>
                <w:b w:val="0"/>
                <w:i w:val="0"/>
                <w:color w:val="000000"/>
                <w:sz w:val="18"/>
              </w:rPr>
              <w:t>部门（单位）名称</w:t>
            </w:r>
          </w:p>
        </w:tc>
        <w:tc>
          <w:tcPr>
            <w:tcW w:w="0" w:type="auto"/>
            <w:vMerge w:val="restart"/>
            <w:shd w:val="clear" w:color="auto" w:fill="auto"/>
            <w:vAlign w:val="center"/>
          </w:tcPr>
          <w:p w14:paraId="0D82B808">
            <w:pPr>
              <w:jc w:val="center"/>
            </w:pPr>
            <w:r>
              <w:rPr>
                <w:rFonts w:ascii="宋体" w:hAnsi="宋体" w:eastAsia="宋体" w:cs="宋体"/>
                <w:b w:val="0"/>
                <w:i w:val="0"/>
                <w:color w:val="000000"/>
                <w:sz w:val="18"/>
              </w:rPr>
              <w:t>总计</w:t>
            </w:r>
          </w:p>
        </w:tc>
        <w:tc>
          <w:tcPr>
            <w:tcW w:w="0" w:type="auto"/>
            <w:gridSpan w:val="11"/>
            <w:shd w:val="clear" w:color="auto" w:fill="auto"/>
            <w:vAlign w:val="center"/>
          </w:tcPr>
          <w:p w14:paraId="1FF9E799">
            <w:pPr>
              <w:jc w:val="center"/>
            </w:pPr>
            <w:r>
              <w:rPr>
                <w:rFonts w:ascii="宋体" w:hAnsi="宋体" w:eastAsia="宋体" w:cs="宋体"/>
                <w:b w:val="0"/>
                <w:i w:val="0"/>
                <w:color w:val="000000"/>
                <w:sz w:val="18"/>
              </w:rPr>
              <w:t>本年收入</w:t>
            </w:r>
          </w:p>
        </w:tc>
        <w:tc>
          <w:tcPr>
            <w:tcW w:w="0" w:type="auto"/>
            <w:gridSpan w:val="6"/>
            <w:shd w:val="clear" w:color="auto" w:fill="auto"/>
            <w:vAlign w:val="center"/>
          </w:tcPr>
          <w:p w14:paraId="251F24B3">
            <w:pPr>
              <w:jc w:val="center"/>
            </w:pPr>
            <w:r>
              <w:rPr>
                <w:rFonts w:ascii="宋体" w:hAnsi="宋体" w:eastAsia="宋体" w:cs="宋体"/>
                <w:b w:val="0"/>
                <w:i w:val="0"/>
                <w:color w:val="000000"/>
                <w:sz w:val="18"/>
              </w:rPr>
              <w:t>上年结转结余</w:t>
            </w:r>
          </w:p>
        </w:tc>
      </w:tr>
      <w:tr w14:paraId="70A5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1FDE0353">
            <w:pPr>
              <w:jc w:val="center"/>
            </w:pPr>
          </w:p>
        </w:tc>
        <w:tc>
          <w:tcPr>
            <w:tcW w:w="0" w:type="auto"/>
            <w:vMerge w:val="continue"/>
            <w:shd w:val="clear" w:color="auto" w:fill="auto"/>
            <w:vAlign w:val="center"/>
          </w:tcPr>
          <w:p w14:paraId="5B1EED01">
            <w:pPr>
              <w:jc w:val="center"/>
            </w:pPr>
          </w:p>
        </w:tc>
        <w:tc>
          <w:tcPr>
            <w:tcW w:w="0" w:type="auto"/>
            <w:vMerge w:val="continue"/>
            <w:shd w:val="clear" w:color="auto" w:fill="auto"/>
            <w:vAlign w:val="center"/>
          </w:tcPr>
          <w:p w14:paraId="18F58ED2">
            <w:pPr>
              <w:jc w:val="center"/>
            </w:pPr>
          </w:p>
        </w:tc>
        <w:tc>
          <w:tcPr>
            <w:tcW w:w="0" w:type="auto"/>
            <w:vMerge w:val="restart"/>
            <w:shd w:val="clear" w:color="auto" w:fill="auto"/>
            <w:vAlign w:val="center"/>
          </w:tcPr>
          <w:p w14:paraId="71F2AFA7">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2C7C5C75">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096D9E60">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74C4C2FC">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678D7215">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6EAC1F67">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57F996E3">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0180E4E8">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2B6A4595">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72C8833E">
            <w:pPr>
              <w:jc w:val="center"/>
            </w:pPr>
            <w:r>
              <w:rPr>
                <w:rFonts w:ascii="宋体" w:hAnsi="宋体" w:eastAsia="宋体" w:cs="宋体"/>
                <w:b w:val="0"/>
                <w:i w:val="0"/>
                <w:color w:val="000000"/>
                <w:sz w:val="18"/>
              </w:rPr>
              <w:t xml:space="preserve"> 其他收入  </w:t>
            </w:r>
          </w:p>
        </w:tc>
        <w:tc>
          <w:tcPr>
            <w:tcW w:w="0" w:type="auto"/>
            <w:vMerge w:val="restart"/>
            <w:shd w:val="clear" w:color="auto" w:fill="auto"/>
            <w:vAlign w:val="center"/>
          </w:tcPr>
          <w:p w14:paraId="36B84D1D">
            <w:pPr>
              <w:jc w:val="center"/>
            </w:pPr>
            <w:r>
              <w:rPr>
                <w:rFonts w:ascii="宋体" w:hAnsi="宋体" w:eastAsia="宋体" w:cs="宋体"/>
                <w:b w:val="0"/>
                <w:i w:val="0"/>
                <w:color w:val="000000"/>
                <w:sz w:val="18"/>
              </w:rPr>
              <w:t>合计</w:t>
            </w:r>
          </w:p>
        </w:tc>
        <w:tc>
          <w:tcPr>
            <w:tcW w:w="0" w:type="auto"/>
            <w:vMerge w:val="restart"/>
            <w:shd w:val="clear" w:color="auto" w:fill="auto"/>
            <w:vAlign w:val="center"/>
          </w:tcPr>
          <w:p w14:paraId="2E326056">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62810B06">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13941526">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66F03928">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4F69D731">
            <w:pPr>
              <w:jc w:val="center"/>
            </w:pPr>
            <w:r>
              <w:rPr>
                <w:rFonts w:ascii="宋体" w:hAnsi="宋体" w:eastAsia="宋体" w:cs="宋体"/>
                <w:b w:val="0"/>
                <w:i w:val="0"/>
                <w:color w:val="000000"/>
                <w:sz w:val="18"/>
              </w:rPr>
              <w:t>单位资金</w:t>
            </w:r>
          </w:p>
        </w:tc>
      </w:tr>
      <w:tr w14:paraId="6E74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33104CAF">
            <w:pPr>
              <w:jc w:val="center"/>
            </w:pPr>
          </w:p>
        </w:tc>
        <w:tc>
          <w:tcPr>
            <w:tcW w:w="0" w:type="auto"/>
            <w:vMerge w:val="continue"/>
            <w:shd w:val="clear" w:color="auto" w:fill="auto"/>
            <w:vAlign w:val="center"/>
          </w:tcPr>
          <w:p w14:paraId="39116A2D">
            <w:pPr>
              <w:jc w:val="center"/>
            </w:pPr>
          </w:p>
        </w:tc>
        <w:tc>
          <w:tcPr>
            <w:tcW w:w="0" w:type="auto"/>
            <w:vMerge w:val="continue"/>
            <w:shd w:val="clear" w:color="auto" w:fill="auto"/>
            <w:vAlign w:val="center"/>
          </w:tcPr>
          <w:p w14:paraId="0A80750A">
            <w:pPr>
              <w:jc w:val="center"/>
            </w:pPr>
          </w:p>
        </w:tc>
        <w:tc>
          <w:tcPr>
            <w:tcW w:w="0" w:type="auto"/>
            <w:vMerge w:val="continue"/>
            <w:shd w:val="clear" w:color="auto" w:fill="auto"/>
            <w:vAlign w:val="center"/>
          </w:tcPr>
          <w:p w14:paraId="323AC9B8">
            <w:pPr>
              <w:jc w:val="center"/>
            </w:pPr>
          </w:p>
        </w:tc>
        <w:tc>
          <w:tcPr>
            <w:tcW w:w="0" w:type="auto"/>
            <w:shd w:val="clear" w:color="auto" w:fill="auto"/>
            <w:vAlign w:val="center"/>
          </w:tcPr>
          <w:p w14:paraId="51F0ED89">
            <w:pPr>
              <w:jc w:val="center"/>
            </w:pPr>
            <w:r>
              <w:rPr>
                <w:rFonts w:ascii="宋体" w:hAnsi="宋体" w:eastAsia="宋体" w:cs="宋体"/>
                <w:b w:val="0"/>
                <w:i w:val="0"/>
                <w:color w:val="000000"/>
                <w:sz w:val="18"/>
              </w:rPr>
              <w:t>小计</w:t>
            </w:r>
          </w:p>
        </w:tc>
        <w:tc>
          <w:tcPr>
            <w:tcW w:w="0" w:type="auto"/>
            <w:shd w:val="clear" w:color="auto" w:fill="auto"/>
            <w:vAlign w:val="center"/>
          </w:tcPr>
          <w:p w14:paraId="765699AC">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1CE228AF">
            <w:pPr>
              <w:jc w:val="center"/>
            </w:pPr>
          </w:p>
        </w:tc>
        <w:tc>
          <w:tcPr>
            <w:tcW w:w="0" w:type="auto"/>
            <w:vMerge w:val="continue"/>
            <w:shd w:val="clear" w:color="auto" w:fill="auto"/>
            <w:vAlign w:val="center"/>
          </w:tcPr>
          <w:p w14:paraId="22F3D585">
            <w:pPr>
              <w:jc w:val="center"/>
            </w:pPr>
          </w:p>
        </w:tc>
        <w:tc>
          <w:tcPr>
            <w:tcW w:w="0" w:type="auto"/>
            <w:vMerge w:val="continue"/>
            <w:shd w:val="clear" w:color="auto" w:fill="auto"/>
            <w:vAlign w:val="center"/>
          </w:tcPr>
          <w:p w14:paraId="3BAA9D23">
            <w:pPr>
              <w:jc w:val="center"/>
            </w:pPr>
          </w:p>
        </w:tc>
        <w:tc>
          <w:tcPr>
            <w:tcW w:w="0" w:type="auto"/>
            <w:vMerge w:val="continue"/>
            <w:shd w:val="clear" w:color="auto" w:fill="auto"/>
            <w:vAlign w:val="center"/>
          </w:tcPr>
          <w:p w14:paraId="30D14EEB">
            <w:pPr>
              <w:jc w:val="center"/>
            </w:pPr>
          </w:p>
        </w:tc>
        <w:tc>
          <w:tcPr>
            <w:tcW w:w="0" w:type="auto"/>
            <w:vMerge w:val="continue"/>
            <w:shd w:val="clear" w:color="auto" w:fill="auto"/>
            <w:vAlign w:val="center"/>
          </w:tcPr>
          <w:p w14:paraId="5E1CF197">
            <w:pPr>
              <w:jc w:val="center"/>
            </w:pPr>
          </w:p>
        </w:tc>
        <w:tc>
          <w:tcPr>
            <w:tcW w:w="0" w:type="auto"/>
            <w:vMerge w:val="continue"/>
            <w:shd w:val="clear" w:color="auto" w:fill="auto"/>
            <w:vAlign w:val="center"/>
          </w:tcPr>
          <w:p w14:paraId="06676C4C">
            <w:pPr>
              <w:jc w:val="center"/>
            </w:pPr>
          </w:p>
        </w:tc>
        <w:tc>
          <w:tcPr>
            <w:tcW w:w="0" w:type="auto"/>
            <w:vMerge w:val="continue"/>
            <w:shd w:val="clear" w:color="auto" w:fill="auto"/>
            <w:vAlign w:val="center"/>
          </w:tcPr>
          <w:p w14:paraId="031415BA">
            <w:pPr>
              <w:jc w:val="center"/>
            </w:pPr>
          </w:p>
        </w:tc>
        <w:tc>
          <w:tcPr>
            <w:tcW w:w="0" w:type="auto"/>
            <w:vMerge w:val="continue"/>
            <w:shd w:val="clear" w:color="auto" w:fill="auto"/>
            <w:vAlign w:val="center"/>
          </w:tcPr>
          <w:p w14:paraId="68BDDC15">
            <w:pPr>
              <w:jc w:val="center"/>
            </w:pPr>
          </w:p>
        </w:tc>
        <w:tc>
          <w:tcPr>
            <w:tcW w:w="0" w:type="auto"/>
            <w:vMerge w:val="continue"/>
            <w:shd w:val="clear" w:color="auto" w:fill="auto"/>
            <w:vAlign w:val="center"/>
          </w:tcPr>
          <w:p w14:paraId="3E6E5BEC">
            <w:pPr>
              <w:jc w:val="center"/>
            </w:pPr>
          </w:p>
        </w:tc>
        <w:tc>
          <w:tcPr>
            <w:tcW w:w="0" w:type="auto"/>
            <w:vMerge w:val="continue"/>
            <w:shd w:val="clear" w:color="auto" w:fill="auto"/>
            <w:vAlign w:val="center"/>
          </w:tcPr>
          <w:p w14:paraId="497B605E">
            <w:pPr>
              <w:jc w:val="center"/>
            </w:pPr>
          </w:p>
        </w:tc>
        <w:tc>
          <w:tcPr>
            <w:tcW w:w="0" w:type="auto"/>
            <w:vMerge w:val="continue"/>
            <w:shd w:val="clear" w:color="auto" w:fill="auto"/>
            <w:vAlign w:val="center"/>
          </w:tcPr>
          <w:p w14:paraId="43C718FE">
            <w:pPr>
              <w:jc w:val="center"/>
            </w:pPr>
          </w:p>
        </w:tc>
        <w:tc>
          <w:tcPr>
            <w:tcW w:w="0" w:type="auto"/>
            <w:vMerge w:val="continue"/>
            <w:shd w:val="clear" w:color="auto" w:fill="auto"/>
            <w:vAlign w:val="center"/>
          </w:tcPr>
          <w:p w14:paraId="525F13C9">
            <w:pPr>
              <w:jc w:val="center"/>
            </w:pPr>
          </w:p>
        </w:tc>
        <w:tc>
          <w:tcPr>
            <w:tcW w:w="0" w:type="auto"/>
            <w:vMerge w:val="continue"/>
            <w:shd w:val="clear" w:color="auto" w:fill="auto"/>
            <w:vAlign w:val="center"/>
          </w:tcPr>
          <w:p w14:paraId="49255DA7">
            <w:pPr>
              <w:jc w:val="center"/>
            </w:pPr>
          </w:p>
        </w:tc>
        <w:tc>
          <w:tcPr>
            <w:tcW w:w="0" w:type="auto"/>
            <w:vMerge w:val="continue"/>
            <w:shd w:val="clear" w:color="auto" w:fill="auto"/>
            <w:vAlign w:val="center"/>
          </w:tcPr>
          <w:p w14:paraId="19716C94">
            <w:pPr>
              <w:jc w:val="center"/>
            </w:pPr>
          </w:p>
        </w:tc>
      </w:tr>
      <w:tr w14:paraId="1282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8A40F23"/>
        </w:tc>
        <w:tc>
          <w:tcPr>
            <w:tcW w:w="0" w:type="auto"/>
            <w:shd w:val="clear" w:color="auto" w:fill="auto"/>
            <w:vAlign w:val="center"/>
          </w:tcPr>
          <w:p w14:paraId="58A6D00A">
            <w:pPr>
              <w:jc w:val="center"/>
            </w:pPr>
            <w:r>
              <w:rPr>
                <w:rFonts w:ascii="宋体" w:hAnsi="宋体" w:eastAsia="宋体" w:cs="宋体"/>
                <w:b w:val="0"/>
                <w:i w:val="0"/>
                <w:color w:val="000000"/>
                <w:sz w:val="18"/>
              </w:rPr>
              <w:t>合计</w:t>
            </w:r>
          </w:p>
        </w:tc>
        <w:tc>
          <w:tcPr>
            <w:tcW w:w="0" w:type="auto"/>
            <w:shd w:val="clear" w:color="auto" w:fill="auto"/>
            <w:vAlign w:val="center"/>
          </w:tcPr>
          <w:p w14:paraId="46E783EA">
            <w:pPr>
              <w:jc w:val="right"/>
            </w:pPr>
            <w:r>
              <w:rPr>
                <w:rFonts w:ascii="宋体" w:hAnsi="宋体" w:eastAsia="宋体" w:cs="宋体"/>
                <w:b w:val="0"/>
                <w:i w:val="0"/>
                <w:color w:val="000000"/>
                <w:sz w:val="18"/>
              </w:rPr>
              <w:t>1228.20</w:t>
            </w:r>
          </w:p>
        </w:tc>
        <w:tc>
          <w:tcPr>
            <w:tcW w:w="0" w:type="auto"/>
            <w:shd w:val="clear" w:color="auto" w:fill="auto"/>
            <w:vAlign w:val="center"/>
          </w:tcPr>
          <w:p w14:paraId="531B36E1">
            <w:pPr>
              <w:jc w:val="right"/>
            </w:pPr>
            <w:r>
              <w:rPr>
                <w:rFonts w:ascii="宋体" w:hAnsi="宋体" w:eastAsia="宋体" w:cs="宋体"/>
                <w:b w:val="0"/>
                <w:i w:val="0"/>
                <w:color w:val="000000"/>
                <w:sz w:val="18"/>
              </w:rPr>
              <w:t>1228.20</w:t>
            </w:r>
          </w:p>
        </w:tc>
        <w:tc>
          <w:tcPr>
            <w:tcW w:w="0" w:type="auto"/>
            <w:shd w:val="clear" w:color="auto" w:fill="auto"/>
            <w:vAlign w:val="center"/>
          </w:tcPr>
          <w:p w14:paraId="5862D26E">
            <w:pPr>
              <w:jc w:val="right"/>
            </w:pPr>
            <w:r>
              <w:rPr>
                <w:rFonts w:ascii="宋体" w:hAnsi="宋体" w:eastAsia="宋体" w:cs="宋体"/>
                <w:b w:val="0"/>
                <w:i w:val="0"/>
                <w:color w:val="000000"/>
                <w:sz w:val="18"/>
              </w:rPr>
              <w:t>1028.20</w:t>
            </w:r>
          </w:p>
        </w:tc>
        <w:tc>
          <w:tcPr>
            <w:tcW w:w="0" w:type="auto"/>
            <w:shd w:val="clear" w:color="auto" w:fill="auto"/>
            <w:vAlign w:val="center"/>
          </w:tcPr>
          <w:p w14:paraId="1A3367DD">
            <w:pPr>
              <w:jc w:val="right"/>
            </w:pPr>
            <w:r>
              <w:rPr>
                <w:rFonts w:ascii="宋体" w:hAnsi="宋体" w:eastAsia="宋体" w:cs="宋体"/>
                <w:b w:val="0"/>
                <w:i w:val="0"/>
                <w:color w:val="000000"/>
                <w:sz w:val="18"/>
              </w:rPr>
              <w:t>1028.20</w:t>
            </w:r>
          </w:p>
        </w:tc>
        <w:tc>
          <w:tcPr>
            <w:tcW w:w="0" w:type="auto"/>
            <w:shd w:val="clear" w:color="auto" w:fill="auto"/>
            <w:vAlign w:val="center"/>
          </w:tcPr>
          <w:p w14:paraId="7E3A95C9">
            <w:pPr>
              <w:jc w:val="right"/>
            </w:pPr>
            <w:r>
              <w:rPr>
                <w:rFonts w:ascii="宋体" w:hAnsi="宋体" w:eastAsia="宋体" w:cs="宋体"/>
                <w:b w:val="0"/>
                <w:i w:val="0"/>
                <w:color w:val="000000"/>
                <w:sz w:val="18"/>
              </w:rPr>
              <w:t>200.00</w:t>
            </w:r>
          </w:p>
        </w:tc>
        <w:tc>
          <w:tcPr>
            <w:tcW w:w="0" w:type="auto"/>
            <w:shd w:val="clear" w:color="auto" w:fill="auto"/>
            <w:vAlign w:val="center"/>
          </w:tcPr>
          <w:p w14:paraId="78D61431">
            <w:pPr>
              <w:jc w:val="right"/>
            </w:pPr>
          </w:p>
        </w:tc>
        <w:tc>
          <w:tcPr>
            <w:tcW w:w="0" w:type="auto"/>
            <w:shd w:val="clear" w:color="auto" w:fill="auto"/>
            <w:vAlign w:val="center"/>
          </w:tcPr>
          <w:p w14:paraId="4976EDDA">
            <w:pPr>
              <w:jc w:val="right"/>
            </w:pPr>
          </w:p>
        </w:tc>
        <w:tc>
          <w:tcPr>
            <w:tcW w:w="0" w:type="auto"/>
            <w:shd w:val="clear" w:color="auto" w:fill="auto"/>
            <w:vAlign w:val="center"/>
          </w:tcPr>
          <w:p w14:paraId="6A8C63F7">
            <w:pPr>
              <w:jc w:val="right"/>
            </w:pPr>
          </w:p>
        </w:tc>
        <w:tc>
          <w:tcPr>
            <w:tcW w:w="0" w:type="auto"/>
            <w:shd w:val="clear" w:color="auto" w:fill="auto"/>
            <w:vAlign w:val="center"/>
          </w:tcPr>
          <w:p w14:paraId="7FEC596D">
            <w:pPr>
              <w:jc w:val="right"/>
            </w:pPr>
          </w:p>
        </w:tc>
        <w:tc>
          <w:tcPr>
            <w:tcW w:w="0" w:type="auto"/>
            <w:shd w:val="clear" w:color="auto" w:fill="auto"/>
            <w:vAlign w:val="center"/>
          </w:tcPr>
          <w:p w14:paraId="0B558A87">
            <w:pPr>
              <w:jc w:val="right"/>
            </w:pPr>
          </w:p>
        </w:tc>
        <w:tc>
          <w:tcPr>
            <w:tcW w:w="0" w:type="auto"/>
            <w:shd w:val="clear" w:color="auto" w:fill="auto"/>
            <w:vAlign w:val="center"/>
          </w:tcPr>
          <w:p w14:paraId="60741568">
            <w:pPr>
              <w:jc w:val="right"/>
            </w:pPr>
          </w:p>
        </w:tc>
        <w:tc>
          <w:tcPr>
            <w:tcW w:w="0" w:type="auto"/>
            <w:shd w:val="clear" w:color="auto" w:fill="auto"/>
            <w:vAlign w:val="center"/>
          </w:tcPr>
          <w:p w14:paraId="5C23E48A">
            <w:pPr>
              <w:jc w:val="right"/>
            </w:pPr>
          </w:p>
        </w:tc>
        <w:tc>
          <w:tcPr>
            <w:tcW w:w="0" w:type="auto"/>
            <w:shd w:val="clear" w:color="auto" w:fill="auto"/>
            <w:vAlign w:val="center"/>
          </w:tcPr>
          <w:p w14:paraId="5FF8E986">
            <w:pPr>
              <w:jc w:val="right"/>
            </w:pPr>
          </w:p>
        </w:tc>
        <w:tc>
          <w:tcPr>
            <w:tcW w:w="0" w:type="auto"/>
            <w:shd w:val="clear" w:color="auto" w:fill="auto"/>
            <w:vAlign w:val="center"/>
          </w:tcPr>
          <w:p w14:paraId="02604791">
            <w:pPr>
              <w:jc w:val="right"/>
            </w:pPr>
          </w:p>
        </w:tc>
        <w:tc>
          <w:tcPr>
            <w:tcW w:w="0" w:type="auto"/>
            <w:shd w:val="clear" w:color="auto" w:fill="auto"/>
            <w:vAlign w:val="center"/>
          </w:tcPr>
          <w:p w14:paraId="33F9A126">
            <w:pPr>
              <w:jc w:val="right"/>
            </w:pPr>
          </w:p>
        </w:tc>
        <w:tc>
          <w:tcPr>
            <w:tcW w:w="0" w:type="auto"/>
            <w:shd w:val="clear" w:color="auto" w:fill="auto"/>
            <w:vAlign w:val="center"/>
          </w:tcPr>
          <w:p w14:paraId="5B60766A">
            <w:pPr>
              <w:jc w:val="right"/>
            </w:pPr>
          </w:p>
        </w:tc>
        <w:tc>
          <w:tcPr>
            <w:tcW w:w="0" w:type="auto"/>
            <w:shd w:val="clear" w:color="auto" w:fill="auto"/>
            <w:vAlign w:val="center"/>
          </w:tcPr>
          <w:p w14:paraId="0B19DD47">
            <w:pPr>
              <w:jc w:val="right"/>
            </w:pPr>
          </w:p>
        </w:tc>
        <w:tc>
          <w:tcPr>
            <w:tcW w:w="0" w:type="auto"/>
            <w:shd w:val="clear" w:color="auto" w:fill="auto"/>
            <w:vAlign w:val="center"/>
          </w:tcPr>
          <w:p w14:paraId="5E11EB65">
            <w:pPr>
              <w:jc w:val="right"/>
            </w:pPr>
          </w:p>
        </w:tc>
      </w:tr>
      <w:tr w14:paraId="641C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0FB0634">
            <w:pPr>
              <w:jc w:val="left"/>
            </w:pPr>
            <w:r>
              <w:rPr>
                <w:rFonts w:ascii="宋体" w:hAnsi="宋体" w:eastAsia="宋体" w:cs="宋体"/>
                <w:b w:val="0"/>
                <w:i w:val="0"/>
                <w:color w:val="000000"/>
                <w:sz w:val="18"/>
              </w:rPr>
              <w:t>168</w:t>
            </w:r>
          </w:p>
        </w:tc>
        <w:tc>
          <w:tcPr>
            <w:tcW w:w="0" w:type="auto"/>
            <w:shd w:val="clear" w:color="auto" w:fill="auto"/>
            <w:vAlign w:val="center"/>
          </w:tcPr>
          <w:p w14:paraId="465A7654">
            <w:pPr>
              <w:jc w:val="left"/>
            </w:pPr>
            <w:r>
              <w:rPr>
                <w:rFonts w:ascii="宋体" w:hAnsi="宋体" w:eastAsia="宋体" w:cs="宋体"/>
                <w:b w:val="0"/>
                <w:i w:val="0"/>
                <w:color w:val="000000"/>
                <w:sz w:val="18"/>
              </w:rPr>
              <w:t>汤阴县融媒体中心</w:t>
            </w:r>
          </w:p>
        </w:tc>
        <w:tc>
          <w:tcPr>
            <w:tcW w:w="0" w:type="auto"/>
            <w:shd w:val="clear" w:color="auto" w:fill="auto"/>
            <w:vAlign w:val="center"/>
          </w:tcPr>
          <w:p w14:paraId="6CB4C72B">
            <w:pPr>
              <w:jc w:val="right"/>
            </w:pPr>
            <w:r>
              <w:rPr>
                <w:rFonts w:ascii="宋体" w:hAnsi="宋体" w:eastAsia="宋体" w:cs="宋体"/>
                <w:b w:val="0"/>
                <w:i w:val="0"/>
                <w:color w:val="000000"/>
                <w:sz w:val="18"/>
              </w:rPr>
              <w:t>1228.20</w:t>
            </w:r>
          </w:p>
        </w:tc>
        <w:tc>
          <w:tcPr>
            <w:tcW w:w="0" w:type="auto"/>
            <w:shd w:val="clear" w:color="auto" w:fill="auto"/>
            <w:vAlign w:val="center"/>
          </w:tcPr>
          <w:p w14:paraId="34DE313D">
            <w:pPr>
              <w:jc w:val="right"/>
            </w:pPr>
            <w:r>
              <w:rPr>
                <w:rFonts w:ascii="宋体" w:hAnsi="宋体" w:eastAsia="宋体" w:cs="宋体"/>
                <w:b w:val="0"/>
                <w:i w:val="0"/>
                <w:color w:val="000000"/>
                <w:sz w:val="18"/>
              </w:rPr>
              <w:t>1228.20</w:t>
            </w:r>
          </w:p>
        </w:tc>
        <w:tc>
          <w:tcPr>
            <w:tcW w:w="0" w:type="auto"/>
            <w:shd w:val="clear" w:color="auto" w:fill="auto"/>
            <w:vAlign w:val="center"/>
          </w:tcPr>
          <w:p w14:paraId="529CF215">
            <w:pPr>
              <w:jc w:val="right"/>
            </w:pPr>
            <w:r>
              <w:rPr>
                <w:rFonts w:ascii="宋体" w:hAnsi="宋体" w:eastAsia="宋体" w:cs="宋体"/>
                <w:b w:val="0"/>
                <w:i w:val="0"/>
                <w:color w:val="000000"/>
                <w:sz w:val="18"/>
              </w:rPr>
              <w:t>1028.20</w:t>
            </w:r>
          </w:p>
        </w:tc>
        <w:tc>
          <w:tcPr>
            <w:tcW w:w="0" w:type="auto"/>
            <w:shd w:val="clear" w:color="auto" w:fill="auto"/>
            <w:vAlign w:val="center"/>
          </w:tcPr>
          <w:p w14:paraId="4416AA1A">
            <w:pPr>
              <w:jc w:val="right"/>
            </w:pPr>
            <w:r>
              <w:rPr>
                <w:rFonts w:ascii="宋体" w:hAnsi="宋体" w:eastAsia="宋体" w:cs="宋体"/>
                <w:b w:val="0"/>
                <w:i w:val="0"/>
                <w:color w:val="000000"/>
                <w:sz w:val="18"/>
              </w:rPr>
              <w:t>1028.20</w:t>
            </w:r>
          </w:p>
        </w:tc>
        <w:tc>
          <w:tcPr>
            <w:tcW w:w="0" w:type="auto"/>
            <w:shd w:val="clear" w:color="auto" w:fill="auto"/>
            <w:vAlign w:val="center"/>
          </w:tcPr>
          <w:p w14:paraId="18B6FDAC">
            <w:pPr>
              <w:jc w:val="right"/>
            </w:pPr>
            <w:r>
              <w:rPr>
                <w:rFonts w:ascii="宋体" w:hAnsi="宋体" w:eastAsia="宋体" w:cs="宋体"/>
                <w:b w:val="0"/>
                <w:i w:val="0"/>
                <w:color w:val="000000"/>
                <w:sz w:val="18"/>
              </w:rPr>
              <w:t>200.00</w:t>
            </w:r>
          </w:p>
        </w:tc>
        <w:tc>
          <w:tcPr>
            <w:tcW w:w="0" w:type="auto"/>
            <w:shd w:val="clear" w:color="auto" w:fill="auto"/>
            <w:vAlign w:val="center"/>
          </w:tcPr>
          <w:p w14:paraId="5631A2D5">
            <w:pPr>
              <w:jc w:val="right"/>
            </w:pPr>
          </w:p>
        </w:tc>
        <w:tc>
          <w:tcPr>
            <w:tcW w:w="0" w:type="auto"/>
            <w:shd w:val="clear" w:color="auto" w:fill="auto"/>
            <w:vAlign w:val="center"/>
          </w:tcPr>
          <w:p w14:paraId="19D497AC">
            <w:pPr>
              <w:jc w:val="right"/>
            </w:pPr>
          </w:p>
        </w:tc>
        <w:tc>
          <w:tcPr>
            <w:tcW w:w="0" w:type="auto"/>
            <w:shd w:val="clear" w:color="auto" w:fill="auto"/>
            <w:vAlign w:val="center"/>
          </w:tcPr>
          <w:p w14:paraId="2DEE1B3F">
            <w:pPr>
              <w:jc w:val="right"/>
            </w:pPr>
          </w:p>
        </w:tc>
        <w:tc>
          <w:tcPr>
            <w:tcW w:w="0" w:type="auto"/>
            <w:shd w:val="clear" w:color="auto" w:fill="auto"/>
            <w:vAlign w:val="center"/>
          </w:tcPr>
          <w:p w14:paraId="465F88EA">
            <w:pPr>
              <w:jc w:val="right"/>
            </w:pPr>
          </w:p>
        </w:tc>
        <w:tc>
          <w:tcPr>
            <w:tcW w:w="0" w:type="auto"/>
            <w:shd w:val="clear" w:color="auto" w:fill="auto"/>
            <w:vAlign w:val="center"/>
          </w:tcPr>
          <w:p w14:paraId="00E0897F">
            <w:pPr>
              <w:jc w:val="right"/>
            </w:pPr>
          </w:p>
        </w:tc>
        <w:tc>
          <w:tcPr>
            <w:tcW w:w="0" w:type="auto"/>
            <w:shd w:val="clear" w:color="auto" w:fill="auto"/>
            <w:vAlign w:val="center"/>
          </w:tcPr>
          <w:p w14:paraId="3F319299">
            <w:pPr>
              <w:jc w:val="right"/>
            </w:pPr>
          </w:p>
        </w:tc>
        <w:tc>
          <w:tcPr>
            <w:tcW w:w="0" w:type="auto"/>
            <w:shd w:val="clear" w:color="auto" w:fill="auto"/>
            <w:vAlign w:val="center"/>
          </w:tcPr>
          <w:p w14:paraId="7AACE125">
            <w:pPr>
              <w:jc w:val="right"/>
            </w:pPr>
          </w:p>
        </w:tc>
        <w:tc>
          <w:tcPr>
            <w:tcW w:w="0" w:type="auto"/>
            <w:shd w:val="clear" w:color="auto" w:fill="auto"/>
            <w:vAlign w:val="center"/>
          </w:tcPr>
          <w:p w14:paraId="1CC05797">
            <w:pPr>
              <w:jc w:val="right"/>
            </w:pPr>
          </w:p>
        </w:tc>
        <w:tc>
          <w:tcPr>
            <w:tcW w:w="0" w:type="auto"/>
            <w:shd w:val="clear" w:color="auto" w:fill="auto"/>
            <w:vAlign w:val="center"/>
          </w:tcPr>
          <w:p w14:paraId="7C6D7B75">
            <w:pPr>
              <w:jc w:val="right"/>
            </w:pPr>
          </w:p>
        </w:tc>
        <w:tc>
          <w:tcPr>
            <w:tcW w:w="0" w:type="auto"/>
            <w:shd w:val="clear" w:color="auto" w:fill="auto"/>
            <w:vAlign w:val="center"/>
          </w:tcPr>
          <w:p w14:paraId="5E0DA728">
            <w:pPr>
              <w:jc w:val="right"/>
            </w:pPr>
          </w:p>
        </w:tc>
        <w:tc>
          <w:tcPr>
            <w:tcW w:w="0" w:type="auto"/>
            <w:shd w:val="clear" w:color="auto" w:fill="auto"/>
            <w:vAlign w:val="center"/>
          </w:tcPr>
          <w:p w14:paraId="72E16600">
            <w:pPr>
              <w:jc w:val="right"/>
            </w:pPr>
          </w:p>
        </w:tc>
        <w:tc>
          <w:tcPr>
            <w:tcW w:w="0" w:type="auto"/>
            <w:shd w:val="clear" w:color="auto" w:fill="auto"/>
            <w:vAlign w:val="center"/>
          </w:tcPr>
          <w:p w14:paraId="745B0F48">
            <w:pPr>
              <w:jc w:val="right"/>
            </w:pPr>
          </w:p>
        </w:tc>
        <w:tc>
          <w:tcPr>
            <w:tcW w:w="0" w:type="auto"/>
            <w:shd w:val="clear" w:color="auto" w:fill="auto"/>
            <w:vAlign w:val="center"/>
          </w:tcPr>
          <w:p w14:paraId="4402BA53">
            <w:pPr>
              <w:jc w:val="right"/>
            </w:pPr>
          </w:p>
        </w:tc>
      </w:tr>
      <w:tr w14:paraId="0384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E7B04FC">
            <w:pPr>
              <w:jc w:val="left"/>
            </w:pPr>
            <w:r>
              <w:rPr>
                <w:rFonts w:ascii="宋体" w:hAnsi="宋体" w:eastAsia="宋体" w:cs="宋体"/>
                <w:b w:val="0"/>
                <w:i w:val="0"/>
                <w:color w:val="000000"/>
                <w:sz w:val="18"/>
              </w:rPr>
              <w:t xml:space="preserve">  168001</w:t>
            </w:r>
          </w:p>
        </w:tc>
        <w:tc>
          <w:tcPr>
            <w:tcW w:w="0" w:type="auto"/>
            <w:shd w:val="clear" w:color="auto" w:fill="auto"/>
            <w:vAlign w:val="center"/>
          </w:tcPr>
          <w:p w14:paraId="29279192">
            <w:pPr>
              <w:jc w:val="left"/>
            </w:pPr>
            <w:r>
              <w:rPr>
                <w:rFonts w:ascii="宋体" w:hAnsi="宋体" w:eastAsia="宋体" w:cs="宋体"/>
                <w:b w:val="0"/>
                <w:i w:val="0"/>
                <w:color w:val="000000"/>
                <w:sz w:val="18"/>
              </w:rPr>
              <w:t xml:space="preserve">  汤阴县融媒体中心</w:t>
            </w:r>
          </w:p>
        </w:tc>
        <w:tc>
          <w:tcPr>
            <w:tcW w:w="0" w:type="auto"/>
            <w:shd w:val="clear" w:color="auto" w:fill="auto"/>
            <w:vAlign w:val="center"/>
          </w:tcPr>
          <w:p w14:paraId="3A03F90B">
            <w:pPr>
              <w:jc w:val="right"/>
            </w:pPr>
            <w:r>
              <w:rPr>
                <w:rFonts w:ascii="宋体" w:hAnsi="宋体" w:eastAsia="宋体" w:cs="宋体"/>
                <w:b w:val="0"/>
                <w:i w:val="0"/>
                <w:color w:val="000000"/>
                <w:sz w:val="18"/>
              </w:rPr>
              <w:t>1228.20</w:t>
            </w:r>
          </w:p>
        </w:tc>
        <w:tc>
          <w:tcPr>
            <w:tcW w:w="0" w:type="auto"/>
            <w:shd w:val="clear" w:color="auto" w:fill="auto"/>
            <w:vAlign w:val="center"/>
          </w:tcPr>
          <w:p w14:paraId="22E75066">
            <w:pPr>
              <w:jc w:val="right"/>
            </w:pPr>
            <w:r>
              <w:rPr>
                <w:rFonts w:ascii="宋体" w:hAnsi="宋体" w:eastAsia="宋体" w:cs="宋体"/>
                <w:b w:val="0"/>
                <w:i w:val="0"/>
                <w:color w:val="000000"/>
                <w:sz w:val="18"/>
              </w:rPr>
              <w:t>1228.20</w:t>
            </w:r>
          </w:p>
        </w:tc>
        <w:tc>
          <w:tcPr>
            <w:tcW w:w="0" w:type="auto"/>
            <w:shd w:val="clear" w:color="auto" w:fill="auto"/>
            <w:vAlign w:val="center"/>
          </w:tcPr>
          <w:p w14:paraId="50D004C7">
            <w:pPr>
              <w:jc w:val="right"/>
            </w:pPr>
            <w:r>
              <w:rPr>
                <w:rFonts w:ascii="宋体" w:hAnsi="宋体" w:eastAsia="宋体" w:cs="宋体"/>
                <w:b w:val="0"/>
                <w:i w:val="0"/>
                <w:color w:val="000000"/>
                <w:sz w:val="18"/>
              </w:rPr>
              <w:t>1028.20</w:t>
            </w:r>
          </w:p>
        </w:tc>
        <w:tc>
          <w:tcPr>
            <w:tcW w:w="0" w:type="auto"/>
            <w:shd w:val="clear" w:color="auto" w:fill="auto"/>
            <w:vAlign w:val="center"/>
          </w:tcPr>
          <w:p w14:paraId="1E6C1BDB">
            <w:pPr>
              <w:jc w:val="right"/>
            </w:pPr>
            <w:r>
              <w:rPr>
                <w:rFonts w:ascii="宋体" w:hAnsi="宋体" w:eastAsia="宋体" w:cs="宋体"/>
                <w:b w:val="0"/>
                <w:i w:val="0"/>
                <w:color w:val="000000"/>
                <w:sz w:val="18"/>
              </w:rPr>
              <w:t>1028.20</w:t>
            </w:r>
          </w:p>
        </w:tc>
        <w:tc>
          <w:tcPr>
            <w:tcW w:w="0" w:type="auto"/>
            <w:shd w:val="clear" w:color="auto" w:fill="auto"/>
            <w:vAlign w:val="center"/>
          </w:tcPr>
          <w:p w14:paraId="77DECDA9">
            <w:pPr>
              <w:jc w:val="right"/>
            </w:pPr>
            <w:r>
              <w:rPr>
                <w:rFonts w:ascii="宋体" w:hAnsi="宋体" w:eastAsia="宋体" w:cs="宋体"/>
                <w:b w:val="0"/>
                <w:i w:val="0"/>
                <w:color w:val="000000"/>
                <w:sz w:val="18"/>
              </w:rPr>
              <w:t>200.00</w:t>
            </w:r>
          </w:p>
        </w:tc>
        <w:tc>
          <w:tcPr>
            <w:tcW w:w="0" w:type="auto"/>
            <w:shd w:val="clear" w:color="auto" w:fill="auto"/>
            <w:vAlign w:val="center"/>
          </w:tcPr>
          <w:p w14:paraId="6FC26EB6">
            <w:pPr>
              <w:jc w:val="right"/>
            </w:pPr>
          </w:p>
        </w:tc>
        <w:tc>
          <w:tcPr>
            <w:tcW w:w="0" w:type="auto"/>
            <w:shd w:val="clear" w:color="auto" w:fill="auto"/>
            <w:vAlign w:val="center"/>
          </w:tcPr>
          <w:p w14:paraId="47C965EF">
            <w:pPr>
              <w:jc w:val="right"/>
            </w:pPr>
          </w:p>
        </w:tc>
        <w:tc>
          <w:tcPr>
            <w:tcW w:w="0" w:type="auto"/>
            <w:shd w:val="clear" w:color="auto" w:fill="auto"/>
            <w:vAlign w:val="center"/>
          </w:tcPr>
          <w:p w14:paraId="3FCEE0BE">
            <w:pPr>
              <w:jc w:val="right"/>
            </w:pPr>
          </w:p>
        </w:tc>
        <w:tc>
          <w:tcPr>
            <w:tcW w:w="0" w:type="auto"/>
            <w:shd w:val="clear" w:color="auto" w:fill="auto"/>
            <w:vAlign w:val="center"/>
          </w:tcPr>
          <w:p w14:paraId="4A5C7F01">
            <w:pPr>
              <w:jc w:val="right"/>
            </w:pPr>
          </w:p>
        </w:tc>
        <w:tc>
          <w:tcPr>
            <w:tcW w:w="0" w:type="auto"/>
            <w:shd w:val="clear" w:color="auto" w:fill="auto"/>
            <w:vAlign w:val="center"/>
          </w:tcPr>
          <w:p w14:paraId="5749CE91">
            <w:pPr>
              <w:jc w:val="right"/>
            </w:pPr>
          </w:p>
        </w:tc>
        <w:tc>
          <w:tcPr>
            <w:tcW w:w="0" w:type="auto"/>
            <w:shd w:val="clear" w:color="auto" w:fill="auto"/>
            <w:vAlign w:val="center"/>
          </w:tcPr>
          <w:p w14:paraId="3A7473A2">
            <w:pPr>
              <w:jc w:val="right"/>
            </w:pPr>
          </w:p>
        </w:tc>
        <w:tc>
          <w:tcPr>
            <w:tcW w:w="0" w:type="auto"/>
            <w:shd w:val="clear" w:color="auto" w:fill="auto"/>
            <w:vAlign w:val="center"/>
          </w:tcPr>
          <w:p w14:paraId="561D8BA0">
            <w:pPr>
              <w:jc w:val="right"/>
            </w:pPr>
          </w:p>
        </w:tc>
        <w:tc>
          <w:tcPr>
            <w:tcW w:w="0" w:type="auto"/>
            <w:shd w:val="clear" w:color="auto" w:fill="auto"/>
            <w:vAlign w:val="center"/>
          </w:tcPr>
          <w:p w14:paraId="5D98E253">
            <w:pPr>
              <w:jc w:val="right"/>
            </w:pPr>
          </w:p>
        </w:tc>
        <w:tc>
          <w:tcPr>
            <w:tcW w:w="0" w:type="auto"/>
            <w:shd w:val="clear" w:color="auto" w:fill="auto"/>
            <w:vAlign w:val="center"/>
          </w:tcPr>
          <w:p w14:paraId="32011973">
            <w:pPr>
              <w:jc w:val="right"/>
            </w:pPr>
          </w:p>
        </w:tc>
        <w:tc>
          <w:tcPr>
            <w:tcW w:w="0" w:type="auto"/>
            <w:shd w:val="clear" w:color="auto" w:fill="auto"/>
            <w:vAlign w:val="center"/>
          </w:tcPr>
          <w:p w14:paraId="216EA00C">
            <w:pPr>
              <w:jc w:val="right"/>
            </w:pPr>
          </w:p>
        </w:tc>
        <w:tc>
          <w:tcPr>
            <w:tcW w:w="0" w:type="auto"/>
            <w:shd w:val="clear" w:color="auto" w:fill="auto"/>
            <w:vAlign w:val="center"/>
          </w:tcPr>
          <w:p w14:paraId="64C9E586">
            <w:pPr>
              <w:jc w:val="right"/>
            </w:pPr>
          </w:p>
        </w:tc>
        <w:tc>
          <w:tcPr>
            <w:tcW w:w="0" w:type="auto"/>
            <w:shd w:val="clear" w:color="auto" w:fill="auto"/>
            <w:vAlign w:val="center"/>
          </w:tcPr>
          <w:p w14:paraId="625B4AFB">
            <w:pPr>
              <w:jc w:val="right"/>
            </w:pPr>
          </w:p>
        </w:tc>
        <w:tc>
          <w:tcPr>
            <w:tcW w:w="0" w:type="auto"/>
            <w:shd w:val="clear" w:color="auto" w:fill="auto"/>
            <w:vAlign w:val="center"/>
          </w:tcPr>
          <w:p w14:paraId="6F54F673">
            <w:pPr>
              <w:jc w:val="right"/>
            </w:pPr>
          </w:p>
        </w:tc>
      </w:tr>
      <w:tr w14:paraId="3D78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0"/>
            <w:tcBorders>
              <w:top w:val="nil"/>
              <w:left w:val="nil"/>
              <w:bottom w:val="nil"/>
              <w:right w:val="nil"/>
            </w:tcBorders>
            <w:shd w:val="clear" w:color="auto" w:fill="auto"/>
            <w:vAlign w:val="center"/>
          </w:tcPr>
          <w:p w14:paraId="4F282239"/>
        </w:tc>
      </w:tr>
    </w:tbl>
    <w:p w14:paraId="51D29E38">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6"/>
        <w:gridCol w:w="215"/>
        <w:gridCol w:w="215"/>
        <w:gridCol w:w="825"/>
        <w:gridCol w:w="3674"/>
        <w:gridCol w:w="723"/>
        <w:gridCol w:w="622"/>
        <w:gridCol w:w="1232"/>
        <w:gridCol w:w="1843"/>
        <w:gridCol w:w="1435"/>
        <w:gridCol w:w="1029"/>
        <w:gridCol w:w="621"/>
        <w:gridCol w:w="1029"/>
        <w:gridCol w:w="1060"/>
      </w:tblGrid>
      <w:tr w14:paraId="269E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2CAABCC4">
            <w:pPr>
              <w:jc w:val="right"/>
            </w:pPr>
            <w:r>
              <w:rPr>
                <w:rFonts w:ascii="宋体" w:hAnsi="宋体" w:eastAsia="宋体" w:cs="宋体"/>
                <w:b w:val="0"/>
                <w:i w:val="0"/>
                <w:color w:val="000000"/>
                <w:sz w:val="18"/>
              </w:rPr>
              <w:t>预算03表</w:t>
            </w:r>
          </w:p>
        </w:tc>
      </w:tr>
      <w:tr w14:paraId="1EC0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5483B2C1">
            <w:pPr>
              <w:jc w:val="center"/>
            </w:pPr>
            <w:r>
              <w:rPr>
                <w:rFonts w:ascii="宋体" w:hAnsi="宋体" w:eastAsia="宋体" w:cs="宋体"/>
                <w:b/>
                <w:i w:val="0"/>
                <w:color w:val="000000"/>
                <w:sz w:val="38"/>
              </w:rPr>
              <w:t>2026年部门支出总体情况表</w:t>
            </w:r>
          </w:p>
        </w:tc>
      </w:tr>
      <w:tr w14:paraId="720A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511B7762">
            <w:pPr>
              <w:jc w:val="left"/>
            </w:pPr>
            <w:r>
              <w:rPr>
                <w:sz w:val="18"/>
              </w:rPr>
              <w:t>部门名称：汤阴县融媒体中心</w:t>
            </w:r>
          </w:p>
        </w:tc>
        <w:tc>
          <w:tcPr>
            <w:tcW w:w="1060" w:type="dxa"/>
            <w:tcBorders>
              <w:top w:val="nil"/>
              <w:left w:val="nil"/>
              <w:bottom w:val="nil"/>
              <w:right w:val="nil"/>
            </w:tcBorders>
          </w:tcPr>
          <w:p w14:paraId="27BB7464">
            <w:pPr>
              <w:jc w:val="right"/>
            </w:pPr>
            <w:r>
              <w:rPr>
                <w:sz w:val="18"/>
              </w:rPr>
              <w:t>单位：万元</w:t>
            </w:r>
          </w:p>
        </w:tc>
      </w:tr>
      <w:tr w14:paraId="40CE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5D9DEC8F">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35CE4130">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4A56BC7B">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2FD152C2">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45E2A04D">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7D5FFC96">
            <w:pPr>
              <w:jc w:val="center"/>
            </w:pPr>
            <w:r>
              <w:rPr>
                <w:rFonts w:ascii="宋体" w:hAnsi="宋体" w:eastAsia="宋体" w:cs="宋体"/>
                <w:b w:val="0"/>
                <w:i w:val="0"/>
                <w:color w:val="000000"/>
                <w:sz w:val="18"/>
              </w:rPr>
              <w:t>项目支出</w:t>
            </w:r>
          </w:p>
        </w:tc>
      </w:tr>
      <w:tr w14:paraId="4190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7D90CB5C">
            <w:pPr>
              <w:jc w:val="center"/>
            </w:pPr>
          </w:p>
        </w:tc>
        <w:tc>
          <w:tcPr>
            <w:tcW w:w="0" w:type="auto"/>
            <w:vMerge w:val="continue"/>
            <w:shd w:val="clear" w:color="auto" w:fill="auto"/>
            <w:vAlign w:val="center"/>
          </w:tcPr>
          <w:p w14:paraId="133451CF">
            <w:pPr>
              <w:jc w:val="center"/>
            </w:pPr>
          </w:p>
        </w:tc>
        <w:tc>
          <w:tcPr>
            <w:tcW w:w="0" w:type="auto"/>
            <w:vMerge w:val="continue"/>
            <w:shd w:val="clear" w:color="auto" w:fill="auto"/>
            <w:vAlign w:val="center"/>
          </w:tcPr>
          <w:p w14:paraId="2DE1D1A3">
            <w:pPr>
              <w:jc w:val="center"/>
            </w:pPr>
          </w:p>
        </w:tc>
        <w:tc>
          <w:tcPr>
            <w:tcW w:w="0" w:type="auto"/>
            <w:vMerge w:val="continue"/>
            <w:shd w:val="clear" w:color="auto" w:fill="auto"/>
            <w:vAlign w:val="center"/>
          </w:tcPr>
          <w:p w14:paraId="5952A77E">
            <w:pPr>
              <w:jc w:val="center"/>
            </w:pPr>
          </w:p>
        </w:tc>
        <w:tc>
          <w:tcPr>
            <w:tcW w:w="0" w:type="auto"/>
            <w:vMerge w:val="restart"/>
            <w:shd w:val="clear" w:color="auto" w:fill="auto"/>
            <w:vAlign w:val="center"/>
          </w:tcPr>
          <w:p w14:paraId="1A215E9F">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0F9A1F22">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300A741C">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43F9282F">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731EF23B">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40DCC539">
            <w:pPr>
              <w:jc w:val="center"/>
            </w:pPr>
            <w:r>
              <w:rPr>
                <w:rFonts w:ascii="宋体" w:hAnsi="宋体" w:eastAsia="宋体" w:cs="宋体"/>
                <w:b w:val="0"/>
                <w:i w:val="0"/>
                <w:color w:val="000000"/>
                <w:sz w:val="18"/>
              </w:rPr>
              <w:t>特定目标类</w:t>
            </w:r>
          </w:p>
        </w:tc>
      </w:tr>
      <w:tr w14:paraId="5129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5DE44459">
            <w:pPr>
              <w:jc w:val="center"/>
            </w:pPr>
            <w:r>
              <w:rPr>
                <w:rFonts w:ascii="宋体" w:hAnsi="宋体" w:eastAsia="宋体" w:cs="宋体"/>
                <w:b w:val="0"/>
                <w:i w:val="0"/>
                <w:color w:val="000000"/>
                <w:sz w:val="18"/>
              </w:rPr>
              <w:t>类</w:t>
            </w:r>
          </w:p>
        </w:tc>
        <w:tc>
          <w:tcPr>
            <w:tcW w:w="0" w:type="auto"/>
            <w:shd w:val="clear" w:color="auto" w:fill="auto"/>
            <w:vAlign w:val="center"/>
          </w:tcPr>
          <w:p w14:paraId="15775B7D">
            <w:pPr>
              <w:jc w:val="center"/>
            </w:pPr>
            <w:r>
              <w:rPr>
                <w:rFonts w:ascii="宋体" w:hAnsi="宋体" w:eastAsia="宋体" w:cs="宋体"/>
                <w:b w:val="0"/>
                <w:i w:val="0"/>
                <w:color w:val="000000"/>
                <w:sz w:val="18"/>
              </w:rPr>
              <w:t>款</w:t>
            </w:r>
          </w:p>
        </w:tc>
        <w:tc>
          <w:tcPr>
            <w:tcW w:w="0" w:type="auto"/>
            <w:shd w:val="clear" w:color="auto" w:fill="auto"/>
            <w:vAlign w:val="center"/>
          </w:tcPr>
          <w:p w14:paraId="19DE2531">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6D93990C">
            <w:pPr>
              <w:jc w:val="center"/>
            </w:pPr>
          </w:p>
        </w:tc>
        <w:tc>
          <w:tcPr>
            <w:tcW w:w="0" w:type="auto"/>
            <w:vMerge w:val="continue"/>
            <w:shd w:val="clear" w:color="auto" w:fill="auto"/>
            <w:vAlign w:val="center"/>
          </w:tcPr>
          <w:p w14:paraId="03495217">
            <w:pPr>
              <w:jc w:val="center"/>
            </w:pPr>
          </w:p>
        </w:tc>
        <w:tc>
          <w:tcPr>
            <w:tcW w:w="0" w:type="auto"/>
            <w:vMerge w:val="continue"/>
            <w:shd w:val="clear" w:color="auto" w:fill="auto"/>
            <w:vAlign w:val="center"/>
          </w:tcPr>
          <w:p w14:paraId="6267F329">
            <w:pPr>
              <w:jc w:val="center"/>
            </w:pPr>
          </w:p>
        </w:tc>
        <w:tc>
          <w:tcPr>
            <w:tcW w:w="0" w:type="auto"/>
            <w:vMerge w:val="continue"/>
            <w:shd w:val="clear" w:color="auto" w:fill="auto"/>
            <w:vAlign w:val="center"/>
          </w:tcPr>
          <w:p w14:paraId="6E6D8941">
            <w:pPr>
              <w:jc w:val="center"/>
            </w:pPr>
          </w:p>
        </w:tc>
        <w:tc>
          <w:tcPr>
            <w:tcW w:w="0" w:type="auto"/>
            <w:shd w:val="clear" w:color="auto" w:fill="auto"/>
            <w:vAlign w:val="center"/>
          </w:tcPr>
          <w:p w14:paraId="0F2D3C62">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477C5F94">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553F684E">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239248CE">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23A79497">
            <w:pPr>
              <w:jc w:val="center"/>
            </w:pPr>
          </w:p>
        </w:tc>
        <w:tc>
          <w:tcPr>
            <w:tcW w:w="0" w:type="auto"/>
            <w:vMerge w:val="continue"/>
            <w:shd w:val="clear" w:color="auto" w:fill="auto"/>
            <w:vAlign w:val="center"/>
          </w:tcPr>
          <w:p w14:paraId="6C88B527">
            <w:pPr>
              <w:jc w:val="center"/>
            </w:pPr>
          </w:p>
        </w:tc>
        <w:tc>
          <w:tcPr>
            <w:tcW w:w="0" w:type="auto"/>
            <w:vMerge w:val="continue"/>
            <w:shd w:val="clear" w:color="auto" w:fill="auto"/>
            <w:vAlign w:val="center"/>
          </w:tcPr>
          <w:p w14:paraId="1586C453">
            <w:pPr>
              <w:jc w:val="center"/>
            </w:pPr>
          </w:p>
        </w:tc>
      </w:tr>
      <w:tr w14:paraId="02B2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7D16DDA"/>
        </w:tc>
        <w:tc>
          <w:tcPr>
            <w:tcW w:w="0" w:type="auto"/>
            <w:shd w:val="clear" w:color="auto" w:fill="auto"/>
            <w:vAlign w:val="center"/>
          </w:tcPr>
          <w:p w14:paraId="502226B2"/>
        </w:tc>
        <w:tc>
          <w:tcPr>
            <w:tcW w:w="0" w:type="auto"/>
            <w:shd w:val="clear" w:color="auto" w:fill="auto"/>
            <w:vAlign w:val="center"/>
          </w:tcPr>
          <w:p w14:paraId="3EDBB7EC"/>
        </w:tc>
        <w:tc>
          <w:tcPr>
            <w:tcW w:w="0" w:type="auto"/>
            <w:shd w:val="clear" w:color="auto" w:fill="auto"/>
            <w:vAlign w:val="center"/>
          </w:tcPr>
          <w:p w14:paraId="3212DE4F"/>
        </w:tc>
        <w:tc>
          <w:tcPr>
            <w:tcW w:w="0" w:type="auto"/>
            <w:shd w:val="clear" w:color="auto" w:fill="auto"/>
            <w:vAlign w:val="center"/>
          </w:tcPr>
          <w:p w14:paraId="30546D82">
            <w:r>
              <w:rPr>
                <w:rFonts w:ascii="宋体" w:hAnsi="宋体" w:eastAsia="宋体" w:cs="宋体"/>
                <w:b w:val="0"/>
                <w:i w:val="0"/>
                <w:color w:val="000000"/>
                <w:sz w:val="18"/>
              </w:rPr>
              <w:t>合计</w:t>
            </w:r>
          </w:p>
        </w:tc>
        <w:tc>
          <w:tcPr>
            <w:tcW w:w="0" w:type="auto"/>
            <w:shd w:val="clear" w:color="auto" w:fill="auto"/>
            <w:vAlign w:val="center"/>
          </w:tcPr>
          <w:p w14:paraId="42E71ADF">
            <w:pPr>
              <w:jc w:val="right"/>
            </w:pPr>
            <w:r>
              <w:rPr>
                <w:rFonts w:ascii="宋体" w:hAnsi="宋体" w:eastAsia="宋体" w:cs="宋体"/>
                <w:b w:val="0"/>
                <w:i w:val="0"/>
                <w:color w:val="000000"/>
                <w:sz w:val="18"/>
              </w:rPr>
              <w:t>1228.20</w:t>
            </w:r>
          </w:p>
        </w:tc>
        <w:tc>
          <w:tcPr>
            <w:tcW w:w="0" w:type="auto"/>
            <w:shd w:val="clear" w:color="auto" w:fill="auto"/>
            <w:vAlign w:val="center"/>
          </w:tcPr>
          <w:p w14:paraId="04FA34EB">
            <w:pPr>
              <w:jc w:val="right"/>
            </w:pPr>
            <w:r>
              <w:rPr>
                <w:rFonts w:ascii="宋体" w:hAnsi="宋体" w:eastAsia="宋体" w:cs="宋体"/>
                <w:b w:val="0"/>
                <w:i w:val="0"/>
                <w:color w:val="000000"/>
                <w:sz w:val="18"/>
              </w:rPr>
              <w:t>705.70</w:t>
            </w:r>
          </w:p>
        </w:tc>
        <w:tc>
          <w:tcPr>
            <w:tcW w:w="0" w:type="auto"/>
            <w:shd w:val="clear" w:color="auto" w:fill="auto"/>
            <w:vAlign w:val="center"/>
          </w:tcPr>
          <w:p w14:paraId="273C4630">
            <w:pPr>
              <w:jc w:val="right"/>
            </w:pPr>
            <w:r>
              <w:rPr>
                <w:rFonts w:ascii="宋体" w:hAnsi="宋体" w:eastAsia="宋体" w:cs="宋体"/>
                <w:b w:val="0"/>
                <w:i w:val="0"/>
                <w:color w:val="000000"/>
                <w:sz w:val="18"/>
              </w:rPr>
              <w:t>610.34</w:t>
            </w:r>
          </w:p>
        </w:tc>
        <w:tc>
          <w:tcPr>
            <w:tcW w:w="0" w:type="auto"/>
            <w:shd w:val="clear" w:color="auto" w:fill="auto"/>
            <w:vAlign w:val="center"/>
          </w:tcPr>
          <w:p w14:paraId="5E4EC16A">
            <w:pPr>
              <w:jc w:val="right"/>
            </w:pPr>
            <w:r>
              <w:rPr>
                <w:rFonts w:ascii="宋体" w:hAnsi="宋体" w:eastAsia="宋体" w:cs="宋体"/>
                <w:b w:val="0"/>
                <w:i w:val="0"/>
                <w:color w:val="000000"/>
                <w:sz w:val="18"/>
              </w:rPr>
              <w:t>55.20</w:t>
            </w:r>
          </w:p>
        </w:tc>
        <w:tc>
          <w:tcPr>
            <w:tcW w:w="0" w:type="auto"/>
            <w:shd w:val="clear" w:color="auto" w:fill="auto"/>
            <w:vAlign w:val="center"/>
          </w:tcPr>
          <w:p w14:paraId="2F532850">
            <w:pPr>
              <w:jc w:val="right"/>
            </w:pPr>
            <w:r>
              <w:rPr>
                <w:rFonts w:ascii="宋体" w:hAnsi="宋体" w:eastAsia="宋体" w:cs="宋体"/>
                <w:b w:val="0"/>
                <w:i w:val="0"/>
                <w:color w:val="000000"/>
                <w:sz w:val="18"/>
              </w:rPr>
              <w:t>40.16</w:t>
            </w:r>
          </w:p>
        </w:tc>
        <w:tc>
          <w:tcPr>
            <w:tcW w:w="0" w:type="auto"/>
            <w:shd w:val="clear" w:color="auto" w:fill="auto"/>
            <w:vAlign w:val="center"/>
          </w:tcPr>
          <w:p w14:paraId="3B9B3AB4">
            <w:pPr>
              <w:jc w:val="right"/>
            </w:pPr>
          </w:p>
        </w:tc>
        <w:tc>
          <w:tcPr>
            <w:tcW w:w="0" w:type="auto"/>
            <w:shd w:val="clear" w:color="auto" w:fill="auto"/>
            <w:vAlign w:val="center"/>
          </w:tcPr>
          <w:p w14:paraId="5BB94B8A">
            <w:pPr>
              <w:jc w:val="right"/>
            </w:pPr>
            <w:r>
              <w:rPr>
                <w:rFonts w:ascii="宋体" w:hAnsi="宋体" w:eastAsia="宋体" w:cs="宋体"/>
                <w:b w:val="0"/>
                <w:i w:val="0"/>
                <w:color w:val="000000"/>
                <w:sz w:val="18"/>
              </w:rPr>
              <w:t>522.50</w:t>
            </w:r>
          </w:p>
        </w:tc>
        <w:tc>
          <w:tcPr>
            <w:tcW w:w="0" w:type="auto"/>
            <w:shd w:val="clear" w:color="auto" w:fill="auto"/>
            <w:vAlign w:val="center"/>
          </w:tcPr>
          <w:p w14:paraId="285893A2">
            <w:pPr>
              <w:jc w:val="right"/>
            </w:pPr>
            <w:r>
              <w:rPr>
                <w:rFonts w:ascii="宋体" w:hAnsi="宋体" w:eastAsia="宋体" w:cs="宋体"/>
                <w:b w:val="0"/>
                <w:i w:val="0"/>
                <w:color w:val="000000"/>
                <w:sz w:val="18"/>
              </w:rPr>
              <w:t>322.50</w:t>
            </w:r>
          </w:p>
        </w:tc>
        <w:tc>
          <w:tcPr>
            <w:tcW w:w="0" w:type="auto"/>
            <w:shd w:val="clear" w:color="auto" w:fill="auto"/>
            <w:vAlign w:val="center"/>
          </w:tcPr>
          <w:p w14:paraId="3947BE44">
            <w:pPr>
              <w:jc w:val="right"/>
            </w:pPr>
            <w:r>
              <w:rPr>
                <w:rFonts w:ascii="宋体" w:hAnsi="宋体" w:eastAsia="宋体" w:cs="宋体"/>
                <w:b w:val="0"/>
                <w:i w:val="0"/>
                <w:color w:val="000000"/>
                <w:sz w:val="18"/>
              </w:rPr>
              <w:t>200.00</w:t>
            </w:r>
          </w:p>
        </w:tc>
      </w:tr>
      <w:tr w14:paraId="3AF9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7A63A0A">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7F2352BF">
            <w:pPr>
              <w:jc w:val="center"/>
            </w:pPr>
          </w:p>
        </w:tc>
        <w:tc>
          <w:tcPr>
            <w:tcW w:w="0" w:type="auto"/>
            <w:shd w:val="clear" w:color="auto" w:fill="auto"/>
            <w:vAlign w:val="center"/>
          </w:tcPr>
          <w:p w14:paraId="2D78EB7E">
            <w:pPr>
              <w:jc w:val="center"/>
            </w:pPr>
          </w:p>
        </w:tc>
        <w:tc>
          <w:tcPr>
            <w:tcW w:w="0" w:type="auto"/>
            <w:shd w:val="clear" w:color="auto" w:fill="auto"/>
            <w:vAlign w:val="center"/>
          </w:tcPr>
          <w:p w14:paraId="2AD90770">
            <w:pPr>
              <w:jc w:val="center"/>
            </w:pPr>
            <w:r>
              <w:rPr>
                <w:rFonts w:ascii="宋体" w:hAnsi="宋体" w:eastAsia="宋体" w:cs="宋体"/>
                <w:b w:val="0"/>
                <w:i w:val="0"/>
                <w:color w:val="000000"/>
                <w:sz w:val="18"/>
              </w:rPr>
              <w:t>168</w:t>
            </w:r>
          </w:p>
        </w:tc>
        <w:tc>
          <w:tcPr>
            <w:tcW w:w="0" w:type="auto"/>
            <w:shd w:val="clear" w:color="auto" w:fill="auto"/>
            <w:vAlign w:val="center"/>
          </w:tcPr>
          <w:p w14:paraId="362E0932">
            <w:pPr>
              <w:jc w:val="center"/>
            </w:pPr>
            <w:r>
              <w:rPr>
                <w:rFonts w:ascii="宋体" w:hAnsi="宋体" w:eastAsia="宋体" w:cs="宋体"/>
                <w:b w:val="0"/>
                <w:i w:val="0"/>
                <w:color w:val="000000"/>
                <w:sz w:val="18"/>
              </w:rPr>
              <w:t>汤阴县融媒体中心</w:t>
            </w:r>
          </w:p>
        </w:tc>
        <w:tc>
          <w:tcPr>
            <w:tcW w:w="0" w:type="auto"/>
            <w:shd w:val="clear" w:color="auto" w:fill="auto"/>
            <w:vAlign w:val="center"/>
          </w:tcPr>
          <w:p w14:paraId="0E6AACA5">
            <w:pPr>
              <w:jc w:val="right"/>
            </w:pPr>
            <w:r>
              <w:rPr>
                <w:rFonts w:ascii="宋体" w:hAnsi="宋体" w:eastAsia="宋体" w:cs="宋体"/>
                <w:b w:val="0"/>
                <w:i w:val="0"/>
                <w:color w:val="000000"/>
                <w:sz w:val="18"/>
              </w:rPr>
              <w:t>1228.20</w:t>
            </w:r>
          </w:p>
        </w:tc>
        <w:tc>
          <w:tcPr>
            <w:tcW w:w="0" w:type="auto"/>
            <w:shd w:val="clear" w:color="auto" w:fill="auto"/>
            <w:vAlign w:val="center"/>
          </w:tcPr>
          <w:p w14:paraId="0A846390">
            <w:pPr>
              <w:jc w:val="right"/>
            </w:pPr>
            <w:r>
              <w:rPr>
                <w:rFonts w:ascii="宋体" w:hAnsi="宋体" w:eastAsia="宋体" w:cs="宋体"/>
                <w:b w:val="0"/>
                <w:i w:val="0"/>
                <w:color w:val="000000"/>
                <w:sz w:val="18"/>
              </w:rPr>
              <w:t>705.70</w:t>
            </w:r>
          </w:p>
        </w:tc>
        <w:tc>
          <w:tcPr>
            <w:tcW w:w="0" w:type="auto"/>
            <w:shd w:val="clear" w:color="auto" w:fill="auto"/>
            <w:vAlign w:val="center"/>
          </w:tcPr>
          <w:p w14:paraId="312F973E">
            <w:pPr>
              <w:jc w:val="right"/>
            </w:pPr>
            <w:r>
              <w:rPr>
                <w:rFonts w:ascii="宋体" w:hAnsi="宋体" w:eastAsia="宋体" w:cs="宋体"/>
                <w:b w:val="0"/>
                <w:i w:val="0"/>
                <w:color w:val="000000"/>
                <w:sz w:val="18"/>
              </w:rPr>
              <w:t>610.34</w:t>
            </w:r>
          </w:p>
        </w:tc>
        <w:tc>
          <w:tcPr>
            <w:tcW w:w="0" w:type="auto"/>
            <w:shd w:val="clear" w:color="auto" w:fill="auto"/>
            <w:vAlign w:val="center"/>
          </w:tcPr>
          <w:p w14:paraId="7572CC62">
            <w:pPr>
              <w:jc w:val="right"/>
            </w:pPr>
            <w:r>
              <w:rPr>
                <w:rFonts w:ascii="宋体" w:hAnsi="宋体" w:eastAsia="宋体" w:cs="宋体"/>
                <w:b w:val="0"/>
                <w:i w:val="0"/>
                <w:color w:val="000000"/>
                <w:sz w:val="18"/>
              </w:rPr>
              <w:t>55.20</w:t>
            </w:r>
          </w:p>
        </w:tc>
        <w:tc>
          <w:tcPr>
            <w:tcW w:w="0" w:type="auto"/>
            <w:shd w:val="clear" w:color="auto" w:fill="auto"/>
            <w:vAlign w:val="center"/>
          </w:tcPr>
          <w:p w14:paraId="2BD18EE9">
            <w:pPr>
              <w:jc w:val="right"/>
            </w:pPr>
            <w:r>
              <w:rPr>
                <w:rFonts w:ascii="宋体" w:hAnsi="宋体" w:eastAsia="宋体" w:cs="宋体"/>
                <w:b w:val="0"/>
                <w:i w:val="0"/>
                <w:color w:val="000000"/>
                <w:sz w:val="18"/>
              </w:rPr>
              <w:t>40.16</w:t>
            </w:r>
          </w:p>
        </w:tc>
        <w:tc>
          <w:tcPr>
            <w:tcW w:w="0" w:type="auto"/>
            <w:shd w:val="clear" w:color="auto" w:fill="auto"/>
            <w:vAlign w:val="center"/>
          </w:tcPr>
          <w:p w14:paraId="3DC38CDB">
            <w:pPr>
              <w:jc w:val="right"/>
            </w:pPr>
          </w:p>
        </w:tc>
        <w:tc>
          <w:tcPr>
            <w:tcW w:w="0" w:type="auto"/>
            <w:shd w:val="clear" w:color="auto" w:fill="auto"/>
            <w:vAlign w:val="center"/>
          </w:tcPr>
          <w:p w14:paraId="0361A705">
            <w:pPr>
              <w:jc w:val="right"/>
            </w:pPr>
            <w:r>
              <w:rPr>
                <w:rFonts w:ascii="宋体" w:hAnsi="宋体" w:eastAsia="宋体" w:cs="宋体"/>
                <w:b w:val="0"/>
                <w:i w:val="0"/>
                <w:color w:val="000000"/>
                <w:sz w:val="18"/>
              </w:rPr>
              <w:t>522.50</w:t>
            </w:r>
          </w:p>
        </w:tc>
        <w:tc>
          <w:tcPr>
            <w:tcW w:w="0" w:type="auto"/>
            <w:shd w:val="clear" w:color="auto" w:fill="auto"/>
            <w:vAlign w:val="center"/>
          </w:tcPr>
          <w:p w14:paraId="74A48A85">
            <w:pPr>
              <w:jc w:val="right"/>
            </w:pPr>
            <w:r>
              <w:rPr>
                <w:rFonts w:ascii="宋体" w:hAnsi="宋体" w:eastAsia="宋体" w:cs="宋体"/>
                <w:b w:val="0"/>
                <w:i w:val="0"/>
                <w:color w:val="000000"/>
                <w:sz w:val="18"/>
              </w:rPr>
              <w:t>322.50</w:t>
            </w:r>
          </w:p>
        </w:tc>
        <w:tc>
          <w:tcPr>
            <w:tcW w:w="0" w:type="auto"/>
            <w:shd w:val="clear" w:color="auto" w:fill="auto"/>
            <w:vAlign w:val="center"/>
          </w:tcPr>
          <w:p w14:paraId="32628DDB">
            <w:pPr>
              <w:jc w:val="right"/>
            </w:pPr>
            <w:r>
              <w:rPr>
                <w:rFonts w:ascii="宋体" w:hAnsi="宋体" w:eastAsia="宋体" w:cs="宋体"/>
                <w:b w:val="0"/>
                <w:i w:val="0"/>
                <w:color w:val="000000"/>
                <w:sz w:val="18"/>
              </w:rPr>
              <w:t>200.00</w:t>
            </w:r>
          </w:p>
        </w:tc>
      </w:tr>
      <w:tr w14:paraId="5ACE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CB4DF75">
            <w:r>
              <w:rPr>
                <w:rFonts w:ascii="宋体" w:hAnsi="宋体" w:eastAsia="宋体" w:cs="宋体"/>
                <w:b w:val="0"/>
                <w:i w:val="0"/>
                <w:color w:val="000000"/>
                <w:sz w:val="18"/>
              </w:rPr>
              <w:t>207</w:t>
            </w:r>
          </w:p>
        </w:tc>
        <w:tc>
          <w:tcPr>
            <w:tcW w:w="0" w:type="auto"/>
            <w:shd w:val="clear" w:color="auto" w:fill="auto"/>
            <w:vAlign w:val="center"/>
          </w:tcPr>
          <w:p w14:paraId="6725B4D9">
            <w:r>
              <w:rPr>
                <w:rFonts w:ascii="宋体" w:hAnsi="宋体" w:eastAsia="宋体" w:cs="宋体"/>
                <w:b w:val="0"/>
                <w:i w:val="0"/>
                <w:color w:val="000000"/>
                <w:sz w:val="18"/>
              </w:rPr>
              <w:t>08</w:t>
            </w:r>
          </w:p>
        </w:tc>
        <w:tc>
          <w:tcPr>
            <w:tcW w:w="0" w:type="auto"/>
            <w:shd w:val="clear" w:color="auto" w:fill="auto"/>
            <w:vAlign w:val="center"/>
          </w:tcPr>
          <w:p w14:paraId="10B309AA">
            <w:r>
              <w:rPr>
                <w:rFonts w:ascii="宋体" w:hAnsi="宋体" w:eastAsia="宋体" w:cs="宋体"/>
                <w:b w:val="0"/>
                <w:i w:val="0"/>
                <w:color w:val="000000"/>
                <w:sz w:val="18"/>
              </w:rPr>
              <w:t>01</w:t>
            </w:r>
          </w:p>
        </w:tc>
        <w:tc>
          <w:tcPr>
            <w:tcW w:w="0" w:type="auto"/>
            <w:shd w:val="clear" w:color="auto" w:fill="auto"/>
            <w:vAlign w:val="center"/>
          </w:tcPr>
          <w:p w14:paraId="6CCABA8C"/>
        </w:tc>
        <w:tc>
          <w:tcPr>
            <w:tcW w:w="0" w:type="auto"/>
            <w:shd w:val="clear" w:color="auto" w:fill="auto"/>
            <w:vAlign w:val="center"/>
          </w:tcPr>
          <w:p w14:paraId="14A22B47">
            <w:r>
              <w:rPr>
                <w:rFonts w:ascii="宋体" w:hAnsi="宋体" w:eastAsia="宋体" w:cs="宋体"/>
                <w:b w:val="0"/>
                <w:i w:val="0"/>
                <w:color w:val="000000"/>
                <w:sz w:val="18"/>
              </w:rPr>
              <w:t>行政运行</w:t>
            </w:r>
          </w:p>
        </w:tc>
        <w:tc>
          <w:tcPr>
            <w:tcW w:w="0" w:type="auto"/>
            <w:shd w:val="clear" w:color="auto" w:fill="auto"/>
            <w:vAlign w:val="center"/>
          </w:tcPr>
          <w:p w14:paraId="1AC3475C">
            <w:pPr>
              <w:jc w:val="right"/>
            </w:pPr>
            <w:r>
              <w:rPr>
                <w:rFonts w:ascii="宋体" w:hAnsi="宋体" w:eastAsia="宋体" w:cs="宋体"/>
                <w:b w:val="0"/>
                <w:i w:val="0"/>
                <w:color w:val="000000"/>
                <w:sz w:val="18"/>
              </w:rPr>
              <w:t>536.36</w:t>
            </w:r>
          </w:p>
        </w:tc>
        <w:tc>
          <w:tcPr>
            <w:tcW w:w="0" w:type="auto"/>
            <w:shd w:val="clear" w:color="auto" w:fill="auto"/>
            <w:vAlign w:val="center"/>
          </w:tcPr>
          <w:p w14:paraId="110CECC9">
            <w:pPr>
              <w:jc w:val="right"/>
            </w:pPr>
            <w:r>
              <w:rPr>
                <w:rFonts w:ascii="宋体" w:hAnsi="宋体" w:eastAsia="宋体" w:cs="宋体"/>
                <w:b w:val="0"/>
                <w:i w:val="0"/>
                <w:color w:val="000000"/>
                <w:sz w:val="18"/>
              </w:rPr>
              <w:t>536.36</w:t>
            </w:r>
          </w:p>
        </w:tc>
        <w:tc>
          <w:tcPr>
            <w:tcW w:w="0" w:type="auto"/>
            <w:shd w:val="clear" w:color="auto" w:fill="auto"/>
            <w:vAlign w:val="center"/>
          </w:tcPr>
          <w:p w14:paraId="45DBAF0B">
            <w:pPr>
              <w:jc w:val="right"/>
            </w:pPr>
            <w:r>
              <w:rPr>
                <w:rFonts w:ascii="宋体" w:hAnsi="宋体" w:eastAsia="宋体" w:cs="宋体"/>
                <w:b w:val="0"/>
                <w:i w:val="0"/>
                <w:color w:val="000000"/>
                <w:sz w:val="18"/>
              </w:rPr>
              <w:t>483.86</w:t>
            </w:r>
          </w:p>
        </w:tc>
        <w:tc>
          <w:tcPr>
            <w:tcW w:w="0" w:type="auto"/>
            <w:shd w:val="clear" w:color="auto" w:fill="auto"/>
            <w:vAlign w:val="center"/>
          </w:tcPr>
          <w:p w14:paraId="38E511FC">
            <w:pPr>
              <w:jc w:val="right"/>
            </w:pPr>
            <w:r>
              <w:rPr>
                <w:rFonts w:ascii="宋体" w:hAnsi="宋体" w:eastAsia="宋体" w:cs="宋体"/>
                <w:b w:val="0"/>
                <w:i w:val="0"/>
                <w:color w:val="000000"/>
                <w:sz w:val="18"/>
              </w:rPr>
              <w:t>12.34</w:t>
            </w:r>
          </w:p>
        </w:tc>
        <w:tc>
          <w:tcPr>
            <w:tcW w:w="0" w:type="auto"/>
            <w:shd w:val="clear" w:color="auto" w:fill="auto"/>
            <w:vAlign w:val="center"/>
          </w:tcPr>
          <w:p w14:paraId="526E956A">
            <w:pPr>
              <w:jc w:val="right"/>
            </w:pPr>
            <w:r>
              <w:rPr>
                <w:rFonts w:ascii="宋体" w:hAnsi="宋体" w:eastAsia="宋体" w:cs="宋体"/>
                <w:b w:val="0"/>
                <w:i w:val="0"/>
                <w:color w:val="000000"/>
                <w:sz w:val="18"/>
              </w:rPr>
              <w:t>40.16</w:t>
            </w:r>
          </w:p>
        </w:tc>
        <w:tc>
          <w:tcPr>
            <w:tcW w:w="0" w:type="auto"/>
            <w:shd w:val="clear" w:color="auto" w:fill="auto"/>
            <w:vAlign w:val="center"/>
          </w:tcPr>
          <w:p w14:paraId="3691D963">
            <w:pPr>
              <w:jc w:val="right"/>
            </w:pPr>
          </w:p>
        </w:tc>
        <w:tc>
          <w:tcPr>
            <w:tcW w:w="0" w:type="auto"/>
            <w:shd w:val="clear" w:color="auto" w:fill="auto"/>
            <w:vAlign w:val="center"/>
          </w:tcPr>
          <w:p w14:paraId="00662D5C">
            <w:pPr>
              <w:jc w:val="right"/>
            </w:pPr>
          </w:p>
        </w:tc>
        <w:tc>
          <w:tcPr>
            <w:tcW w:w="0" w:type="auto"/>
            <w:shd w:val="clear" w:color="auto" w:fill="auto"/>
            <w:vAlign w:val="center"/>
          </w:tcPr>
          <w:p w14:paraId="67EAC1D5">
            <w:pPr>
              <w:jc w:val="right"/>
            </w:pPr>
          </w:p>
        </w:tc>
        <w:tc>
          <w:tcPr>
            <w:tcW w:w="0" w:type="auto"/>
            <w:shd w:val="clear" w:color="auto" w:fill="auto"/>
            <w:vAlign w:val="center"/>
          </w:tcPr>
          <w:p w14:paraId="7570577E">
            <w:pPr>
              <w:jc w:val="right"/>
            </w:pPr>
          </w:p>
        </w:tc>
      </w:tr>
      <w:tr w14:paraId="787B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43534EA">
            <w:r>
              <w:rPr>
                <w:rFonts w:ascii="宋体" w:hAnsi="宋体" w:eastAsia="宋体" w:cs="宋体"/>
                <w:b w:val="0"/>
                <w:i w:val="0"/>
                <w:color w:val="000000"/>
                <w:sz w:val="18"/>
              </w:rPr>
              <w:t>207</w:t>
            </w:r>
          </w:p>
        </w:tc>
        <w:tc>
          <w:tcPr>
            <w:tcW w:w="0" w:type="auto"/>
            <w:shd w:val="clear" w:color="auto" w:fill="auto"/>
            <w:vAlign w:val="center"/>
          </w:tcPr>
          <w:p w14:paraId="066D1420">
            <w:r>
              <w:rPr>
                <w:rFonts w:ascii="宋体" w:hAnsi="宋体" w:eastAsia="宋体" w:cs="宋体"/>
                <w:b w:val="0"/>
                <w:i w:val="0"/>
                <w:color w:val="000000"/>
                <w:sz w:val="18"/>
              </w:rPr>
              <w:t>08</w:t>
            </w:r>
          </w:p>
        </w:tc>
        <w:tc>
          <w:tcPr>
            <w:tcW w:w="0" w:type="auto"/>
            <w:shd w:val="clear" w:color="auto" w:fill="auto"/>
            <w:vAlign w:val="center"/>
          </w:tcPr>
          <w:p w14:paraId="732DEE5A">
            <w:r>
              <w:rPr>
                <w:rFonts w:ascii="宋体" w:hAnsi="宋体" w:eastAsia="宋体" w:cs="宋体"/>
                <w:b w:val="0"/>
                <w:i w:val="0"/>
                <w:color w:val="000000"/>
                <w:sz w:val="18"/>
              </w:rPr>
              <w:t>02</w:t>
            </w:r>
          </w:p>
        </w:tc>
        <w:tc>
          <w:tcPr>
            <w:tcW w:w="0" w:type="auto"/>
            <w:shd w:val="clear" w:color="auto" w:fill="auto"/>
            <w:vAlign w:val="center"/>
          </w:tcPr>
          <w:p w14:paraId="216A41AA"/>
        </w:tc>
        <w:tc>
          <w:tcPr>
            <w:tcW w:w="0" w:type="auto"/>
            <w:shd w:val="clear" w:color="auto" w:fill="auto"/>
            <w:vAlign w:val="center"/>
          </w:tcPr>
          <w:p w14:paraId="44939AD7">
            <w:r>
              <w:rPr>
                <w:rFonts w:ascii="宋体" w:hAnsi="宋体" w:eastAsia="宋体" w:cs="宋体"/>
                <w:b w:val="0"/>
                <w:i w:val="0"/>
                <w:color w:val="000000"/>
                <w:sz w:val="18"/>
              </w:rPr>
              <w:t>一般行政管理事务</w:t>
            </w:r>
          </w:p>
        </w:tc>
        <w:tc>
          <w:tcPr>
            <w:tcW w:w="0" w:type="auto"/>
            <w:shd w:val="clear" w:color="auto" w:fill="auto"/>
            <w:vAlign w:val="center"/>
          </w:tcPr>
          <w:p w14:paraId="09C1C364">
            <w:pPr>
              <w:jc w:val="right"/>
            </w:pPr>
            <w:r>
              <w:rPr>
                <w:rFonts w:ascii="宋体" w:hAnsi="宋体" w:eastAsia="宋体" w:cs="宋体"/>
                <w:b w:val="0"/>
                <w:i w:val="0"/>
                <w:color w:val="000000"/>
                <w:sz w:val="18"/>
              </w:rPr>
              <w:t>322.50</w:t>
            </w:r>
          </w:p>
        </w:tc>
        <w:tc>
          <w:tcPr>
            <w:tcW w:w="0" w:type="auto"/>
            <w:shd w:val="clear" w:color="auto" w:fill="auto"/>
            <w:vAlign w:val="center"/>
          </w:tcPr>
          <w:p w14:paraId="5EC909F8">
            <w:pPr>
              <w:jc w:val="right"/>
            </w:pPr>
          </w:p>
        </w:tc>
        <w:tc>
          <w:tcPr>
            <w:tcW w:w="0" w:type="auto"/>
            <w:shd w:val="clear" w:color="auto" w:fill="auto"/>
            <w:vAlign w:val="center"/>
          </w:tcPr>
          <w:p w14:paraId="4F023BD4">
            <w:pPr>
              <w:jc w:val="right"/>
            </w:pPr>
          </w:p>
        </w:tc>
        <w:tc>
          <w:tcPr>
            <w:tcW w:w="0" w:type="auto"/>
            <w:shd w:val="clear" w:color="auto" w:fill="auto"/>
            <w:vAlign w:val="center"/>
          </w:tcPr>
          <w:p w14:paraId="3A3ACF41">
            <w:pPr>
              <w:jc w:val="right"/>
            </w:pPr>
          </w:p>
        </w:tc>
        <w:tc>
          <w:tcPr>
            <w:tcW w:w="0" w:type="auto"/>
            <w:shd w:val="clear" w:color="auto" w:fill="auto"/>
            <w:vAlign w:val="center"/>
          </w:tcPr>
          <w:p w14:paraId="22A635D0">
            <w:pPr>
              <w:jc w:val="right"/>
            </w:pPr>
          </w:p>
        </w:tc>
        <w:tc>
          <w:tcPr>
            <w:tcW w:w="0" w:type="auto"/>
            <w:shd w:val="clear" w:color="auto" w:fill="auto"/>
            <w:vAlign w:val="center"/>
          </w:tcPr>
          <w:p w14:paraId="5EFA71E1">
            <w:pPr>
              <w:jc w:val="right"/>
            </w:pPr>
          </w:p>
        </w:tc>
        <w:tc>
          <w:tcPr>
            <w:tcW w:w="0" w:type="auto"/>
            <w:shd w:val="clear" w:color="auto" w:fill="auto"/>
            <w:vAlign w:val="center"/>
          </w:tcPr>
          <w:p w14:paraId="3BFA6618">
            <w:pPr>
              <w:jc w:val="right"/>
            </w:pPr>
            <w:r>
              <w:rPr>
                <w:rFonts w:ascii="宋体" w:hAnsi="宋体" w:eastAsia="宋体" w:cs="宋体"/>
                <w:b w:val="0"/>
                <w:i w:val="0"/>
                <w:color w:val="000000"/>
                <w:sz w:val="18"/>
              </w:rPr>
              <w:t>322.50</w:t>
            </w:r>
          </w:p>
        </w:tc>
        <w:tc>
          <w:tcPr>
            <w:tcW w:w="0" w:type="auto"/>
            <w:shd w:val="clear" w:color="auto" w:fill="auto"/>
            <w:vAlign w:val="center"/>
          </w:tcPr>
          <w:p w14:paraId="563C9FD2">
            <w:pPr>
              <w:jc w:val="right"/>
            </w:pPr>
            <w:r>
              <w:rPr>
                <w:rFonts w:ascii="宋体" w:hAnsi="宋体" w:eastAsia="宋体" w:cs="宋体"/>
                <w:b w:val="0"/>
                <w:i w:val="0"/>
                <w:color w:val="000000"/>
                <w:sz w:val="18"/>
              </w:rPr>
              <w:t>322.50</w:t>
            </w:r>
          </w:p>
        </w:tc>
        <w:tc>
          <w:tcPr>
            <w:tcW w:w="0" w:type="auto"/>
            <w:shd w:val="clear" w:color="auto" w:fill="auto"/>
            <w:vAlign w:val="center"/>
          </w:tcPr>
          <w:p w14:paraId="59E35C2B">
            <w:pPr>
              <w:jc w:val="right"/>
            </w:pPr>
          </w:p>
        </w:tc>
      </w:tr>
      <w:tr w14:paraId="40B7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5D228D4">
            <w:r>
              <w:rPr>
                <w:rFonts w:ascii="宋体" w:hAnsi="宋体" w:eastAsia="宋体" w:cs="宋体"/>
                <w:b w:val="0"/>
                <w:i w:val="0"/>
                <w:color w:val="000000"/>
                <w:sz w:val="18"/>
              </w:rPr>
              <w:t>208</w:t>
            </w:r>
          </w:p>
        </w:tc>
        <w:tc>
          <w:tcPr>
            <w:tcW w:w="0" w:type="auto"/>
            <w:shd w:val="clear" w:color="auto" w:fill="auto"/>
            <w:vAlign w:val="center"/>
          </w:tcPr>
          <w:p w14:paraId="54EE926B">
            <w:r>
              <w:rPr>
                <w:rFonts w:ascii="宋体" w:hAnsi="宋体" w:eastAsia="宋体" w:cs="宋体"/>
                <w:b w:val="0"/>
                <w:i w:val="0"/>
                <w:color w:val="000000"/>
                <w:sz w:val="18"/>
              </w:rPr>
              <w:t>05</w:t>
            </w:r>
          </w:p>
        </w:tc>
        <w:tc>
          <w:tcPr>
            <w:tcW w:w="0" w:type="auto"/>
            <w:shd w:val="clear" w:color="auto" w:fill="auto"/>
            <w:vAlign w:val="center"/>
          </w:tcPr>
          <w:p w14:paraId="3544F8E2">
            <w:r>
              <w:rPr>
                <w:rFonts w:ascii="宋体" w:hAnsi="宋体" w:eastAsia="宋体" w:cs="宋体"/>
                <w:b w:val="0"/>
                <w:i w:val="0"/>
                <w:color w:val="000000"/>
                <w:sz w:val="18"/>
              </w:rPr>
              <w:t>01</w:t>
            </w:r>
          </w:p>
        </w:tc>
        <w:tc>
          <w:tcPr>
            <w:tcW w:w="0" w:type="auto"/>
            <w:shd w:val="clear" w:color="auto" w:fill="auto"/>
            <w:vAlign w:val="center"/>
          </w:tcPr>
          <w:p w14:paraId="344407AE"/>
        </w:tc>
        <w:tc>
          <w:tcPr>
            <w:tcW w:w="0" w:type="auto"/>
            <w:shd w:val="clear" w:color="auto" w:fill="auto"/>
            <w:vAlign w:val="center"/>
          </w:tcPr>
          <w:p w14:paraId="0B83385F">
            <w:r>
              <w:rPr>
                <w:rFonts w:ascii="宋体" w:hAnsi="宋体" w:eastAsia="宋体" w:cs="宋体"/>
                <w:b w:val="0"/>
                <w:i w:val="0"/>
                <w:color w:val="000000"/>
                <w:sz w:val="18"/>
              </w:rPr>
              <w:t>行政单位离退休</w:t>
            </w:r>
          </w:p>
        </w:tc>
        <w:tc>
          <w:tcPr>
            <w:tcW w:w="0" w:type="auto"/>
            <w:shd w:val="clear" w:color="auto" w:fill="auto"/>
            <w:vAlign w:val="center"/>
          </w:tcPr>
          <w:p w14:paraId="5243E0C1">
            <w:pPr>
              <w:jc w:val="right"/>
            </w:pPr>
            <w:r>
              <w:rPr>
                <w:rFonts w:ascii="宋体" w:hAnsi="宋体" w:eastAsia="宋体" w:cs="宋体"/>
                <w:b w:val="0"/>
                <w:i w:val="0"/>
                <w:color w:val="000000"/>
                <w:sz w:val="18"/>
              </w:rPr>
              <w:t>2.54</w:t>
            </w:r>
          </w:p>
        </w:tc>
        <w:tc>
          <w:tcPr>
            <w:tcW w:w="0" w:type="auto"/>
            <w:shd w:val="clear" w:color="auto" w:fill="auto"/>
            <w:vAlign w:val="center"/>
          </w:tcPr>
          <w:p w14:paraId="5CB732BD">
            <w:pPr>
              <w:jc w:val="right"/>
            </w:pPr>
            <w:r>
              <w:rPr>
                <w:rFonts w:ascii="宋体" w:hAnsi="宋体" w:eastAsia="宋体" w:cs="宋体"/>
                <w:b w:val="0"/>
                <w:i w:val="0"/>
                <w:color w:val="000000"/>
                <w:sz w:val="18"/>
              </w:rPr>
              <w:t>2.54</w:t>
            </w:r>
          </w:p>
        </w:tc>
        <w:tc>
          <w:tcPr>
            <w:tcW w:w="0" w:type="auto"/>
            <w:shd w:val="clear" w:color="auto" w:fill="auto"/>
            <w:vAlign w:val="center"/>
          </w:tcPr>
          <w:p w14:paraId="5D601046">
            <w:pPr>
              <w:jc w:val="right"/>
            </w:pPr>
          </w:p>
        </w:tc>
        <w:tc>
          <w:tcPr>
            <w:tcW w:w="0" w:type="auto"/>
            <w:shd w:val="clear" w:color="auto" w:fill="auto"/>
            <w:vAlign w:val="center"/>
          </w:tcPr>
          <w:p w14:paraId="49637A3C">
            <w:pPr>
              <w:jc w:val="right"/>
            </w:pPr>
            <w:r>
              <w:rPr>
                <w:rFonts w:ascii="宋体" w:hAnsi="宋体" w:eastAsia="宋体" w:cs="宋体"/>
                <w:b w:val="0"/>
                <w:i w:val="0"/>
                <w:color w:val="000000"/>
                <w:sz w:val="18"/>
              </w:rPr>
              <w:t>2.54</w:t>
            </w:r>
          </w:p>
        </w:tc>
        <w:tc>
          <w:tcPr>
            <w:tcW w:w="0" w:type="auto"/>
            <w:shd w:val="clear" w:color="auto" w:fill="auto"/>
            <w:vAlign w:val="center"/>
          </w:tcPr>
          <w:p w14:paraId="61746930">
            <w:pPr>
              <w:jc w:val="right"/>
            </w:pPr>
          </w:p>
        </w:tc>
        <w:tc>
          <w:tcPr>
            <w:tcW w:w="0" w:type="auto"/>
            <w:shd w:val="clear" w:color="auto" w:fill="auto"/>
            <w:vAlign w:val="center"/>
          </w:tcPr>
          <w:p w14:paraId="04A4566E">
            <w:pPr>
              <w:jc w:val="right"/>
            </w:pPr>
          </w:p>
        </w:tc>
        <w:tc>
          <w:tcPr>
            <w:tcW w:w="0" w:type="auto"/>
            <w:shd w:val="clear" w:color="auto" w:fill="auto"/>
            <w:vAlign w:val="center"/>
          </w:tcPr>
          <w:p w14:paraId="78BC6845">
            <w:pPr>
              <w:jc w:val="right"/>
            </w:pPr>
          </w:p>
        </w:tc>
        <w:tc>
          <w:tcPr>
            <w:tcW w:w="0" w:type="auto"/>
            <w:shd w:val="clear" w:color="auto" w:fill="auto"/>
            <w:vAlign w:val="center"/>
          </w:tcPr>
          <w:p w14:paraId="61FCA6F7">
            <w:pPr>
              <w:jc w:val="right"/>
            </w:pPr>
          </w:p>
        </w:tc>
        <w:tc>
          <w:tcPr>
            <w:tcW w:w="0" w:type="auto"/>
            <w:shd w:val="clear" w:color="auto" w:fill="auto"/>
            <w:vAlign w:val="center"/>
          </w:tcPr>
          <w:p w14:paraId="2E31F160">
            <w:pPr>
              <w:jc w:val="right"/>
            </w:pPr>
          </w:p>
        </w:tc>
      </w:tr>
      <w:tr w14:paraId="027C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D31CFE2">
            <w:r>
              <w:rPr>
                <w:rFonts w:ascii="宋体" w:hAnsi="宋体" w:eastAsia="宋体" w:cs="宋体"/>
                <w:b w:val="0"/>
                <w:i w:val="0"/>
                <w:color w:val="000000"/>
                <w:sz w:val="18"/>
              </w:rPr>
              <w:t>208</w:t>
            </w:r>
          </w:p>
        </w:tc>
        <w:tc>
          <w:tcPr>
            <w:tcW w:w="0" w:type="auto"/>
            <w:shd w:val="clear" w:color="auto" w:fill="auto"/>
            <w:vAlign w:val="center"/>
          </w:tcPr>
          <w:p w14:paraId="41B34C93">
            <w:r>
              <w:rPr>
                <w:rFonts w:ascii="宋体" w:hAnsi="宋体" w:eastAsia="宋体" w:cs="宋体"/>
                <w:b w:val="0"/>
                <w:i w:val="0"/>
                <w:color w:val="000000"/>
                <w:sz w:val="18"/>
              </w:rPr>
              <w:t>05</w:t>
            </w:r>
          </w:p>
        </w:tc>
        <w:tc>
          <w:tcPr>
            <w:tcW w:w="0" w:type="auto"/>
            <w:shd w:val="clear" w:color="auto" w:fill="auto"/>
            <w:vAlign w:val="center"/>
          </w:tcPr>
          <w:p w14:paraId="009C8169">
            <w:r>
              <w:rPr>
                <w:rFonts w:ascii="宋体" w:hAnsi="宋体" w:eastAsia="宋体" w:cs="宋体"/>
                <w:b w:val="0"/>
                <w:i w:val="0"/>
                <w:color w:val="000000"/>
                <w:sz w:val="18"/>
              </w:rPr>
              <w:t>02</w:t>
            </w:r>
          </w:p>
        </w:tc>
        <w:tc>
          <w:tcPr>
            <w:tcW w:w="0" w:type="auto"/>
            <w:shd w:val="clear" w:color="auto" w:fill="auto"/>
            <w:vAlign w:val="center"/>
          </w:tcPr>
          <w:p w14:paraId="12E0C787"/>
        </w:tc>
        <w:tc>
          <w:tcPr>
            <w:tcW w:w="0" w:type="auto"/>
            <w:shd w:val="clear" w:color="auto" w:fill="auto"/>
            <w:vAlign w:val="center"/>
          </w:tcPr>
          <w:p w14:paraId="3BABB2C8">
            <w:r>
              <w:rPr>
                <w:rFonts w:ascii="宋体" w:hAnsi="宋体" w:eastAsia="宋体" w:cs="宋体"/>
                <w:b w:val="0"/>
                <w:i w:val="0"/>
                <w:color w:val="000000"/>
                <w:sz w:val="18"/>
              </w:rPr>
              <w:t>事业单位离退休</w:t>
            </w:r>
          </w:p>
        </w:tc>
        <w:tc>
          <w:tcPr>
            <w:tcW w:w="0" w:type="auto"/>
            <w:shd w:val="clear" w:color="auto" w:fill="auto"/>
            <w:vAlign w:val="center"/>
          </w:tcPr>
          <w:p w14:paraId="70D8C47E">
            <w:pPr>
              <w:jc w:val="right"/>
            </w:pPr>
            <w:r>
              <w:rPr>
                <w:rFonts w:ascii="宋体" w:hAnsi="宋体" w:eastAsia="宋体" w:cs="宋体"/>
                <w:b w:val="0"/>
                <w:i w:val="0"/>
                <w:color w:val="000000"/>
                <w:sz w:val="18"/>
              </w:rPr>
              <w:t>40.32</w:t>
            </w:r>
          </w:p>
        </w:tc>
        <w:tc>
          <w:tcPr>
            <w:tcW w:w="0" w:type="auto"/>
            <w:shd w:val="clear" w:color="auto" w:fill="auto"/>
            <w:vAlign w:val="center"/>
          </w:tcPr>
          <w:p w14:paraId="19B34943">
            <w:pPr>
              <w:jc w:val="right"/>
            </w:pPr>
            <w:r>
              <w:rPr>
                <w:rFonts w:ascii="宋体" w:hAnsi="宋体" w:eastAsia="宋体" w:cs="宋体"/>
                <w:b w:val="0"/>
                <w:i w:val="0"/>
                <w:color w:val="000000"/>
                <w:sz w:val="18"/>
              </w:rPr>
              <w:t>40.32</w:t>
            </w:r>
          </w:p>
        </w:tc>
        <w:tc>
          <w:tcPr>
            <w:tcW w:w="0" w:type="auto"/>
            <w:shd w:val="clear" w:color="auto" w:fill="auto"/>
            <w:vAlign w:val="center"/>
          </w:tcPr>
          <w:p w14:paraId="73EBCBFD">
            <w:pPr>
              <w:jc w:val="right"/>
            </w:pPr>
          </w:p>
        </w:tc>
        <w:tc>
          <w:tcPr>
            <w:tcW w:w="0" w:type="auto"/>
            <w:shd w:val="clear" w:color="auto" w:fill="auto"/>
            <w:vAlign w:val="center"/>
          </w:tcPr>
          <w:p w14:paraId="5AC330D6">
            <w:pPr>
              <w:jc w:val="right"/>
            </w:pPr>
            <w:r>
              <w:rPr>
                <w:rFonts w:ascii="宋体" w:hAnsi="宋体" w:eastAsia="宋体" w:cs="宋体"/>
                <w:b w:val="0"/>
                <w:i w:val="0"/>
                <w:color w:val="000000"/>
                <w:sz w:val="18"/>
              </w:rPr>
              <w:t>40.32</w:t>
            </w:r>
          </w:p>
        </w:tc>
        <w:tc>
          <w:tcPr>
            <w:tcW w:w="0" w:type="auto"/>
            <w:shd w:val="clear" w:color="auto" w:fill="auto"/>
            <w:vAlign w:val="center"/>
          </w:tcPr>
          <w:p w14:paraId="15698D87">
            <w:pPr>
              <w:jc w:val="right"/>
            </w:pPr>
          </w:p>
        </w:tc>
        <w:tc>
          <w:tcPr>
            <w:tcW w:w="0" w:type="auto"/>
            <w:shd w:val="clear" w:color="auto" w:fill="auto"/>
            <w:vAlign w:val="center"/>
          </w:tcPr>
          <w:p w14:paraId="1E31CDB1">
            <w:pPr>
              <w:jc w:val="right"/>
            </w:pPr>
          </w:p>
        </w:tc>
        <w:tc>
          <w:tcPr>
            <w:tcW w:w="0" w:type="auto"/>
            <w:shd w:val="clear" w:color="auto" w:fill="auto"/>
            <w:vAlign w:val="center"/>
          </w:tcPr>
          <w:p w14:paraId="55C0E512">
            <w:pPr>
              <w:jc w:val="right"/>
            </w:pPr>
          </w:p>
        </w:tc>
        <w:tc>
          <w:tcPr>
            <w:tcW w:w="0" w:type="auto"/>
            <w:shd w:val="clear" w:color="auto" w:fill="auto"/>
            <w:vAlign w:val="center"/>
          </w:tcPr>
          <w:p w14:paraId="49E87F19">
            <w:pPr>
              <w:jc w:val="right"/>
            </w:pPr>
          </w:p>
        </w:tc>
        <w:tc>
          <w:tcPr>
            <w:tcW w:w="0" w:type="auto"/>
            <w:shd w:val="clear" w:color="auto" w:fill="auto"/>
            <w:vAlign w:val="center"/>
          </w:tcPr>
          <w:p w14:paraId="758610BC">
            <w:pPr>
              <w:jc w:val="right"/>
            </w:pPr>
          </w:p>
        </w:tc>
      </w:tr>
      <w:tr w14:paraId="08A0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608C361">
            <w:r>
              <w:rPr>
                <w:rFonts w:ascii="宋体" w:hAnsi="宋体" w:eastAsia="宋体" w:cs="宋体"/>
                <w:b w:val="0"/>
                <w:i w:val="0"/>
                <w:color w:val="000000"/>
                <w:sz w:val="18"/>
              </w:rPr>
              <w:t>208</w:t>
            </w:r>
          </w:p>
        </w:tc>
        <w:tc>
          <w:tcPr>
            <w:tcW w:w="0" w:type="auto"/>
            <w:shd w:val="clear" w:color="auto" w:fill="auto"/>
            <w:vAlign w:val="center"/>
          </w:tcPr>
          <w:p w14:paraId="7CC3EE64">
            <w:r>
              <w:rPr>
                <w:rFonts w:ascii="宋体" w:hAnsi="宋体" w:eastAsia="宋体" w:cs="宋体"/>
                <w:b w:val="0"/>
                <w:i w:val="0"/>
                <w:color w:val="000000"/>
                <w:sz w:val="18"/>
              </w:rPr>
              <w:t>05</w:t>
            </w:r>
          </w:p>
        </w:tc>
        <w:tc>
          <w:tcPr>
            <w:tcW w:w="0" w:type="auto"/>
            <w:shd w:val="clear" w:color="auto" w:fill="auto"/>
            <w:vAlign w:val="center"/>
          </w:tcPr>
          <w:p w14:paraId="49A9BFF0">
            <w:r>
              <w:rPr>
                <w:rFonts w:ascii="宋体" w:hAnsi="宋体" w:eastAsia="宋体" w:cs="宋体"/>
                <w:b w:val="0"/>
                <w:i w:val="0"/>
                <w:color w:val="000000"/>
                <w:sz w:val="18"/>
              </w:rPr>
              <w:t>05</w:t>
            </w:r>
          </w:p>
        </w:tc>
        <w:tc>
          <w:tcPr>
            <w:tcW w:w="0" w:type="auto"/>
            <w:shd w:val="clear" w:color="auto" w:fill="auto"/>
            <w:vAlign w:val="center"/>
          </w:tcPr>
          <w:p w14:paraId="4A037115"/>
        </w:tc>
        <w:tc>
          <w:tcPr>
            <w:tcW w:w="0" w:type="auto"/>
            <w:shd w:val="clear" w:color="auto" w:fill="auto"/>
            <w:vAlign w:val="center"/>
          </w:tcPr>
          <w:p w14:paraId="4B441912">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227A7377">
            <w:pPr>
              <w:jc w:val="right"/>
            </w:pPr>
            <w:r>
              <w:rPr>
                <w:rFonts w:ascii="宋体" w:hAnsi="宋体" w:eastAsia="宋体" w:cs="宋体"/>
                <w:b w:val="0"/>
                <w:i w:val="0"/>
                <w:color w:val="000000"/>
                <w:sz w:val="18"/>
              </w:rPr>
              <w:t>53.61</w:t>
            </w:r>
          </w:p>
        </w:tc>
        <w:tc>
          <w:tcPr>
            <w:tcW w:w="0" w:type="auto"/>
            <w:shd w:val="clear" w:color="auto" w:fill="auto"/>
            <w:vAlign w:val="center"/>
          </w:tcPr>
          <w:p w14:paraId="2DD07A04">
            <w:pPr>
              <w:jc w:val="right"/>
            </w:pPr>
            <w:r>
              <w:rPr>
                <w:rFonts w:ascii="宋体" w:hAnsi="宋体" w:eastAsia="宋体" w:cs="宋体"/>
                <w:b w:val="0"/>
                <w:i w:val="0"/>
                <w:color w:val="000000"/>
                <w:sz w:val="18"/>
              </w:rPr>
              <w:t>53.61</w:t>
            </w:r>
          </w:p>
        </w:tc>
        <w:tc>
          <w:tcPr>
            <w:tcW w:w="0" w:type="auto"/>
            <w:shd w:val="clear" w:color="auto" w:fill="auto"/>
            <w:vAlign w:val="center"/>
          </w:tcPr>
          <w:p w14:paraId="1702B70F">
            <w:pPr>
              <w:jc w:val="right"/>
            </w:pPr>
            <w:r>
              <w:rPr>
                <w:rFonts w:ascii="宋体" w:hAnsi="宋体" w:eastAsia="宋体" w:cs="宋体"/>
                <w:b w:val="0"/>
                <w:i w:val="0"/>
                <w:color w:val="000000"/>
                <w:sz w:val="18"/>
              </w:rPr>
              <w:t>53.61</w:t>
            </w:r>
          </w:p>
        </w:tc>
        <w:tc>
          <w:tcPr>
            <w:tcW w:w="0" w:type="auto"/>
            <w:shd w:val="clear" w:color="auto" w:fill="auto"/>
            <w:vAlign w:val="center"/>
          </w:tcPr>
          <w:p w14:paraId="0C9A6DDD">
            <w:pPr>
              <w:jc w:val="right"/>
            </w:pPr>
          </w:p>
        </w:tc>
        <w:tc>
          <w:tcPr>
            <w:tcW w:w="0" w:type="auto"/>
            <w:shd w:val="clear" w:color="auto" w:fill="auto"/>
            <w:vAlign w:val="center"/>
          </w:tcPr>
          <w:p w14:paraId="3297E68B">
            <w:pPr>
              <w:jc w:val="right"/>
            </w:pPr>
          </w:p>
        </w:tc>
        <w:tc>
          <w:tcPr>
            <w:tcW w:w="0" w:type="auto"/>
            <w:shd w:val="clear" w:color="auto" w:fill="auto"/>
            <w:vAlign w:val="center"/>
          </w:tcPr>
          <w:p w14:paraId="40C0959C">
            <w:pPr>
              <w:jc w:val="right"/>
            </w:pPr>
          </w:p>
        </w:tc>
        <w:tc>
          <w:tcPr>
            <w:tcW w:w="0" w:type="auto"/>
            <w:shd w:val="clear" w:color="auto" w:fill="auto"/>
            <w:vAlign w:val="center"/>
          </w:tcPr>
          <w:p w14:paraId="139C68B0">
            <w:pPr>
              <w:jc w:val="right"/>
            </w:pPr>
          </w:p>
        </w:tc>
        <w:tc>
          <w:tcPr>
            <w:tcW w:w="0" w:type="auto"/>
            <w:shd w:val="clear" w:color="auto" w:fill="auto"/>
            <w:vAlign w:val="center"/>
          </w:tcPr>
          <w:p w14:paraId="393D5748">
            <w:pPr>
              <w:jc w:val="right"/>
            </w:pPr>
          </w:p>
        </w:tc>
        <w:tc>
          <w:tcPr>
            <w:tcW w:w="0" w:type="auto"/>
            <w:shd w:val="clear" w:color="auto" w:fill="auto"/>
            <w:vAlign w:val="center"/>
          </w:tcPr>
          <w:p w14:paraId="5203CD9B">
            <w:pPr>
              <w:jc w:val="right"/>
            </w:pPr>
          </w:p>
        </w:tc>
      </w:tr>
      <w:tr w14:paraId="49DB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45C7664">
            <w:r>
              <w:rPr>
                <w:rFonts w:ascii="宋体" w:hAnsi="宋体" w:eastAsia="宋体" w:cs="宋体"/>
                <w:b w:val="0"/>
                <w:i w:val="0"/>
                <w:color w:val="000000"/>
                <w:sz w:val="18"/>
              </w:rPr>
              <w:t>208</w:t>
            </w:r>
          </w:p>
        </w:tc>
        <w:tc>
          <w:tcPr>
            <w:tcW w:w="0" w:type="auto"/>
            <w:shd w:val="clear" w:color="auto" w:fill="auto"/>
            <w:vAlign w:val="center"/>
          </w:tcPr>
          <w:p w14:paraId="256903CF">
            <w:r>
              <w:rPr>
                <w:rFonts w:ascii="宋体" w:hAnsi="宋体" w:eastAsia="宋体" w:cs="宋体"/>
                <w:b w:val="0"/>
                <w:i w:val="0"/>
                <w:color w:val="000000"/>
                <w:sz w:val="18"/>
              </w:rPr>
              <w:t>99</w:t>
            </w:r>
          </w:p>
        </w:tc>
        <w:tc>
          <w:tcPr>
            <w:tcW w:w="0" w:type="auto"/>
            <w:shd w:val="clear" w:color="auto" w:fill="auto"/>
            <w:vAlign w:val="center"/>
          </w:tcPr>
          <w:p w14:paraId="47D71E6C">
            <w:r>
              <w:rPr>
                <w:rFonts w:ascii="宋体" w:hAnsi="宋体" w:eastAsia="宋体" w:cs="宋体"/>
                <w:b w:val="0"/>
                <w:i w:val="0"/>
                <w:color w:val="000000"/>
                <w:sz w:val="18"/>
              </w:rPr>
              <w:t>99</w:t>
            </w:r>
          </w:p>
        </w:tc>
        <w:tc>
          <w:tcPr>
            <w:tcW w:w="0" w:type="auto"/>
            <w:shd w:val="clear" w:color="auto" w:fill="auto"/>
            <w:vAlign w:val="center"/>
          </w:tcPr>
          <w:p w14:paraId="5485BB59"/>
        </w:tc>
        <w:tc>
          <w:tcPr>
            <w:tcW w:w="0" w:type="auto"/>
            <w:shd w:val="clear" w:color="auto" w:fill="auto"/>
            <w:vAlign w:val="center"/>
          </w:tcPr>
          <w:p w14:paraId="5C200233">
            <w:r>
              <w:rPr>
                <w:rFonts w:ascii="宋体" w:hAnsi="宋体" w:eastAsia="宋体" w:cs="宋体"/>
                <w:b w:val="0"/>
                <w:i w:val="0"/>
                <w:color w:val="000000"/>
                <w:sz w:val="18"/>
              </w:rPr>
              <w:t>其他社会保障和就业支出</w:t>
            </w:r>
          </w:p>
        </w:tc>
        <w:tc>
          <w:tcPr>
            <w:tcW w:w="0" w:type="auto"/>
            <w:shd w:val="clear" w:color="auto" w:fill="auto"/>
            <w:vAlign w:val="center"/>
          </w:tcPr>
          <w:p w14:paraId="2BD394B6">
            <w:pPr>
              <w:jc w:val="right"/>
            </w:pPr>
            <w:r>
              <w:rPr>
                <w:rFonts w:ascii="宋体" w:hAnsi="宋体" w:eastAsia="宋体" w:cs="宋体"/>
                <w:b w:val="0"/>
                <w:i w:val="0"/>
                <w:color w:val="000000"/>
                <w:sz w:val="18"/>
              </w:rPr>
              <w:t>2.11</w:t>
            </w:r>
          </w:p>
        </w:tc>
        <w:tc>
          <w:tcPr>
            <w:tcW w:w="0" w:type="auto"/>
            <w:shd w:val="clear" w:color="auto" w:fill="auto"/>
            <w:vAlign w:val="center"/>
          </w:tcPr>
          <w:p w14:paraId="51015F60">
            <w:pPr>
              <w:jc w:val="right"/>
            </w:pPr>
            <w:r>
              <w:rPr>
                <w:rFonts w:ascii="宋体" w:hAnsi="宋体" w:eastAsia="宋体" w:cs="宋体"/>
                <w:b w:val="0"/>
                <w:i w:val="0"/>
                <w:color w:val="000000"/>
                <w:sz w:val="18"/>
              </w:rPr>
              <w:t>2.11</w:t>
            </w:r>
          </w:p>
        </w:tc>
        <w:tc>
          <w:tcPr>
            <w:tcW w:w="0" w:type="auto"/>
            <w:shd w:val="clear" w:color="auto" w:fill="auto"/>
            <w:vAlign w:val="center"/>
          </w:tcPr>
          <w:p w14:paraId="017710AD">
            <w:pPr>
              <w:jc w:val="right"/>
            </w:pPr>
            <w:r>
              <w:rPr>
                <w:rFonts w:ascii="宋体" w:hAnsi="宋体" w:eastAsia="宋体" w:cs="宋体"/>
                <w:b w:val="0"/>
                <w:i w:val="0"/>
                <w:color w:val="000000"/>
                <w:sz w:val="18"/>
              </w:rPr>
              <w:t>2.11</w:t>
            </w:r>
          </w:p>
        </w:tc>
        <w:tc>
          <w:tcPr>
            <w:tcW w:w="0" w:type="auto"/>
            <w:shd w:val="clear" w:color="auto" w:fill="auto"/>
            <w:vAlign w:val="center"/>
          </w:tcPr>
          <w:p w14:paraId="1F794396">
            <w:pPr>
              <w:jc w:val="right"/>
            </w:pPr>
          </w:p>
        </w:tc>
        <w:tc>
          <w:tcPr>
            <w:tcW w:w="0" w:type="auto"/>
            <w:shd w:val="clear" w:color="auto" w:fill="auto"/>
            <w:vAlign w:val="center"/>
          </w:tcPr>
          <w:p w14:paraId="176868CB">
            <w:pPr>
              <w:jc w:val="right"/>
            </w:pPr>
          </w:p>
        </w:tc>
        <w:tc>
          <w:tcPr>
            <w:tcW w:w="0" w:type="auto"/>
            <w:shd w:val="clear" w:color="auto" w:fill="auto"/>
            <w:vAlign w:val="center"/>
          </w:tcPr>
          <w:p w14:paraId="6904D5B2">
            <w:pPr>
              <w:jc w:val="right"/>
            </w:pPr>
          </w:p>
        </w:tc>
        <w:tc>
          <w:tcPr>
            <w:tcW w:w="0" w:type="auto"/>
            <w:shd w:val="clear" w:color="auto" w:fill="auto"/>
            <w:vAlign w:val="center"/>
          </w:tcPr>
          <w:p w14:paraId="7CEA4FFB">
            <w:pPr>
              <w:jc w:val="right"/>
            </w:pPr>
          </w:p>
        </w:tc>
        <w:tc>
          <w:tcPr>
            <w:tcW w:w="0" w:type="auto"/>
            <w:shd w:val="clear" w:color="auto" w:fill="auto"/>
            <w:vAlign w:val="center"/>
          </w:tcPr>
          <w:p w14:paraId="64387E10">
            <w:pPr>
              <w:jc w:val="right"/>
            </w:pPr>
          </w:p>
        </w:tc>
        <w:tc>
          <w:tcPr>
            <w:tcW w:w="0" w:type="auto"/>
            <w:shd w:val="clear" w:color="auto" w:fill="auto"/>
            <w:vAlign w:val="center"/>
          </w:tcPr>
          <w:p w14:paraId="1CD3E4C3">
            <w:pPr>
              <w:jc w:val="right"/>
            </w:pPr>
          </w:p>
        </w:tc>
      </w:tr>
      <w:tr w14:paraId="1AF9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679E7E3">
            <w:r>
              <w:rPr>
                <w:rFonts w:ascii="宋体" w:hAnsi="宋体" w:eastAsia="宋体" w:cs="宋体"/>
                <w:b w:val="0"/>
                <w:i w:val="0"/>
                <w:color w:val="000000"/>
                <w:sz w:val="18"/>
              </w:rPr>
              <w:t>210</w:t>
            </w:r>
          </w:p>
        </w:tc>
        <w:tc>
          <w:tcPr>
            <w:tcW w:w="0" w:type="auto"/>
            <w:shd w:val="clear" w:color="auto" w:fill="auto"/>
            <w:vAlign w:val="center"/>
          </w:tcPr>
          <w:p w14:paraId="03991ABD">
            <w:r>
              <w:rPr>
                <w:rFonts w:ascii="宋体" w:hAnsi="宋体" w:eastAsia="宋体" w:cs="宋体"/>
                <w:b w:val="0"/>
                <w:i w:val="0"/>
                <w:color w:val="000000"/>
                <w:sz w:val="18"/>
              </w:rPr>
              <w:t>11</w:t>
            </w:r>
          </w:p>
        </w:tc>
        <w:tc>
          <w:tcPr>
            <w:tcW w:w="0" w:type="auto"/>
            <w:shd w:val="clear" w:color="auto" w:fill="auto"/>
            <w:vAlign w:val="center"/>
          </w:tcPr>
          <w:p w14:paraId="10B3E733">
            <w:r>
              <w:rPr>
                <w:rFonts w:ascii="宋体" w:hAnsi="宋体" w:eastAsia="宋体" w:cs="宋体"/>
                <w:b w:val="0"/>
                <w:i w:val="0"/>
                <w:color w:val="000000"/>
                <w:sz w:val="18"/>
              </w:rPr>
              <w:t>01</w:t>
            </w:r>
          </w:p>
        </w:tc>
        <w:tc>
          <w:tcPr>
            <w:tcW w:w="0" w:type="auto"/>
            <w:shd w:val="clear" w:color="auto" w:fill="auto"/>
            <w:vAlign w:val="center"/>
          </w:tcPr>
          <w:p w14:paraId="635E9461"/>
        </w:tc>
        <w:tc>
          <w:tcPr>
            <w:tcW w:w="0" w:type="auto"/>
            <w:shd w:val="clear" w:color="auto" w:fill="auto"/>
            <w:vAlign w:val="center"/>
          </w:tcPr>
          <w:p w14:paraId="5DA9FD2F">
            <w:r>
              <w:rPr>
                <w:rFonts w:ascii="宋体" w:hAnsi="宋体" w:eastAsia="宋体" w:cs="宋体"/>
                <w:b w:val="0"/>
                <w:i w:val="0"/>
                <w:color w:val="000000"/>
                <w:sz w:val="18"/>
              </w:rPr>
              <w:t>行政单位医疗</w:t>
            </w:r>
          </w:p>
        </w:tc>
        <w:tc>
          <w:tcPr>
            <w:tcW w:w="0" w:type="auto"/>
            <w:shd w:val="clear" w:color="auto" w:fill="auto"/>
            <w:vAlign w:val="center"/>
          </w:tcPr>
          <w:p w14:paraId="44DFF44D">
            <w:pPr>
              <w:jc w:val="right"/>
            </w:pPr>
            <w:r>
              <w:rPr>
                <w:rFonts w:ascii="宋体" w:hAnsi="宋体" w:eastAsia="宋体" w:cs="宋体"/>
                <w:b w:val="0"/>
                <w:i w:val="0"/>
                <w:color w:val="000000"/>
                <w:sz w:val="18"/>
              </w:rPr>
              <w:t>2.43</w:t>
            </w:r>
          </w:p>
        </w:tc>
        <w:tc>
          <w:tcPr>
            <w:tcW w:w="0" w:type="auto"/>
            <w:shd w:val="clear" w:color="auto" w:fill="auto"/>
            <w:vAlign w:val="center"/>
          </w:tcPr>
          <w:p w14:paraId="237F05C8">
            <w:pPr>
              <w:jc w:val="right"/>
            </w:pPr>
            <w:r>
              <w:rPr>
                <w:rFonts w:ascii="宋体" w:hAnsi="宋体" w:eastAsia="宋体" w:cs="宋体"/>
                <w:b w:val="0"/>
                <w:i w:val="0"/>
                <w:color w:val="000000"/>
                <w:sz w:val="18"/>
              </w:rPr>
              <w:t>2.43</w:t>
            </w:r>
          </w:p>
        </w:tc>
        <w:tc>
          <w:tcPr>
            <w:tcW w:w="0" w:type="auto"/>
            <w:shd w:val="clear" w:color="auto" w:fill="auto"/>
            <w:vAlign w:val="center"/>
          </w:tcPr>
          <w:p w14:paraId="057F04ED">
            <w:pPr>
              <w:jc w:val="right"/>
            </w:pPr>
            <w:r>
              <w:rPr>
                <w:rFonts w:ascii="宋体" w:hAnsi="宋体" w:eastAsia="宋体" w:cs="宋体"/>
                <w:b w:val="0"/>
                <w:i w:val="0"/>
                <w:color w:val="000000"/>
                <w:sz w:val="18"/>
              </w:rPr>
              <w:t>2.43</w:t>
            </w:r>
          </w:p>
        </w:tc>
        <w:tc>
          <w:tcPr>
            <w:tcW w:w="0" w:type="auto"/>
            <w:shd w:val="clear" w:color="auto" w:fill="auto"/>
            <w:vAlign w:val="center"/>
          </w:tcPr>
          <w:p w14:paraId="09C630D7">
            <w:pPr>
              <w:jc w:val="right"/>
            </w:pPr>
          </w:p>
        </w:tc>
        <w:tc>
          <w:tcPr>
            <w:tcW w:w="0" w:type="auto"/>
            <w:shd w:val="clear" w:color="auto" w:fill="auto"/>
            <w:vAlign w:val="center"/>
          </w:tcPr>
          <w:p w14:paraId="15D5810E">
            <w:pPr>
              <w:jc w:val="right"/>
            </w:pPr>
          </w:p>
        </w:tc>
        <w:tc>
          <w:tcPr>
            <w:tcW w:w="0" w:type="auto"/>
            <w:shd w:val="clear" w:color="auto" w:fill="auto"/>
            <w:vAlign w:val="center"/>
          </w:tcPr>
          <w:p w14:paraId="1182787C">
            <w:pPr>
              <w:jc w:val="right"/>
            </w:pPr>
          </w:p>
        </w:tc>
        <w:tc>
          <w:tcPr>
            <w:tcW w:w="0" w:type="auto"/>
            <w:shd w:val="clear" w:color="auto" w:fill="auto"/>
            <w:vAlign w:val="center"/>
          </w:tcPr>
          <w:p w14:paraId="2BF0AF9F">
            <w:pPr>
              <w:jc w:val="right"/>
            </w:pPr>
          </w:p>
        </w:tc>
        <w:tc>
          <w:tcPr>
            <w:tcW w:w="0" w:type="auto"/>
            <w:shd w:val="clear" w:color="auto" w:fill="auto"/>
            <w:vAlign w:val="center"/>
          </w:tcPr>
          <w:p w14:paraId="41CD2A23">
            <w:pPr>
              <w:jc w:val="right"/>
            </w:pPr>
          </w:p>
        </w:tc>
        <w:tc>
          <w:tcPr>
            <w:tcW w:w="0" w:type="auto"/>
            <w:shd w:val="clear" w:color="auto" w:fill="auto"/>
            <w:vAlign w:val="center"/>
          </w:tcPr>
          <w:p w14:paraId="4A734029">
            <w:pPr>
              <w:jc w:val="right"/>
            </w:pPr>
          </w:p>
        </w:tc>
      </w:tr>
      <w:tr w14:paraId="6E2C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92A6212">
            <w:r>
              <w:rPr>
                <w:rFonts w:ascii="宋体" w:hAnsi="宋体" w:eastAsia="宋体" w:cs="宋体"/>
                <w:b w:val="0"/>
                <w:i w:val="0"/>
                <w:color w:val="000000"/>
                <w:sz w:val="18"/>
              </w:rPr>
              <w:t>210</w:t>
            </w:r>
          </w:p>
        </w:tc>
        <w:tc>
          <w:tcPr>
            <w:tcW w:w="0" w:type="auto"/>
            <w:shd w:val="clear" w:color="auto" w:fill="auto"/>
            <w:vAlign w:val="center"/>
          </w:tcPr>
          <w:p w14:paraId="443EFF46">
            <w:r>
              <w:rPr>
                <w:rFonts w:ascii="宋体" w:hAnsi="宋体" w:eastAsia="宋体" w:cs="宋体"/>
                <w:b w:val="0"/>
                <w:i w:val="0"/>
                <w:color w:val="000000"/>
                <w:sz w:val="18"/>
              </w:rPr>
              <w:t>11</w:t>
            </w:r>
          </w:p>
        </w:tc>
        <w:tc>
          <w:tcPr>
            <w:tcW w:w="0" w:type="auto"/>
            <w:shd w:val="clear" w:color="auto" w:fill="auto"/>
            <w:vAlign w:val="center"/>
          </w:tcPr>
          <w:p w14:paraId="7B936820">
            <w:r>
              <w:rPr>
                <w:rFonts w:ascii="宋体" w:hAnsi="宋体" w:eastAsia="宋体" w:cs="宋体"/>
                <w:b w:val="0"/>
                <w:i w:val="0"/>
                <w:color w:val="000000"/>
                <w:sz w:val="18"/>
              </w:rPr>
              <w:t>02</w:t>
            </w:r>
          </w:p>
        </w:tc>
        <w:tc>
          <w:tcPr>
            <w:tcW w:w="0" w:type="auto"/>
            <w:shd w:val="clear" w:color="auto" w:fill="auto"/>
            <w:vAlign w:val="center"/>
          </w:tcPr>
          <w:p w14:paraId="60EEB5C6"/>
        </w:tc>
        <w:tc>
          <w:tcPr>
            <w:tcW w:w="0" w:type="auto"/>
            <w:shd w:val="clear" w:color="auto" w:fill="auto"/>
            <w:vAlign w:val="center"/>
          </w:tcPr>
          <w:p w14:paraId="57A041F7">
            <w:r>
              <w:rPr>
                <w:rFonts w:ascii="宋体" w:hAnsi="宋体" w:eastAsia="宋体" w:cs="宋体"/>
                <w:b w:val="0"/>
                <w:i w:val="0"/>
                <w:color w:val="000000"/>
                <w:sz w:val="18"/>
              </w:rPr>
              <w:t>事业单位医疗</w:t>
            </w:r>
          </w:p>
        </w:tc>
        <w:tc>
          <w:tcPr>
            <w:tcW w:w="0" w:type="auto"/>
            <w:shd w:val="clear" w:color="auto" w:fill="auto"/>
            <w:vAlign w:val="center"/>
          </w:tcPr>
          <w:p w14:paraId="6856A0CA">
            <w:pPr>
              <w:jc w:val="right"/>
            </w:pPr>
            <w:r>
              <w:rPr>
                <w:rFonts w:ascii="宋体" w:hAnsi="宋体" w:eastAsia="宋体" w:cs="宋体"/>
                <w:b w:val="0"/>
                <w:i w:val="0"/>
                <w:color w:val="000000"/>
                <w:sz w:val="18"/>
              </w:rPr>
              <w:t>22.03</w:t>
            </w:r>
          </w:p>
        </w:tc>
        <w:tc>
          <w:tcPr>
            <w:tcW w:w="0" w:type="auto"/>
            <w:shd w:val="clear" w:color="auto" w:fill="auto"/>
            <w:vAlign w:val="center"/>
          </w:tcPr>
          <w:p w14:paraId="534A7905">
            <w:pPr>
              <w:jc w:val="right"/>
            </w:pPr>
            <w:r>
              <w:rPr>
                <w:rFonts w:ascii="宋体" w:hAnsi="宋体" w:eastAsia="宋体" w:cs="宋体"/>
                <w:b w:val="0"/>
                <w:i w:val="0"/>
                <w:color w:val="000000"/>
                <w:sz w:val="18"/>
              </w:rPr>
              <w:t>22.03</w:t>
            </w:r>
          </w:p>
        </w:tc>
        <w:tc>
          <w:tcPr>
            <w:tcW w:w="0" w:type="auto"/>
            <w:shd w:val="clear" w:color="auto" w:fill="auto"/>
            <w:vAlign w:val="center"/>
          </w:tcPr>
          <w:p w14:paraId="253CEC5F">
            <w:pPr>
              <w:jc w:val="right"/>
            </w:pPr>
            <w:r>
              <w:rPr>
                <w:rFonts w:ascii="宋体" w:hAnsi="宋体" w:eastAsia="宋体" w:cs="宋体"/>
                <w:b w:val="0"/>
                <w:i w:val="0"/>
                <w:color w:val="000000"/>
                <w:sz w:val="18"/>
              </w:rPr>
              <w:t>22.03</w:t>
            </w:r>
          </w:p>
        </w:tc>
        <w:tc>
          <w:tcPr>
            <w:tcW w:w="0" w:type="auto"/>
            <w:shd w:val="clear" w:color="auto" w:fill="auto"/>
            <w:vAlign w:val="center"/>
          </w:tcPr>
          <w:p w14:paraId="66C90E3D">
            <w:pPr>
              <w:jc w:val="right"/>
            </w:pPr>
          </w:p>
        </w:tc>
        <w:tc>
          <w:tcPr>
            <w:tcW w:w="0" w:type="auto"/>
            <w:shd w:val="clear" w:color="auto" w:fill="auto"/>
            <w:vAlign w:val="center"/>
          </w:tcPr>
          <w:p w14:paraId="272A0BCC">
            <w:pPr>
              <w:jc w:val="right"/>
            </w:pPr>
          </w:p>
        </w:tc>
        <w:tc>
          <w:tcPr>
            <w:tcW w:w="0" w:type="auto"/>
            <w:shd w:val="clear" w:color="auto" w:fill="auto"/>
            <w:vAlign w:val="center"/>
          </w:tcPr>
          <w:p w14:paraId="37D5C845">
            <w:pPr>
              <w:jc w:val="right"/>
            </w:pPr>
          </w:p>
        </w:tc>
        <w:tc>
          <w:tcPr>
            <w:tcW w:w="0" w:type="auto"/>
            <w:shd w:val="clear" w:color="auto" w:fill="auto"/>
            <w:vAlign w:val="center"/>
          </w:tcPr>
          <w:p w14:paraId="2FCECF3C">
            <w:pPr>
              <w:jc w:val="right"/>
            </w:pPr>
          </w:p>
        </w:tc>
        <w:tc>
          <w:tcPr>
            <w:tcW w:w="0" w:type="auto"/>
            <w:shd w:val="clear" w:color="auto" w:fill="auto"/>
            <w:vAlign w:val="center"/>
          </w:tcPr>
          <w:p w14:paraId="3D65D799">
            <w:pPr>
              <w:jc w:val="right"/>
            </w:pPr>
          </w:p>
        </w:tc>
        <w:tc>
          <w:tcPr>
            <w:tcW w:w="0" w:type="auto"/>
            <w:shd w:val="clear" w:color="auto" w:fill="auto"/>
            <w:vAlign w:val="center"/>
          </w:tcPr>
          <w:p w14:paraId="265032DB">
            <w:pPr>
              <w:jc w:val="right"/>
            </w:pPr>
          </w:p>
        </w:tc>
      </w:tr>
      <w:tr w14:paraId="4996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31C973B">
            <w:r>
              <w:rPr>
                <w:rFonts w:ascii="宋体" w:hAnsi="宋体" w:eastAsia="宋体" w:cs="宋体"/>
                <w:b w:val="0"/>
                <w:i w:val="0"/>
                <w:color w:val="000000"/>
                <w:sz w:val="18"/>
              </w:rPr>
              <w:t>210</w:t>
            </w:r>
          </w:p>
        </w:tc>
        <w:tc>
          <w:tcPr>
            <w:tcW w:w="0" w:type="auto"/>
            <w:shd w:val="clear" w:color="auto" w:fill="auto"/>
            <w:vAlign w:val="center"/>
          </w:tcPr>
          <w:p w14:paraId="388A36F2">
            <w:r>
              <w:rPr>
                <w:rFonts w:ascii="宋体" w:hAnsi="宋体" w:eastAsia="宋体" w:cs="宋体"/>
                <w:b w:val="0"/>
                <w:i w:val="0"/>
                <w:color w:val="000000"/>
                <w:sz w:val="18"/>
              </w:rPr>
              <w:t>11</w:t>
            </w:r>
          </w:p>
        </w:tc>
        <w:tc>
          <w:tcPr>
            <w:tcW w:w="0" w:type="auto"/>
            <w:shd w:val="clear" w:color="auto" w:fill="auto"/>
            <w:vAlign w:val="center"/>
          </w:tcPr>
          <w:p w14:paraId="13359DCD">
            <w:r>
              <w:rPr>
                <w:rFonts w:ascii="宋体" w:hAnsi="宋体" w:eastAsia="宋体" w:cs="宋体"/>
                <w:b w:val="0"/>
                <w:i w:val="0"/>
                <w:color w:val="000000"/>
                <w:sz w:val="18"/>
              </w:rPr>
              <w:t>99</w:t>
            </w:r>
          </w:p>
        </w:tc>
        <w:tc>
          <w:tcPr>
            <w:tcW w:w="0" w:type="auto"/>
            <w:shd w:val="clear" w:color="auto" w:fill="auto"/>
            <w:vAlign w:val="center"/>
          </w:tcPr>
          <w:p w14:paraId="4BCBF257"/>
        </w:tc>
        <w:tc>
          <w:tcPr>
            <w:tcW w:w="0" w:type="auto"/>
            <w:shd w:val="clear" w:color="auto" w:fill="auto"/>
            <w:vAlign w:val="center"/>
          </w:tcPr>
          <w:p w14:paraId="6E7C66B1">
            <w:r>
              <w:rPr>
                <w:rFonts w:ascii="宋体" w:hAnsi="宋体" w:eastAsia="宋体" w:cs="宋体"/>
                <w:b w:val="0"/>
                <w:i w:val="0"/>
                <w:color w:val="000000"/>
                <w:sz w:val="18"/>
              </w:rPr>
              <w:t>其他行政事业单位医疗支出</w:t>
            </w:r>
          </w:p>
        </w:tc>
        <w:tc>
          <w:tcPr>
            <w:tcW w:w="0" w:type="auto"/>
            <w:shd w:val="clear" w:color="auto" w:fill="auto"/>
            <w:vAlign w:val="center"/>
          </w:tcPr>
          <w:p w14:paraId="7AA4EEB8">
            <w:pPr>
              <w:jc w:val="right"/>
            </w:pPr>
            <w:r>
              <w:rPr>
                <w:rFonts w:ascii="宋体" w:hAnsi="宋体" w:eastAsia="宋体" w:cs="宋体"/>
                <w:b w:val="0"/>
                <w:i w:val="0"/>
                <w:color w:val="000000"/>
                <w:sz w:val="18"/>
              </w:rPr>
              <w:t>1.34</w:t>
            </w:r>
          </w:p>
        </w:tc>
        <w:tc>
          <w:tcPr>
            <w:tcW w:w="0" w:type="auto"/>
            <w:shd w:val="clear" w:color="auto" w:fill="auto"/>
            <w:vAlign w:val="center"/>
          </w:tcPr>
          <w:p w14:paraId="20480267">
            <w:pPr>
              <w:jc w:val="right"/>
            </w:pPr>
            <w:r>
              <w:rPr>
                <w:rFonts w:ascii="宋体" w:hAnsi="宋体" w:eastAsia="宋体" w:cs="宋体"/>
                <w:b w:val="0"/>
                <w:i w:val="0"/>
                <w:color w:val="000000"/>
                <w:sz w:val="18"/>
              </w:rPr>
              <w:t>1.34</w:t>
            </w:r>
          </w:p>
        </w:tc>
        <w:tc>
          <w:tcPr>
            <w:tcW w:w="0" w:type="auto"/>
            <w:shd w:val="clear" w:color="auto" w:fill="auto"/>
            <w:vAlign w:val="center"/>
          </w:tcPr>
          <w:p w14:paraId="15A6EC68">
            <w:pPr>
              <w:jc w:val="right"/>
            </w:pPr>
            <w:r>
              <w:rPr>
                <w:rFonts w:ascii="宋体" w:hAnsi="宋体" w:eastAsia="宋体" w:cs="宋体"/>
                <w:b w:val="0"/>
                <w:i w:val="0"/>
                <w:color w:val="000000"/>
                <w:sz w:val="18"/>
              </w:rPr>
              <w:t>1.34</w:t>
            </w:r>
          </w:p>
        </w:tc>
        <w:tc>
          <w:tcPr>
            <w:tcW w:w="0" w:type="auto"/>
            <w:shd w:val="clear" w:color="auto" w:fill="auto"/>
            <w:vAlign w:val="center"/>
          </w:tcPr>
          <w:p w14:paraId="2140A2E1">
            <w:pPr>
              <w:jc w:val="right"/>
            </w:pPr>
          </w:p>
        </w:tc>
        <w:tc>
          <w:tcPr>
            <w:tcW w:w="0" w:type="auto"/>
            <w:shd w:val="clear" w:color="auto" w:fill="auto"/>
            <w:vAlign w:val="center"/>
          </w:tcPr>
          <w:p w14:paraId="4F94D079">
            <w:pPr>
              <w:jc w:val="right"/>
            </w:pPr>
          </w:p>
        </w:tc>
        <w:tc>
          <w:tcPr>
            <w:tcW w:w="0" w:type="auto"/>
            <w:shd w:val="clear" w:color="auto" w:fill="auto"/>
            <w:vAlign w:val="center"/>
          </w:tcPr>
          <w:p w14:paraId="47797FD6">
            <w:pPr>
              <w:jc w:val="right"/>
            </w:pPr>
          </w:p>
        </w:tc>
        <w:tc>
          <w:tcPr>
            <w:tcW w:w="0" w:type="auto"/>
            <w:shd w:val="clear" w:color="auto" w:fill="auto"/>
            <w:vAlign w:val="center"/>
          </w:tcPr>
          <w:p w14:paraId="6885A821">
            <w:pPr>
              <w:jc w:val="right"/>
            </w:pPr>
          </w:p>
        </w:tc>
        <w:tc>
          <w:tcPr>
            <w:tcW w:w="0" w:type="auto"/>
            <w:shd w:val="clear" w:color="auto" w:fill="auto"/>
            <w:vAlign w:val="center"/>
          </w:tcPr>
          <w:p w14:paraId="127A5B25">
            <w:pPr>
              <w:jc w:val="right"/>
            </w:pPr>
          </w:p>
        </w:tc>
        <w:tc>
          <w:tcPr>
            <w:tcW w:w="0" w:type="auto"/>
            <w:shd w:val="clear" w:color="auto" w:fill="auto"/>
            <w:vAlign w:val="center"/>
          </w:tcPr>
          <w:p w14:paraId="4835A7E7">
            <w:pPr>
              <w:jc w:val="right"/>
            </w:pPr>
          </w:p>
        </w:tc>
      </w:tr>
      <w:tr w14:paraId="02CD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3918FEA">
            <w:r>
              <w:rPr>
                <w:rFonts w:ascii="宋体" w:hAnsi="宋体" w:eastAsia="宋体" w:cs="宋体"/>
                <w:b w:val="0"/>
                <w:i w:val="0"/>
                <w:color w:val="000000"/>
                <w:sz w:val="18"/>
              </w:rPr>
              <w:t>212</w:t>
            </w:r>
          </w:p>
        </w:tc>
        <w:tc>
          <w:tcPr>
            <w:tcW w:w="0" w:type="auto"/>
            <w:shd w:val="clear" w:color="auto" w:fill="auto"/>
            <w:vAlign w:val="center"/>
          </w:tcPr>
          <w:p w14:paraId="15CC8964">
            <w:r>
              <w:rPr>
                <w:rFonts w:ascii="宋体" w:hAnsi="宋体" w:eastAsia="宋体" w:cs="宋体"/>
                <w:b w:val="0"/>
                <w:i w:val="0"/>
                <w:color w:val="000000"/>
                <w:sz w:val="18"/>
              </w:rPr>
              <w:t>08</w:t>
            </w:r>
          </w:p>
        </w:tc>
        <w:tc>
          <w:tcPr>
            <w:tcW w:w="0" w:type="auto"/>
            <w:shd w:val="clear" w:color="auto" w:fill="auto"/>
            <w:vAlign w:val="center"/>
          </w:tcPr>
          <w:p w14:paraId="2D69BEC7">
            <w:r>
              <w:rPr>
                <w:rFonts w:ascii="宋体" w:hAnsi="宋体" w:eastAsia="宋体" w:cs="宋体"/>
                <w:b w:val="0"/>
                <w:i w:val="0"/>
                <w:color w:val="000000"/>
                <w:sz w:val="18"/>
              </w:rPr>
              <w:t>99</w:t>
            </w:r>
          </w:p>
        </w:tc>
        <w:tc>
          <w:tcPr>
            <w:tcW w:w="0" w:type="auto"/>
            <w:shd w:val="clear" w:color="auto" w:fill="auto"/>
            <w:vAlign w:val="center"/>
          </w:tcPr>
          <w:p w14:paraId="48176529"/>
        </w:tc>
        <w:tc>
          <w:tcPr>
            <w:tcW w:w="0" w:type="auto"/>
            <w:shd w:val="clear" w:color="auto" w:fill="auto"/>
            <w:vAlign w:val="center"/>
          </w:tcPr>
          <w:p w14:paraId="31A0C993">
            <w:r>
              <w:rPr>
                <w:rFonts w:ascii="宋体" w:hAnsi="宋体" w:eastAsia="宋体" w:cs="宋体"/>
                <w:b w:val="0"/>
                <w:i w:val="0"/>
                <w:color w:val="000000"/>
                <w:sz w:val="18"/>
              </w:rPr>
              <w:t>其他国有土地使用权出让收入安排的支出</w:t>
            </w:r>
          </w:p>
        </w:tc>
        <w:tc>
          <w:tcPr>
            <w:tcW w:w="0" w:type="auto"/>
            <w:shd w:val="clear" w:color="auto" w:fill="auto"/>
            <w:vAlign w:val="center"/>
          </w:tcPr>
          <w:p w14:paraId="61DA98D3">
            <w:pPr>
              <w:jc w:val="right"/>
            </w:pPr>
            <w:r>
              <w:rPr>
                <w:rFonts w:ascii="宋体" w:hAnsi="宋体" w:eastAsia="宋体" w:cs="宋体"/>
                <w:b w:val="0"/>
                <w:i w:val="0"/>
                <w:color w:val="000000"/>
                <w:sz w:val="18"/>
              </w:rPr>
              <w:t>200.00</w:t>
            </w:r>
          </w:p>
        </w:tc>
        <w:tc>
          <w:tcPr>
            <w:tcW w:w="0" w:type="auto"/>
            <w:shd w:val="clear" w:color="auto" w:fill="auto"/>
            <w:vAlign w:val="center"/>
          </w:tcPr>
          <w:p w14:paraId="3A869A91">
            <w:pPr>
              <w:jc w:val="right"/>
            </w:pPr>
          </w:p>
        </w:tc>
        <w:tc>
          <w:tcPr>
            <w:tcW w:w="0" w:type="auto"/>
            <w:shd w:val="clear" w:color="auto" w:fill="auto"/>
            <w:vAlign w:val="center"/>
          </w:tcPr>
          <w:p w14:paraId="4891EFA3">
            <w:pPr>
              <w:jc w:val="right"/>
            </w:pPr>
          </w:p>
        </w:tc>
        <w:tc>
          <w:tcPr>
            <w:tcW w:w="0" w:type="auto"/>
            <w:shd w:val="clear" w:color="auto" w:fill="auto"/>
            <w:vAlign w:val="center"/>
          </w:tcPr>
          <w:p w14:paraId="0A4F63CA">
            <w:pPr>
              <w:jc w:val="right"/>
            </w:pPr>
          </w:p>
        </w:tc>
        <w:tc>
          <w:tcPr>
            <w:tcW w:w="0" w:type="auto"/>
            <w:shd w:val="clear" w:color="auto" w:fill="auto"/>
            <w:vAlign w:val="center"/>
          </w:tcPr>
          <w:p w14:paraId="0E99FC4E">
            <w:pPr>
              <w:jc w:val="right"/>
            </w:pPr>
          </w:p>
        </w:tc>
        <w:tc>
          <w:tcPr>
            <w:tcW w:w="0" w:type="auto"/>
            <w:shd w:val="clear" w:color="auto" w:fill="auto"/>
            <w:vAlign w:val="center"/>
          </w:tcPr>
          <w:p w14:paraId="72EFBF3E">
            <w:pPr>
              <w:jc w:val="right"/>
            </w:pPr>
          </w:p>
        </w:tc>
        <w:tc>
          <w:tcPr>
            <w:tcW w:w="0" w:type="auto"/>
            <w:shd w:val="clear" w:color="auto" w:fill="auto"/>
            <w:vAlign w:val="center"/>
          </w:tcPr>
          <w:p w14:paraId="32478A4D">
            <w:pPr>
              <w:jc w:val="right"/>
            </w:pPr>
            <w:r>
              <w:rPr>
                <w:rFonts w:ascii="宋体" w:hAnsi="宋体" w:eastAsia="宋体" w:cs="宋体"/>
                <w:b w:val="0"/>
                <w:i w:val="0"/>
                <w:color w:val="000000"/>
                <w:sz w:val="18"/>
              </w:rPr>
              <w:t>200.00</w:t>
            </w:r>
          </w:p>
        </w:tc>
        <w:tc>
          <w:tcPr>
            <w:tcW w:w="0" w:type="auto"/>
            <w:shd w:val="clear" w:color="auto" w:fill="auto"/>
            <w:vAlign w:val="center"/>
          </w:tcPr>
          <w:p w14:paraId="5E8412D3">
            <w:pPr>
              <w:jc w:val="right"/>
            </w:pPr>
          </w:p>
        </w:tc>
        <w:tc>
          <w:tcPr>
            <w:tcW w:w="0" w:type="auto"/>
            <w:shd w:val="clear" w:color="auto" w:fill="auto"/>
            <w:vAlign w:val="center"/>
          </w:tcPr>
          <w:p w14:paraId="01DADE5D">
            <w:pPr>
              <w:jc w:val="right"/>
            </w:pPr>
            <w:r>
              <w:rPr>
                <w:rFonts w:ascii="宋体" w:hAnsi="宋体" w:eastAsia="宋体" w:cs="宋体"/>
                <w:b w:val="0"/>
                <w:i w:val="0"/>
                <w:color w:val="000000"/>
                <w:sz w:val="18"/>
              </w:rPr>
              <w:t>200.00</w:t>
            </w:r>
          </w:p>
        </w:tc>
      </w:tr>
      <w:tr w14:paraId="095C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F23F3B0">
            <w:r>
              <w:rPr>
                <w:rFonts w:ascii="宋体" w:hAnsi="宋体" w:eastAsia="宋体" w:cs="宋体"/>
                <w:b w:val="0"/>
                <w:i w:val="0"/>
                <w:color w:val="000000"/>
                <w:sz w:val="18"/>
              </w:rPr>
              <w:t>221</w:t>
            </w:r>
          </w:p>
        </w:tc>
        <w:tc>
          <w:tcPr>
            <w:tcW w:w="0" w:type="auto"/>
            <w:shd w:val="clear" w:color="auto" w:fill="auto"/>
            <w:vAlign w:val="center"/>
          </w:tcPr>
          <w:p w14:paraId="2F8E95DA">
            <w:r>
              <w:rPr>
                <w:rFonts w:ascii="宋体" w:hAnsi="宋体" w:eastAsia="宋体" w:cs="宋体"/>
                <w:b w:val="0"/>
                <w:i w:val="0"/>
                <w:color w:val="000000"/>
                <w:sz w:val="18"/>
              </w:rPr>
              <w:t>02</w:t>
            </w:r>
          </w:p>
        </w:tc>
        <w:tc>
          <w:tcPr>
            <w:tcW w:w="0" w:type="auto"/>
            <w:shd w:val="clear" w:color="auto" w:fill="auto"/>
            <w:vAlign w:val="center"/>
          </w:tcPr>
          <w:p w14:paraId="619F9253">
            <w:r>
              <w:rPr>
                <w:rFonts w:ascii="宋体" w:hAnsi="宋体" w:eastAsia="宋体" w:cs="宋体"/>
                <w:b w:val="0"/>
                <w:i w:val="0"/>
                <w:color w:val="000000"/>
                <w:sz w:val="18"/>
              </w:rPr>
              <w:t>01</w:t>
            </w:r>
          </w:p>
        </w:tc>
        <w:tc>
          <w:tcPr>
            <w:tcW w:w="0" w:type="auto"/>
            <w:shd w:val="clear" w:color="auto" w:fill="auto"/>
            <w:vAlign w:val="center"/>
          </w:tcPr>
          <w:p w14:paraId="5A3AA13F"/>
        </w:tc>
        <w:tc>
          <w:tcPr>
            <w:tcW w:w="0" w:type="auto"/>
            <w:shd w:val="clear" w:color="auto" w:fill="auto"/>
            <w:vAlign w:val="center"/>
          </w:tcPr>
          <w:p w14:paraId="5D3F5238">
            <w:r>
              <w:rPr>
                <w:rFonts w:ascii="宋体" w:hAnsi="宋体" w:eastAsia="宋体" w:cs="宋体"/>
                <w:b w:val="0"/>
                <w:i w:val="0"/>
                <w:color w:val="000000"/>
                <w:sz w:val="18"/>
              </w:rPr>
              <w:t>住房公积金</w:t>
            </w:r>
          </w:p>
        </w:tc>
        <w:tc>
          <w:tcPr>
            <w:tcW w:w="0" w:type="auto"/>
            <w:shd w:val="clear" w:color="auto" w:fill="auto"/>
            <w:vAlign w:val="center"/>
          </w:tcPr>
          <w:p w14:paraId="3770F931">
            <w:pPr>
              <w:jc w:val="right"/>
            </w:pPr>
            <w:r>
              <w:rPr>
                <w:rFonts w:ascii="宋体" w:hAnsi="宋体" w:eastAsia="宋体" w:cs="宋体"/>
                <w:b w:val="0"/>
                <w:i w:val="0"/>
                <w:color w:val="000000"/>
                <w:sz w:val="18"/>
              </w:rPr>
              <w:t>44.97</w:t>
            </w:r>
          </w:p>
        </w:tc>
        <w:tc>
          <w:tcPr>
            <w:tcW w:w="0" w:type="auto"/>
            <w:shd w:val="clear" w:color="auto" w:fill="auto"/>
            <w:vAlign w:val="center"/>
          </w:tcPr>
          <w:p w14:paraId="3238C1F5">
            <w:pPr>
              <w:jc w:val="right"/>
            </w:pPr>
            <w:r>
              <w:rPr>
                <w:rFonts w:ascii="宋体" w:hAnsi="宋体" w:eastAsia="宋体" w:cs="宋体"/>
                <w:b w:val="0"/>
                <w:i w:val="0"/>
                <w:color w:val="000000"/>
                <w:sz w:val="18"/>
              </w:rPr>
              <w:t>44.97</w:t>
            </w:r>
          </w:p>
        </w:tc>
        <w:tc>
          <w:tcPr>
            <w:tcW w:w="0" w:type="auto"/>
            <w:shd w:val="clear" w:color="auto" w:fill="auto"/>
            <w:vAlign w:val="center"/>
          </w:tcPr>
          <w:p w14:paraId="2B19B53E">
            <w:pPr>
              <w:jc w:val="right"/>
            </w:pPr>
            <w:r>
              <w:rPr>
                <w:rFonts w:ascii="宋体" w:hAnsi="宋体" w:eastAsia="宋体" w:cs="宋体"/>
                <w:b w:val="0"/>
                <w:i w:val="0"/>
                <w:color w:val="000000"/>
                <w:sz w:val="18"/>
              </w:rPr>
              <w:t>44.97</w:t>
            </w:r>
          </w:p>
        </w:tc>
        <w:tc>
          <w:tcPr>
            <w:tcW w:w="0" w:type="auto"/>
            <w:shd w:val="clear" w:color="auto" w:fill="auto"/>
            <w:vAlign w:val="center"/>
          </w:tcPr>
          <w:p w14:paraId="0EF5D35A">
            <w:pPr>
              <w:jc w:val="right"/>
            </w:pPr>
          </w:p>
        </w:tc>
        <w:tc>
          <w:tcPr>
            <w:tcW w:w="0" w:type="auto"/>
            <w:shd w:val="clear" w:color="auto" w:fill="auto"/>
            <w:vAlign w:val="center"/>
          </w:tcPr>
          <w:p w14:paraId="0857376F">
            <w:pPr>
              <w:jc w:val="right"/>
            </w:pPr>
          </w:p>
        </w:tc>
        <w:tc>
          <w:tcPr>
            <w:tcW w:w="0" w:type="auto"/>
            <w:shd w:val="clear" w:color="auto" w:fill="auto"/>
            <w:vAlign w:val="center"/>
          </w:tcPr>
          <w:p w14:paraId="2E154A89">
            <w:pPr>
              <w:jc w:val="right"/>
            </w:pPr>
          </w:p>
        </w:tc>
        <w:tc>
          <w:tcPr>
            <w:tcW w:w="0" w:type="auto"/>
            <w:shd w:val="clear" w:color="auto" w:fill="auto"/>
            <w:vAlign w:val="center"/>
          </w:tcPr>
          <w:p w14:paraId="6AA0BE40">
            <w:pPr>
              <w:jc w:val="right"/>
            </w:pPr>
          </w:p>
        </w:tc>
        <w:tc>
          <w:tcPr>
            <w:tcW w:w="0" w:type="auto"/>
            <w:shd w:val="clear" w:color="auto" w:fill="auto"/>
            <w:vAlign w:val="center"/>
          </w:tcPr>
          <w:p w14:paraId="2F758142">
            <w:pPr>
              <w:jc w:val="right"/>
            </w:pPr>
          </w:p>
        </w:tc>
        <w:tc>
          <w:tcPr>
            <w:tcW w:w="0" w:type="auto"/>
            <w:shd w:val="clear" w:color="auto" w:fill="auto"/>
            <w:vAlign w:val="center"/>
          </w:tcPr>
          <w:p w14:paraId="46D0CDDF">
            <w:pPr>
              <w:jc w:val="right"/>
            </w:pPr>
          </w:p>
        </w:tc>
      </w:tr>
      <w:tr w14:paraId="053F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3478D3A5"/>
        </w:tc>
      </w:tr>
    </w:tbl>
    <w:p w14:paraId="53B19115">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36"/>
        <w:gridCol w:w="881"/>
        <w:gridCol w:w="3979"/>
        <w:gridCol w:w="881"/>
        <w:gridCol w:w="881"/>
        <w:gridCol w:w="1749"/>
        <w:gridCol w:w="1377"/>
        <w:gridCol w:w="1855"/>
      </w:tblGrid>
      <w:tr w14:paraId="5BE8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075AB647">
            <w:pPr>
              <w:jc w:val="right"/>
            </w:pPr>
            <w:r>
              <w:rPr>
                <w:rFonts w:ascii="宋体" w:hAnsi="宋体" w:eastAsia="宋体" w:cs="宋体"/>
                <w:b w:val="0"/>
                <w:i w:val="0"/>
                <w:color w:val="000000"/>
                <w:sz w:val="18"/>
              </w:rPr>
              <w:t>预算04表</w:t>
            </w:r>
          </w:p>
        </w:tc>
      </w:tr>
      <w:tr w14:paraId="1517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382D6D29">
            <w:pPr>
              <w:jc w:val="center"/>
            </w:pPr>
            <w:r>
              <w:rPr>
                <w:rFonts w:ascii="宋体" w:hAnsi="宋体" w:eastAsia="宋体" w:cs="宋体"/>
                <w:b/>
                <w:i w:val="0"/>
                <w:color w:val="000000"/>
                <w:sz w:val="38"/>
              </w:rPr>
              <w:t>2026年财政拨款收支总体情况表</w:t>
            </w:r>
          </w:p>
        </w:tc>
      </w:tr>
      <w:tr w14:paraId="2D26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984" w:type="dxa"/>
            <w:gridSpan w:val="7"/>
            <w:tcBorders>
              <w:top w:val="nil"/>
              <w:left w:val="nil"/>
              <w:bottom w:val="nil"/>
              <w:right w:val="nil"/>
            </w:tcBorders>
            <w:vAlign w:val="center"/>
          </w:tcPr>
          <w:p w14:paraId="76DAD487">
            <w:pPr>
              <w:jc w:val="left"/>
            </w:pPr>
            <w:r>
              <w:rPr>
                <w:sz w:val="18"/>
              </w:rPr>
              <w:t>部门名称：汤阴县融媒体中心</w:t>
            </w:r>
          </w:p>
        </w:tc>
        <w:tc>
          <w:tcPr>
            <w:tcW w:w="1855" w:type="dxa"/>
            <w:tcBorders>
              <w:top w:val="nil"/>
              <w:left w:val="nil"/>
              <w:bottom w:val="nil"/>
              <w:right w:val="nil"/>
            </w:tcBorders>
          </w:tcPr>
          <w:p w14:paraId="19FB2A83">
            <w:pPr>
              <w:jc w:val="right"/>
            </w:pPr>
            <w:r>
              <w:rPr>
                <w:sz w:val="18"/>
              </w:rPr>
              <w:t>单位：万元</w:t>
            </w:r>
          </w:p>
        </w:tc>
      </w:tr>
      <w:tr w14:paraId="7B20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33B4E4C2">
            <w:pPr>
              <w:jc w:val="center"/>
            </w:pPr>
            <w:r>
              <w:rPr>
                <w:rFonts w:ascii="宋体" w:hAnsi="宋体" w:eastAsia="宋体" w:cs="宋体"/>
                <w:b w:val="0"/>
                <w:i w:val="0"/>
                <w:color w:val="000000"/>
                <w:sz w:val="18"/>
              </w:rPr>
              <w:t xml:space="preserve"> 收入  </w:t>
            </w:r>
          </w:p>
        </w:tc>
        <w:tc>
          <w:tcPr>
            <w:tcW w:w="0" w:type="auto"/>
            <w:gridSpan w:val="6"/>
            <w:shd w:val="clear" w:color="auto" w:fill="auto"/>
            <w:vAlign w:val="center"/>
          </w:tcPr>
          <w:p w14:paraId="0586AEA3">
            <w:pPr>
              <w:jc w:val="center"/>
            </w:pPr>
            <w:r>
              <w:rPr>
                <w:rFonts w:ascii="宋体" w:hAnsi="宋体" w:eastAsia="宋体" w:cs="宋体"/>
                <w:b w:val="0"/>
                <w:i w:val="0"/>
                <w:color w:val="000000"/>
                <w:sz w:val="18"/>
              </w:rPr>
              <w:t xml:space="preserve"> 支出  </w:t>
            </w:r>
          </w:p>
        </w:tc>
      </w:tr>
      <w:tr w14:paraId="0A2C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7751EFBA">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24594975">
            <w:pPr>
              <w:jc w:val="center"/>
            </w:pPr>
            <w:r>
              <w:rPr>
                <w:rFonts w:ascii="宋体" w:hAnsi="宋体" w:eastAsia="宋体" w:cs="宋体"/>
                <w:b w:val="0"/>
                <w:i w:val="0"/>
                <w:color w:val="000000"/>
                <w:sz w:val="18"/>
              </w:rPr>
              <w:t>金　额</w:t>
            </w:r>
          </w:p>
        </w:tc>
        <w:tc>
          <w:tcPr>
            <w:tcW w:w="0" w:type="auto"/>
            <w:vMerge w:val="restart"/>
            <w:shd w:val="clear" w:color="auto" w:fill="auto"/>
            <w:vAlign w:val="center"/>
          </w:tcPr>
          <w:p w14:paraId="7492DE63">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0AB9EE2F">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275E9958">
            <w:pPr>
              <w:jc w:val="center"/>
            </w:pPr>
            <w:r>
              <w:rPr>
                <w:rFonts w:ascii="宋体" w:hAnsi="宋体" w:eastAsia="宋体" w:cs="宋体"/>
                <w:b w:val="0"/>
                <w:i w:val="0"/>
                <w:color w:val="000000"/>
                <w:sz w:val="18"/>
              </w:rPr>
              <w:t xml:space="preserve">一般公共预算  </w:t>
            </w:r>
          </w:p>
        </w:tc>
        <w:tc>
          <w:tcPr>
            <w:tcW w:w="0" w:type="auto"/>
            <w:vMerge w:val="restart"/>
            <w:shd w:val="clear" w:color="auto" w:fill="auto"/>
            <w:vAlign w:val="center"/>
          </w:tcPr>
          <w:p w14:paraId="5F77DBBD">
            <w:pPr>
              <w:jc w:val="center"/>
            </w:pPr>
            <w:r>
              <w:rPr>
                <w:rFonts w:ascii="宋体" w:hAnsi="宋体" w:eastAsia="宋体" w:cs="宋体"/>
                <w:b w:val="0"/>
                <w:i w:val="0"/>
                <w:color w:val="000000"/>
                <w:sz w:val="18"/>
              </w:rPr>
              <w:t xml:space="preserve"> 政府性基金  </w:t>
            </w:r>
          </w:p>
        </w:tc>
        <w:tc>
          <w:tcPr>
            <w:tcW w:w="0" w:type="auto"/>
            <w:vMerge w:val="restart"/>
            <w:shd w:val="clear" w:color="auto" w:fill="auto"/>
            <w:vAlign w:val="center"/>
          </w:tcPr>
          <w:p w14:paraId="3E55B2C6">
            <w:pPr>
              <w:jc w:val="center"/>
            </w:pPr>
            <w:r>
              <w:rPr>
                <w:rFonts w:ascii="宋体" w:hAnsi="宋体" w:eastAsia="宋体" w:cs="宋体"/>
                <w:b w:val="0"/>
                <w:i w:val="0"/>
                <w:color w:val="000000"/>
                <w:sz w:val="18"/>
              </w:rPr>
              <w:t>国有资本经营预算</w:t>
            </w:r>
          </w:p>
        </w:tc>
      </w:tr>
      <w:tr w14:paraId="36A9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002792F9">
            <w:pPr>
              <w:jc w:val="center"/>
            </w:pPr>
          </w:p>
        </w:tc>
        <w:tc>
          <w:tcPr>
            <w:tcW w:w="0" w:type="auto"/>
            <w:vMerge w:val="continue"/>
            <w:shd w:val="clear" w:color="auto" w:fill="auto"/>
            <w:vAlign w:val="center"/>
          </w:tcPr>
          <w:p w14:paraId="1785E2BF">
            <w:pPr>
              <w:jc w:val="center"/>
            </w:pPr>
          </w:p>
        </w:tc>
        <w:tc>
          <w:tcPr>
            <w:tcW w:w="0" w:type="auto"/>
            <w:vMerge w:val="continue"/>
            <w:shd w:val="clear" w:color="auto" w:fill="auto"/>
            <w:vAlign w:val="center"/>
          </w:tcPr>
          <w:p w14:paraId="79407509">
            <w:pPr>
              <w:jc w:val="center"/>
            </w:pPr>
          </w:p>
        </w:tc>
        <w:tc>
          <w:tcPr>
            <w:tcW w:w="0" w:type="auto"/>
            <w:vMerge w:val="continue"/>
            <w:shd w:val="clear" w:color="auto" w:fill="auto"/>
            <w:vAlign w:val="center"/>
          </w:tcPr>
          <w:p w14:paraId="6C1F362E">
            <w:pPr>
              <w:jc w:val="center"/>
            </w:pPr>
          </w:p>
        </w:tc>
        <w:tc>
          <w:tcPr>
            <w:tcW w:w="0" w:type="auto"/>
            <w:shd w:val="clear" w:color="auto" w:fill="auto"/>
            <w:vAlign w:val="center"/>
          </w:tcPr>
          <w:p w14:paraId="45D3DC14">
            <w:pPr>
              <w:jc w:val="center"/>
            </w:pPr>
            <w:r>
              <w:rPr>
                <w:rFonts w:ascii="宋体" w:hAnsi="宋体" w:eastAsia="宋体" w:cs="宋体"/>
                <w:b w:val="0"/>
                <w:i w:val="0"/>
                <w:color w:val="000000"/>
                <w:sz w:val="18"/>
              </w:rPr>
              <w:t xml:space="preserve"> 小计  </w:t>
            </w:r>
          </w:p>
        </w:tc>
        <w:tc>
          <w:tcPr>
            <w:tcW w:w="0" w:type="auto"/>
            <w:shd w:val="clear" w:color="auto" w:fill="auto"/>
            <w:vAlign w:val="center"/>
          </w:tcPr>
          <w:p w14:paraId="58AC1291">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1D94E98D">
            <w:pPr>
              <w:jc w:val="center"/>
            </w:pPr>
          </w:p>
        </w:tc>
        <w:tc>
          <w:tcPr>
            <w:tcW w:w="0" w:type="auto"/>
            <w:vMerge w:val="continue"/>
            <w:shd w:val="clear" w:color="auto" w:fill="auto"/>
            <w:vAlign w:val="center"/>
          </w:tcPr>
          <w:p w14:paraId="244A86D3">
            <w:pPr>
              <w:jc w:val="center"/>
            </w:pPr>
          </w:p>
        </w:tc>
      </w:tr>
      <w:tr w14:paraId="4517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70F00B6">
            <w:pPr>
              <w:jc w:val="left"/>
            </w:pPr>
            <w:r>
              <w:rPr>
                <w:rFonts w:ascii="宋体" w:hAnsi="宋体" w:eastAsia="宋体" w:cs="宋体"/>
                <w:b w:val="0"/>
                <w:i w:val="0"/>
                <w:color w:val="000000"/>
                <w:sz w:val="18"/>
              </w:rPr>
              <w:t>一、本年收入</w:t>
            </w:r>
          </w:p>
        </w:tc>
        <w:tc>
          <w:tcPr>
            <w:tcW w:w="0" w:type="auto"/>
            <w:shd w:val="clear" w:color="auto" w:fill="auto"/>
            <w:vAlign w:val="center"/>
          </w:tcPr>
          <w:p w14:paraId="1A7F5CF0">
            <w:pPr>
              <w:jc w:val="right"/>
            </w:pPr>
            <w:r>
              <w:rPr>
                <w:rFonts w:ascii="宋体" w:hAnsi="宋体" w:eastAsia="宋体" w:cs="宋体"/>
                <w:b w:val="0"/>
                <w:i w:val="0"/>
                <w:color w:val="000000"/>
                <w:sz w:val="18"/>
              </w:rPr>
              <w:t>1228.20</w:t>
            </w:r>
          </w:p>
        </w:tc>
        <w:tc>
          <w:tcPr>
            <w:tcW w:w="0" w:type="auto"/>
            <w:shd w:val="clear" w:color="auto" w:fill="auto"/>
            <w:vAlign w:val="center"/>
          </w:tcPr>
          <w:p w14:paraId="175D542F">
            <w:r>
              <w:rPr>
                <w:rFonts w:ascii="宋体" w:hAnsi="宋体" w:eastAsia="宋体" w:cs="宋体"/>
                <w:b w:val="0"/>
                <w:i w:val="0"/>
                <w:color w:val="000000"/>
                <w:sz w:val="18"/>
              </w:rPr>
              <w:t>一、本年支出</w:t>
            </w:r>
          </w:p>
        </w:tc>
        <w:tc>
          <w:tcPr>
            <w:tcW w:w="0" w:type="auto"/>
            <w:shd w:val="clear" w:color="auto" w:fill="auto"/>
            <w:vAlign w:val="center"/>
          </w:tcPr>
          <w:p w14:paraId="43410018">
            <w:pPr>
              <w:jc w:val="right"/>
            </w:pPr>
            <w:r>
              <w:rPr>
                <w:rFonts w:ascii="宋体" w:hAnsi="宋体" w:eastAsia="宋体" w:cs="宋体"/>
                <w:b w:val="0"/>
                <w:i w:val="0"/>
                <w:color w:val="000000"/>
                <w:sz w:val="18"/>
              </w:rPr>
              <w:t>1228.20</w:t>
            </w:r>
          </w:p>
        </w:tc>
        <w:tc>
          <w:tcPr>
            <w:tcW w:w="0" w:type="auto"/>
            <w:shd w:val="clear" w:color="auto" w:fill="auto"/>
            <w:vAlign w:val="center"/>
          </w:tcPr>
          <w:p w14:paraId="21F35D21">
            <w:pPr>
              <w:jc w:val="right"/>
            </w:pPr>
            <w:r>
              <w:rPr>
                <w:rFonts w:ascii="宋体" w:hAnsi="宋体" w:eastAsia="宋体" w:cs="宋体"/>
                <w:b w:val="0"/>
                <w:i w:val="0"/>
                <w:color w:val="000000"/>
                <w:sz w:val="18"/>
              </w:rPr>
              <w:t>1028.20</w:t>
            </w:r>
          </w:p>
        </w:tc>
        <w:tc>
          <w:tcPr>
            <w:tcW w:w="0" w:type="auto"/>
            <w:shd w:val="clear" w:color="auto" w:fill="auto"/>
            <w:vAlign w:val="center"/>
          </w:tcPr>
          <w:p w14:paraId="06CE8609">
            <w:pPr>
              <w:jc w:val="right"/>
            </w:pPr>
            <w:r>
              <w:rPr>
                <w:rFonts w:ascii="宋体" w:hAnsi="宋体" w:eastAsia="宋体" w:cs="宋体"/>
                <w:b w:val="0"/>
                <w:i w:val="0"/>
                <w:color w:val="000000"/>
                <w:sz w:val="18"/>
              </w:rPr>
              <w:t>1028.20</w:t>
            </w:r>
          </w:p>
        </w:tc>
        <w:tc>
          <w:tcPr>
            <w:tcW w:w="0" w:type="auto"/>
            <w:shd w:val="clear" w:color="auto" w:fill="auto"/>
            <w:vAlign w:val="center"/>
          </w:tcPr>
          <w:p w14:paraId="384F123E">
            <w:pPr>
              <w:jc w:val="right"/>
            </w:pPr>
            <w:r>
              <w:rPr>
                <w:rFonts w:ascii="宋体" w:hAnsi="宋体" w:eastAsia="宋体" w:cs="宋体"/>
                <w:b w:val="0"/>
                <w:i w:val="0"/>
                <w:color w:val="000000"/>
                <w:sz w:val="18"/>
              </w:rPr>
              <w:t>200.00</w:t>
            </w:r>
          </w:p>
        </w:tc>
        <w:tc>
          <w:tcPr>
            <w:tcW w:w="0" w:type="auto"/>
            <w:shd w:val="clear" w:color="auto" w:fill="auto"/>
            <w:vAlign w:val="center"/>
          </w:tcPr>
          <w:p w14:paraId="2128DF95">
            <w:pPr>
              <w:jc w:val="right"/>
            </w:pPr>
          </w:p>
        </w:tc>
      </w:tr>
      <w:tr w14:paraId="098D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0E48B14">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4A1A3B0F">
            <w:pPr>
              <w:jc w:val="right"/>
            </w:pPr>
            <w:r>
              <w:rPr>
                <w:rFonts w:ascii="宋体" w:hAnsi="宋体" w:eastAsia="宋体" w:cs="宋体"/>
                <w:b w:val="0"/>
                <w:i w:val="0"/>
                <w:color w:val="000000"/>
                <w:sz w:val="18"/>
              </w:rPr>
              <w:t>1028.20</w:t>
            </w:r>
          </w:p>
        </w:tc>
        <w:tc>
          <w:tcPr>
            <w:tcW w:w="0" w:type="auto"/>
            <w:shd w:val="clear" w:color="auto" w:fill="auto"/>
            <w:vAlign w:val="center"/>
          </w:tcPr>
          <w:p w14:paraId="74E2840B">
            <w:r>
              <w:rPr>
                <w:rFonts w:ascii="宋体" w:hAnsi="宋体" w:eastAsia="宋体" w:cs="宋体"/>
                <w:b w:val="0"/>
                <w:i w:val="0"/>
                <w:color w:val="000000"/>
                <w:sz w:val="18"/>
              </w:rPr>
              <w:t>（一）一般公共服务支出</w:t>
            </w:r>
          </w:p>
        </w:tc>
        <w:tc>
          <w:tcPr>
            <w:tcW w:w="0" w:type="auto"/>
            <w:shd w:val="clear" w:color="auto" w:fill="auto"/>
            <w:vAlign w:val="center"/>
          </w:tcPr>
          <w:p w14:paraId="25FB0D4B">
            <w:pPr>
              <w:jc w:val="right"/>
            </w:pPr>
          </w:p>
        </w:tc>
        <w:tc>
          <w:tcPr>
            <w:tcW w:w="0" w:type="auto"/>
            <w:shd w:val="clear" w:color="auto" w:fill="auto"/>
            <w:vAlign w:val="center"/>
          </w:tcPr>
          <w:p w14:paraId="6C076767">
            <w:pPr>
              <w:jc w:val="right"/>
            </w:pPr>
          </w:p>
        </w:tc>
        <w:tc>
          <w:tcPr>
            <w:tcW w:w="0" w:type="auto"/>
            <w:shd w:val="clear" w:color="auto" w:fill="auto"/>
            <w:vAlign w:val="center"/>
          </w:tcPr>
          <w:p w14:paraId="514B0DBA">
            <w:pPr>
              <w:jc w:val="right"/>
            </w:pPr>
          </w:p>
        </w:tc>
        <w:tc>
          <w:tcPr>
            <w:tcW w:w="0" w:type="auto"/>
            <w:shd w:val="clear" w:color="auto" w:fill="auto"/>
            <w:vAlign w:val="center"/>
          </w:tcPr>
          <w:p w14:paraId="1C321D97">
            <w:pPr>
              <w:jc w:val="right"/>
            </w:pPr>
          </w:p>
        </w:tc>
        <w:tc>
          <w:tcPr>
            <w:tcW w:w="0" w:type="auto"/>
            <w:shd w:val="clear" w:color="auto" w:fill="auto"/>
            <w:vAlign w:val="center"/>
          </w:tcPr>
          <w:p w14:paraId="05631689">
            <w:pPr>
              <w:jc w:val="right"/>
            </w:pPr>
          </w:p>
        </w:tc>
      </w:tr>
      <w:tr w14:paraId="5311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D4D7FB1">
            <w:pPr>
              <w:jc w:val="left"/>
            </w:pPr>
            <w:r>
              <w:rPr>
                <w:rFonts w:ascii="宋体" w:hAnsi="宋体" w:eastAsia="宋体" w:cs="宋体"/>
                <w:b w:val="0"/>
                <w:i w:val="0"/>
                <w:color w:val="000000"/>
                <w:sz w:val="18"/>
              </w:rPr>
              <w:t xml:space="preserve">      其中：财政拨款</w:t>
            </w:r>
          </w:p>
        </w:tc>
        <w:tc>
          <w:tcPr>
            <w:tcW w:w="0" w:type="auto"/>
            <w:shd w:val="clear" w:color="auto" w:fill="auto"/>
            <w:vAlign w:val="center"/>
          </w:tcPr>
          <w:p w14:paraId="2E2A5590">
            <w:pPr>
              <w:jc w:val="right"/>
            </w:pPr>
            <w:r>
              <w:rPr>
                <w:rFonts w:ascii="宋体" w:hAnsi="宋体" w:eastAsia="宋体" w:cs="宋体"/>
                <w:b w:val="0"/>
                <w:i w:val="0"/>
                <w:color w:val="000000"/>
                <w:sz w:val="18"/>
              </w:rPr>
              <w:t>1028.20</w:t>
            </w:r>
          </w:p>
        </w:tc>
        <w:tc>
          <w:tcPr>
            <w:tcW w:w="0" w:type="auto"/>
            <w:shd w:val="clear" w:color="auto" w:fill="auto"/>
            <w:vAlign w:val="center"/>
          </w:tcPr>
          <w:p w14:paraId="68514E20">
            <w:r>
              <w:rPr>
                <w:rFonts w:ascii="宋体" w:hAnsi="宋体" w:eastAsia="宋体" w:cs="宋体"/>
                <w:b w:val="0"/>
                <w:i w:val="0"/>
                <w:color w:val="000000"/>
                <w:sz w:val="18"/>
              </w:rPr>
              <w:t>（二）外交支出</w:t>
            </w:r>
          </w:p>
        </w:tc>
        <w:tc>
          <w:tcPr>
            <w:tcW w:w="0" w:type="auto"/>
            <w:shd w:val="clear" w:color="auto" w:fill="auto"/>
            <w:vAlign w:val="center"/>
          </w:tcPr>
          <w:p w14:paraId="25FA2420">
            <w:pPr>
              <w:jc w:val="right"/>
            </w:pPr>
          </w:p>
        </w:tc>
        <w:tc>
          <w:tcPr>
            <w:tcW w:w="0" w:type="auto"/>
            <w:shd w:val="clear" w:color="auto" w:fill="auto"/>
            <w:vAlign w:val="center"/>
          </w:tcPr>
          <w:p w14:paraId="75028727">
            <w:pPr>
              <w:jc w:val="right"/>
            </w:pPr>
          </w:p>
        </w:tc>
        <w:tc>
          <w:tcPr>
            <w:tcW w:w="0" w:type="auto"/>
            <w:shd w:val="clear" w:color="auto" w:fill="auto"/>
            <w:vAlign w:val="center"/>
          </w:tcPr>
          <w:p w14:paraId="3CD450ED">
            <w:pPr>
              <w:jc w:val="right"/>
            </w:pPr>
          </w:p>
        </w:tc>
        <w:tc>
          <w:tcPr>
            <w:tcW w:w="0" w:type="auto"/>
            <w:shd w:val="clear" w:color="auto" w:fill="auto"/>
            <w:vAlign w:val="center"/>
          </w:tcPr>
          <w:p w14:paraId="34159297">
            <w:pPr>
              <w:jc w:val="right"/>
            </w:pPr>
          </w:p>
        </w:tc>
        <w:tc>
          <w:tcPr>
            <w:tcW w:w="0" w:type="auto"/>
            <w:shd w:val="clear" w:color="auto" w:fill="auto"/>
            <w:vAlign w:val="center"/>
          </w:tcPr>
          <w:p w14:paraId="172D8F79">
            <w:pPr>
              <w:jc w:val="right"/>
            </w:pPr>
          </w:p>
        </w:tc>
      </w:tr>
      <w:tr w14:paraId="03CE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8A9F88E">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71A216C4">
            <w:pPr>
              <w:jc w:val="right"/>
            </w:pPr>
            <w:r>
              <w:rPr>
                <w:rFonts w:ascii="宋体" w:hAnsi="宋体" w:eastAsia="宋体" w:cs="宋体"/>
                <w:b w:val="0"/>
                <w:i w:val="0"/>
                <w:color w:val="000000"/>
                <w:sz w:val="18"/>
              </w:rPr>
              <w:t>200.00</w:t>
            </w:r>
          </w:p>
        </w:tc>
        <w:tc>
          <w:tcPr>
            <w:tcW w:w="0" w:type="auto"/>
            <w:shd w:val="clear" w:color="auto" w:fill="auto"/>
            <w:vAlign w:val="center"/>
          </w:tcPr>
          <w:p w14:paraId="517E2B61">
            <w:r>
              <w:rPr>
                <w:rFonts w:ascii="宋体" w:hAnsi="宋体" w:eastAsia="宋体" w:cs="宋体"/>
                <w:b w:val="0"/>
                <w:i w:val="0"/>
                <w:color w:val="000000"/>
                <w:sz w:val="18"/>
              </w:rPr>
              <w:t>（三）国防支出</w:t>
            </w:r>
          </w:p>
        </w:tc>
        <w:tc>
          <w:tcPr>
            <w:tcW w:w="0" w:type="auto"/>
            <w:shd w:val="clear" w:color="auto" w:fill="auto"/>
            <w:vAlign w:val="center"/>
          </w:tcPr>
          <w:p w14:paraId="262C85C7">
            <w:pPr>
              <w:jc w:val="right"/>
            </w:pPr>
          </w:p>
        </w:tc>
        <w:tc>
          <w:tcPr>
            <w:tcW w:w="0" w:type="auto"/>
            <w:shd w:val="clear" w:color="auto" w:fill="auto"/>
            <w:vAlign w:val="center"/>
          </w:tcPr>
          <w:p w14:paraId="4DECCC8B">
            <w:pPr>
              <w:jc w:val="right"/>
            </w:pPr>
          </w:p>
        </w:tc>
        <w:tc>
          <w:tcPr>
            <w:tcW w:w="0" w:type="auto"/>
            <w:shd w:val="clear" w:color="auto" w:fill="auto"/>
            <w:vAlign w:val="center"/>
          </w:tcPr>
          <w:p w14:paraId="63E21246">
            <w:pPr>
              <w:jc w:val="right"/>
            </w:pPr>
          </w:p>
        </w:tc>
        <w:tc>
          <w:tcPr>
            <w:tcW w:w="0" w:type="auto"/>
            <w:shd w:val="clear" w:color="auto" w:fill="auto"/>
            <w:vAlign w:val="center"/>
          </w:tcPr>
          <w:p w14:paraId="25F62C28">
            <w:pPr>
              <w:jc w:val="right"/>
            </w:pPr>
          </w:p>
        </w:tc>
        <w:tc>
          <w:tcPr>
            <w:tcW w:w="0" w:type="auto"/>
            <w:shd w:val="clear" w:color="auto" w:fill="auto"/>
            <w:vAlign w:val="center"/>
          </w:tcPr>
          <w:p w14:paraId="752AEE0E">
            <w:pPr>
              <w:jc w:val="right"/>
            </w:pPr>
          </w:p>
        </w:tc>
      </w:tr>
      <w:tr w14:paraId="50DD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899E4B4">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06BF8183">
            <w:pPr>
              <w:jc w:val="right"/>
            </w:pPr>
          </w:p>
        </w:tc>
        <w:tc>
          <w:tcPr>
            <w:tcW w:w="0" w:type="auto"/>
            <w:shd w:val="clear" w:color="auto" w:fill="auto"/>
            <w:vAlign w:val="center"/>
          </w:tcPr>
          <w:p w14:paraId="47A6EA0F">
            <w:r>
              <w:rPr>
                <w:rFonts w:ascii="宋体" w:hAnsi="宋体" w:eastAsia="宋体" w:cs="宋体"/>
                <w:b w:val="0"/>
                <w:i w:val="0"/>
                <w:color w:val="000000"/>
                <w:sz w:val="18"/>
              </w:rPr>
              <w:t>（四）公共安全支出</w:t>
            </w:r>
          </w:p>
        </w:tc>
        <w:tc>
          <w:tcPr>
            <w:tcW w:w="0" w:type="auto"/>
            <w:shd w:val="clear" w:color="auto" w:fill="auto"/>
            <w:vAlign w:val="center"/>
          </w:tcPr>
          <w:p w14:paraId="75E3E511">
            <w:pPr>
              <w:jc w:val="right"/>
            </w:pPr>
          </w:p>
        </w:tc>
        <w:tc>
          <w:tcPr>
            <w:tcW w:w="0" w:type="auto"/>
            <w:shd w:val="clear" w:color="auto" w:fill="auto"/>
            <w:vAlign w:val="center"/>
          </w:tcPr>
          <w:p w14:paraId="46BDCCB0">
            <w:pPr>
              <w:jc w:val="right"/>
            </w:pPr>
          </w:p>
        </w:tc>
        <w:tc>
          <w:tcPr>
            <w:tcW w:w="0" w:type="auto"/>
            <w:shd w:val="clear" w:color="auto" w:fill="auto"/>
            <w:vAlign w:val="center"/>
          </w:tcPr>
          <w:p w14:paraId="4FF8233D">
            <w:pPr>
              <w:jc w:val="right"/>
            </w:pPr>
          </w:p>
        </w:tc>
        <w:tc>
          <w:tcPr>
            <w:tcW w:w="0" w:type="auto"/>
            <w:shd w:val="clear" w:color="auto" w:fill="auto"/>
            <w:vAlign w:val="center"/>
          </w:tcPr>
          <w:p w14:paraId="5283A2D2">
            <w:pPr>
              <w:jc w:val="right"/>
            </w:pPr>
          </w:p>
        </w:tc>
        <w:tc>
          <w:tcPr>
            <w:tcW w:w="0" w:type="auto"/>
            <w:shd w:val="clear" w:color="auto" w:fill="auto"/>
            <w:vAlign w:val="center"/>
          </w:tcPr>
          <w:p w14:paraId="116D79AC">
            <w:pPr>
              <w:jc w:val="right"/>
            </w:pPr>
          </w:p>
        </w:tc>
      </w:tr>
      <w:tr w14:paraId="48AC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80A50D3">
            <w:pPr>
              <w:jc w:val="left"/>
            </w:pPr>
            <w:r>
              <w:rPr>
                <w:rFonts w:ascii="宋体" w:hAnsi="宋体" w:eastAsia="宋体" w:cs="宋体"/>
                <w:b w:val="0"/>
                <w:i w:val="0"/>
                <w:color w:val="000000"/>
                <w:sz w:val="18"/>
              </w:rPr>
              <w:t>二、上年结转</w:t>
            </w:r>
          </w:p>
        </w:tc>
        <w:tc>
          <w:tcPr>
            <w:tcW w:w="0" w:type="auto"/>
            <w:shd w:val="clear" w:color="auto" w:fill="auto"/>
            <w:vAlign w:val="center"/>
          </w:tcPr>
          <w:p w14:paraId="7CA0DD85">
            <w:pPr>
              <w:jc w:val="right"/>
            </w:pPr>
          </w:p>
        </w:tc>
        <w:tc>
          <w:tcPr>
            <w:tcW w:w="0" w:type="auto"/>
            <w:shd w:val="clear" w:color="auto" w:fill="auto"/>
            <w:vAlign w:val="center"/>
          </w:tcPr>
          <w:p w14:paraId="2DB8DD97">
            <w:r>
              <w:rPr>
                <w:rFonts w:ascii="宋体" w:hAnsi="宋体" w:eastAsia="宋体" w:cs="宋体"/>
                <w:b w:val="0"/>
                <w:i w:val="0"/>
                <w:color w:val="000000"/>
                <w:sz w:val="18"/>
              </w:rPr>
              <w:t>（五）教育支出</w:t>
            </w:r>
          </w:p>
        </w:tc>
        <w:tc>
          <w:tcPr>
            <w:tcW w:w="0" w:type="auto"/>
            <w:shd w:val="clear" w:color="auto" w:fill="auto"/>
            <w:vAlign w:val="center"/>
          </w:tcPr>
          <w:p w14:paraId="2C9AAC96">
            <w:pPr>
              <w:jc w:val="right"/>
            </w:pPr>
          </w:p>
        </w:tc>
        <w:tc>
          <w:tcPr>
            <w:tcW w:w="0" w:type="auto"/>
            <w:shd w:val="clear" w:color="auto" w:fill="auto"/>
            <w:vAlign w:val="center"/>
          </w:tcPr>
          <w:p w14:paraId="6B52AFF8">
            <w:pPr>
              <w:jc w:val="right"/>
            </w:pPr>
          </w:p>
        </w:tc>
        <w:tc>
          <w:tcPr>
            <w:tcW w:w="0" w:type="auto"/>
            <w:shd w:val="clear" w:color="auto" w:fill="auto"/>
            <w:vAlign w:val="center"/>
          </w:tcPr>
          <w:p w14:paraId="07F67F3A">
            <w:pPr>
              <w:jc w:val="right"/>
            </w:pPr>
          </w:p>
        </w:tc>
        <w:tc>
          <w:tcPr>
            <w:tcW w:w="0" w:type="auto"/>
            <w:shd w:val="clear" w:color="auto" w:fill="auto"/>
            <w:vAlign w:val="center"/>
          </w:tcPr>
          <w:p w14:paraId="268C2C2E">
            <w:pPr>
              <w:jc w:val="right"/>
            </w:pPr>
          </w:p>
        </w:tc>
        <w:tc>
          <w:tcPr>
            <w:tcW w:w="0" w:type="auto"/>
            <w:shd w:val="clear" w:color="auto" w:fill="auto"/>
            <w:vAlign w:val="center"/>
          </w:tcPr>
          <w:p w14:paraId="11E50B7B">
            <w:pPr>
              <w:jc w:val="right"/>
            </w:pPr>
          </w:p>
        </w:tc>
      </w:tr>
      <w:tr w14:paraId="22F3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81D3ACE">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74335CB0">
            <w:pPr>
              <w:jc w:val="right"/>
            </w:pPr>
          </w:p>
        </w:tc>
        <w:tc>
          <w:tcPr>
            <w:tcW w:w="0" w:type="auto"/>
            <w:shd w:val="clear" w:color="auto" w:fill="auto"/>
            <w:vAlign w:val="center"/>
          </w:tcPr>
          <w:p w14:paraId="02557F8F">
            <w:r>
              <w:rPr>
                <w:rFonts w:ascii="宋体" w:hAnsi="宋体" w:eastAsia="宋体" w:cs="宋体"/>
                <w:b w:val="0"/>
                <w:i w:val="0"/>
                <w:color w:val="000000"/>
                <w:sz w:val="18"/>
              </w:rPr>
              <w:t>（六）科学技术支出</w:t>
            </w:r>
          </w:p>
        </w:tc>
        <w:tc>
          <w:tcPr>
            <w:tcW w:w="0" w:type="auto"/>
            <w:shd w:val="clear" w:color="auto" w:fill="auto"/>
            <w:vAlign w:val="center"/>
          </w:tcPr>
          <w:p w14:paraId="4EFCBD47">
            <w:pPr>
              <w:jc w:val="right"/>
            </w:pPr>
          </w:p>
        </w:tc>
        <w:tc>
          <w:tcPr>
            <w:tcW w:w="0" w:type="auto"/>
            <w:shd w:val="clear" w:color="auto" w:fill="auto"/>
            <w:vAlign w:val="center"/>
          </w:tcPr>
          <w:p w14:paraId="2B996FA0">
            <w:pPr>
              <w:jc w:val="right"/>
            </w:pPr>
          </w:p>
        </w:tc>
        <w:tc>
          <w:tcPr>
            <w:tcW w:w="0" w:type="auto"/>
            <w:shd w:val="clear" w:color="auto" w:fill="auto"/>
            <w:vAlign w:val="center"/>
          </w:tcPr>
          <w:p w14:paraId="53E8DC32">
            <w:pPr>
              <w:jc w:val="right"/>
            </w:pPr>
          </w:p>
        </w:tc>
        <w:tc>
          <w:tcPr>
            <w:tcW w:w="0" w:type="auto"/>
            <w:shd w:val="clear" w:color="auto" w:fill="auto"/>
            <w:vAlign w:val="center"/>
          </w:tcPr>
          <w:p w14:paraId="1E7014DE">
            <w:pPr>
              <w:jc w:val="right"/>
            </w:pPr>
          </w:p>
        </w:tc>
        <w:tc>
          <w:tcPr>
            <w:tcW w:w="0" w:type="auto"/>
            <w:shd w:val="clear" w:color="auto" w:fill="auto"/>
            <w:vAlign w:val="center"/>
          </w:tcPr>
          <w:p w14:paraId="02B0C12A">
            <w:pPr>
              <w:jc w:val="right"/>
            </w:pPr>
          </w:p>
        </w:tc>
      </w:tr>
      <w:tr w14:paraId="07C6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A339B5E">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36318101">
            <w:pPr>
              <w:jc w:val="right"/>
            </w:pPr>
          </w:p>
        </w:tc>
        <w:tc>
          <w:tcPr>
            <w:tcW w:w="0" w:type="auto"/>
            <w:shd w:val="clear" w:color="auto" w:fill="auto"/>
            <w:vAlign w:val="center"/>
          </w:tcPr>
          <w:p w14:paraId="0C4D4C6B">
            <w:r>
              <w:rPr>
                <w:rFonts w:ascii="宋体" w:hAnsi="宋体" w:eastAsia="宋体" w:cs="宋体"/>
                <w:b w:val="0"/>
                <w:i w:val="0"/>
                <w:color w:val="000000"/>
                <w:sz w:val="18"/>
              </w:rPr>
              <w:t>（七）文化体育旅游与传媒支出</w:t>
            </w:r>
          </w:p>
        </w:tc>
        <w:tc>
          <w:tcPr>
            <w:tcW w:w="0" w:type="auto"/>
            <w:shd w:val="clear" w:color="auto" w:fill="auto"/>
            <w:vAlign w:val="center"/>
          </w:tcPr>
          <w:p w14:paraId="191EBBE1">
            <w:pPr>
              <w:jc w:val="right"/>
            </w:pPr>
            <w:r>
              <w:rPr>
                <w:rFonts w:ascii="宋体" w:hAnsi="宋体" w:eastAsia="宋体" w:cs="宋体"/>
                <w:b w:val="0"/>
                <w:i w:val="0"/>
                <w:color w:val="000000"/>
                <w:sz w:val="18"/>
              </w:rPr>
              <w:t>858.86</w:t>
            </w:r>
          </w:p>
        </w:tc>
        <w:tc>
          <w:tcPr>
            <w:tcW w:w="0" w:type="auto"/>
            <w:shd w:val="clear" w:color="auto" w:fill="auto"/>
            <w:vAlign w:val="center"/>
          </w:tcPr>
          <w:p w14:paraId="70D49859">
            <w:pPr>
              <w:jc w:val="right"/>
            </w:pPr>
            <w:r>
              <w:rPr>
                <w:rFonts w:ascii="宋体" w:hAnsi="宋体" w:eastAsia="宋体" w:cs="宋体"/>
                <w:b w:val="0"/>
                <w:i w:val="0"/>
                <w:color w:val="000000"/>
                <w:sz w:val="18"/>
              </w:rPr>
              <w:t>858.86</w:t>
            </w:r>
          </w:p>
        </w:tc>
        <w:tc>
          <w:tcPr>
            <w:tcW w:w="0" w:type="auto"/>
            <w:shd w:val="clear" w:color="auto" w:fill="auto"/>
            <w:vAlign w:val="center"/>
          </w:tcPr>
          <w:p w14:paraId="2B8D2F94">
            <w:pPr>
              <w:jc w:val="right"/>
            </w:pPr>
            <w:r>
              <w:rPr>
                <w:rFonts w:ascii="宋体" w:hAnsi="宋体" w:eastAsia="宋体" w:cs="宋体"/>
                <w:b w:val="0"/>
                <w:i w:val="0"/>
                <w:color w:val="000000"/>
                <w:sz w:val="18"/>
              </w:rPr>
              <w:t>858.86</w:t>
            </w:r>
          </w:p>
        </w:tc>
        <w:tc>
          <w:tcPr>
            <w:tcW w:w="0" w:type="auto"/>
            <w:shd w:val="clear" w:color="auto" w:fill="auto"/>
            <w:vAlign w:val="center"/>
          </w:tcPr>
          <w:p w14:paraId="5FA71C66">
            <w:pPr>
              <w:jc w:val="right"/>
            </w:pPr>
          </w:p>
        </w:tc>
        <w:tc>
          <w:tcPr>
            <w:tcW w:w="0" w:type="auto"/>
            <w:shd w:val="clear" w:color="auto" w:fill="auto"/>
            <w:vAlign w:val="center"/>
          </w:tcPr>
          <w:p w14:paraId="582045F3">
            <w:pPr>
              <w:jc w:val="right"/>
            </w:pPr>
          </w:p>
        </w:tc>
      </w:tr>
      <w:tr w14:paraId="1AF1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B917D77">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57E3F0B0">
            <w:pPr>
              <w:jc w:val="right"/>
            </w:pPr>
          </w:p>
        </w:tc>
        <w:tc>
          <w:tcPr>
            <w:tcW w:w="0" w:type="auto"/>
            <w:shd w:val="clear" w:color="auto" w:fill="auto"/>
            <w:vAlign w:val="center"/>
          </w:tcPr>
          <w:p w14:paraId="6BE523E6">
            <w:r>
              <w:rPr>
                <w:rFonts w:ascii="宋体" w:hAnsi="宋体" w:eastAsia="宋体" w:cs="宋体"/>
                <w:b w:val="0"/>
                <w:i w:val="0"/>
                <w:color w:val="000000"/>
                <w:sz w:val="18"/>
              </w:rPr>
              <w:t>（八）社会保障和就业支出</w:t>
            </w:r>
          </w:p>
        </w:tc>
        <w:tc>
          <w:tcPr>
            <w:tcW w:w="0" w:type="auto"/>
            <w:shd w:val="clear" w:color="auto" w:fill="auto"/>
            <w:vAlign w:val="center"/>
          </w:tcPr>
          <w:p w14:paraId="10C11871">
            <w:pPr>
              <w:jc w:val="right"/>
            </w:pPr>
            <w:r>
              <w:rPr>
                <w:rFonts w:ascii="宋体" w:hAnsi="宋体" w:eastAsia="宋体" w:cs="宋体"/>
                <w:b w:val="0"/>
                <w:i w:val="0"/>
                <w:color w:val="000000"/>
                <w:sz w:val="18"/>
              </w:rPr>
              <w:t>98.57</w:t>
            </w:r>
          </w:p>
        </w:tc>
        <w:tc>
          <w:tcPr>
            <w:tcW w:w="0" w:type="auto"/>
            <w:shd w:val="clear" w:color="auto" w:fill="auto"/>
            <w:vAlign w:val="center"/>
          </w:tcPr>
          <w:p w14:paraId="28106049">
            <w:pPr>
              <w:jc w:val="right"/>
            </w:pPr>
            <w:r>
              <w:rPr>
                <w:rFonts w:ascii="宋体" w:hAnsi="宋体" w:eastAsia="宋体" w:cs="宋体"/>
                <w:b w:val="0"/>
                <w:i w:val="0"/>
                <w:color w:val="000000"/>
                <w:sz w:val="18"/>
              </w:rPr>
              <w:t>98.57</w:t>
            </w:r>
          </w:p>
        </w:tc>
        <w:tc>
          <w:tcPr>
            <w:tcW w:w="0" w:type="auto"/>
            <w:shd w:val="clear" w:color="auto" w:fill="auto"/>
            <w:vAlign w:val="center"/>
          </w:tcPr>
          <w:p w14:paraId="69DF5203">
            <w:pPr>
              <w:jc w:val="right"/>
            </w:pPr>
            <w:r>
              <w:rPr>
                <w:rFonts w:ascii="宋体" w:hAnsi="宋体" w:eastAsia="宋体" w:cs="宋体"/>
                <w:b w:val="0"/>
                <w:i w:val="0"/>
                <w:color w:val="000000"/>
                <w:sz w:val="18"/>
              </w:rPr>
              <w:t>98.57</w:t>
            </w:r>
          </w:p>
        </w:tc>
        <w:tc>
          <w:tcPr>
            <w:tcW w:w="0" w:type="auto"/>
            <w:shd w:val="clear" w:color="auto" w:fill="auto"/>
            <w:vAlign w:val="center"/>
          </w:tcPr>
          <w:p w14:paraId="4520634C">
            <w:pPr>
              <w:jc w:val="right"/>
            </w:pPr>
          </w:p>
        </w:tc>
        <w:tc>
          <w:tcPr>
            <w:tcW w:w="0" w:type="auto"/>
            <w:shd w:val="clear" w:color="auto" w:fill="auto"/>
            <w:vAlign w:val="center"/>
          </w:tcPr>
          <w:p w14:paraId="4FA16FE2">
            <w:pPr>
              <w:jc w:val="right"/>
            </w:pPr>
          </w:p>
        </w:tc>
      </w:tr>
      <w:tr w14:paraId="15CB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E5BC3A8">
            <w:pPr>
              <w:jc w:val="center"/>
            </w:pPr>
          </w:p>
        </w:tc>
        <w:tc>
          <w:tcPr>
            <w:tcW w:w="0" w:type="auto"/>
            <w:shd w:val="clear" w:color="auto" w:fill="auto"/>
            <w:vAlign w:val="center"/>
          </w:tcPr>
          <w:p w14:paraId="2A8D39AC">
            <w:pPr>
              <w:jc w:val="center"/>
            </w:pPr>
          </w:p>
        </w:tc>
        <w:tc>
          <w:tcPr>
            <w:tcW w:w="0" w:type="auto"/>
            <w:shd w:val="clear" w:color="auto" w:fill="auto"/>
            <w:vAlign w:val="center"/>
          </w:tcPr>
          <w:p w14:paraId="428EB36B">
            <w:r>
              <w:rPr>
                <w:rFonts w:ascii="宋体" w:hAnsi="宋体" w:eastAsia="宋体" w:cs="宋体"/>
                <w:b w:val="0"/>
                <w:i w:val="0"/>
                <w:color w:val="000000"/>
                <w:sz w:val="18"/>
              </w:rPr>
              <w:t>（九）医疗卫生与计划生育支出</w:t>
            </w:r>
          </w:p>
        </w:tc>
        <w:tc>
          <w:tcPr>
            <w:tcW w:w="0" w:type="auto"/>
            <w:shd w:val="clear" w:color="auto" w:fill="auto"/>
            <w:vAlign w:val="center"/>
          </w:tcPr>
          <w:p w14:paraId="61A7A226">
            <w:pPr>
              <w:jc w:val="right"/>
            </w:pPr>
          </w:p>
        </w:tc>
        <w:tc>
          <w:tcPr>
            <w:tcW w:w="0" w:type="auto"/>
            <w:shd w:val="clear" w:color="auto" w:fill="auto"/>
            <w:vAlign w:val="center"/>
          </w:tcPr>
          <w:p w14:paraId="24231246">
            <w:pPr>
              <w:jc w:val="right"/>
            </w:pPr>
          </w:p>
        </w:tc>
        <w:tc>
          <w:tcPr>
            <w:tcW w:w="0" w:type="auto"/>
            <w:shd w:val="clear" w:color="auto" w:fill="auto"/>
            <w:vAlign w:val="center"/>
          </w:tcPr>
          <w:p w14:paraId="2CA90B04">
            <w:pPr>
              <w:jc w:val="right"/>
            </w:pPr>
          </w:p>
        </w:tc>
        <w:tc>
          <w:tcPr>
            <w:tcW w:w="0" w:type="auto"/>
            <w:shd w:val="clear" w:color="auto" w:fill="auto"/>
            <w:vAlign w:val="center"/>
          </w:tcPr>
          <w:p w14:paraId="06B1167C">
            <w:pPr>
              <w:jc w:val="right"/>
            </w:pPr>
          </w:p>
        </w:tc>
        <w:tc>
          <w:tcPr>
            <w:tcW w:w="0" w:type="auto"/>
            <w:shd w:val="clear" w:color="auto" w:fill="auto"/>
            <w:vAlign w:val="center"/>
          </w:tcPr>
          <w:p w14:paraId="318AC25C">
            <w:pPr>
              <w:jc w:val="right"/>
            </w:pPr>
          </w:p>
        </w:tc>
      </w:tr>
      <w:tr w14:paraId="037D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E4F68D5">
            <w:pPr>
              <w:jc w:val="center"/>
            </w:pPr>
          </w:p>
        </w:tc>
        <w:tc>
          <w:tcPr>
            <w:tcW w:w="0" w:type="auto"/>
            <w:shd w:val="clear" w:color="auto" w:fill="auto"/>
            <w:vAlign w:val="center"/>
          </w:tcPr>
          <w:p w14:paraId="4C0ED248">
            <w:pPr>
              <w:jc w:val="center"/>
            </w:pPr>
          </w:p>
        </w:tc>
        <w:tc>
          <w:tcPr>
            <w:tcW w:w="0" w:type="auto"/>
            <w:shd w:val="clear" w:color="auto" w:fill="auto"/>
            <w:vAlign w:val="center"/>
          </w:tcPr>
          <w:p w14:paraId="597E7C36">
            <w:pPr>
              <w:jc w:val="left"/>
            </w:pPr>
            <w:r>
              <w:rPr>
                <w:rFonts w:ascii="宋体" w:hAnsi="宋体" w:eastAsia="宋体" w:cs="宋体"/>
                <w:b w:val="0"/>
                <w:i w:val="0"/>
                <w:color w:val="000000"/>
                <w:sz w:val="18"/>
              </w:rPr>
              <w:t>（十）卫生健康支出</w:t>
            </w:r>
          </w:p>
        </w:tc>
        <w:tc>
          <w:tcPr>
            <w:tcW w:w="0" w:type="auto"/>
            <w:shd w:val="clear" w:color="auto" w:fill="auto"/>
            <w:vAlign w:val="center"/>
          </w:tcPr>
          <w:p w14:paraId="6F629812">
            <w:pPr>
              <w:jc w:val="right"/>
            </w:pPr>
            <w:r>
              <w:rPr>
                <w:rFonts w:ascii="宋体" w:hAnsi="宋体" w:eastAsia="宋体" w:cs="宋体"/>
                <w:b w:val="0"/>
                <w:i w:val="0"/>
                <w:color w:val="000000"/>
                <w:sz w:val="18"/>
              </w:rPr>
              <w:t>25.80</w:t>
            </w:r>
          </w:p>
        </w:tc>
        <w:tc>
          <w:tcPr>
            <w:tcW w:w="0" w:type="auto"/>
            <w:shd w:val="clear" w:color="auto" w:fill="auto"/>
            <w:vAlign w:val="center"/>
          </w:tcPr>
          <w:p w14:paraId="31BE5739">
            <w:pPr>
              <w:jc w:val="right"/>
            </w:pPr>
            <w:r>
              <w:rPr>
                <w:rFonts w:ascii="宋体" w:hAnsi="宋体" w:eastAsia="宋体" w:cs="宋体"/>
                <w:b w:val="0"/>
                <w:i w:val="0"/>
                <w:color w:val="000000"/>
                <w:sz w:val="18"/>
              </w:rPr>
              <w:t>25.80</w:t>
            </w:r>
          </w:p>
        </w:tc>
        <w:tc>
          <w:tcPr>
            <w:tcW w:w="0" w:type="auto"/>
            <w:shd w:val="clear" w:color="auto" w:fill="auto"/>
            <w:vAlign w:val="center"/>
          </w:tcPr>
          <w:p w14:paraId="38FC66BD">
            <w:pPr>
              <w:jc w:val="right"/>
            </w:pPr>
            <w:r>
              <w:rPr>
                <w:rFonts w:ascii="宋体" w:hAnsi="宋体" w:eastAsia="宋体" w:cs="宋体"/>
                <w:b w:val="0"/>
                <w:i w:val="0"/>
                <w:color w:val="000000"/>
                <w:sz w:val="18"/>
              </w:rPr>
              <w:t>25.80</w:t>
            </w:r>
          </w:p>
        </w:tc>
        <w:tc>
          <w:tcPr>
            <w:tcW w:w="0" w:type="auto"/>
            <w:shd w:val="clear" w:color="auto" w:fill="auto"/>
            <w:vAlign w:val="center"/>
          </w:tcPr>
          <w:p w14:paraId="5A77C41A">
            <w:pPr>
              <w:jc w:val="right"/>
            </w:pPr>
          </w:p>
        </w:tc>
        <w:tc>
          <w:tcPr>
            <w:tcW w:w="0" w:type="auto"/>
            <w:shd w:val="clear" w:color="auto" w:fill="auto"/>
            <w:vAlign w:val="center"/>
          </w:tcPr>
          <w:p w14:paraId="692AF38E">
            <w:pPr>
              <w:jc w:val="right"/>
            </w:pPr>
          </w:p>
        </w:tc>
      </w:tr>
      <w:tr w14:paraId="54DB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63800A8">
            <w:pPr>
              <w:jc w:val="center"/>
            </w:pPr>
          </w:p>
        </w:tc>
        <w:tc>
          <w:tcPr>
            <w:tcW w:w="0" w:type="auto"/>
            <w:shd w:val="clear" w:color="auto" w:fill="auto"/>
            <w:vAlign w:val="center"/>
          </w:tcPr>
          <w:p w14:paraId="6C18EC93">
            <w:pPr>
              <w:jc w:val="center"/>
            </w:pPr>
          </w:p>
        </w:tc>
        <w:tc>
          <w:tcPr>
            <w:tcW w:w="0" w:type="auto"/>
            <w:shd w:val="clear" w:color="auto" w:fill="auto"/>
            <w:vAlign w:val="center"/>
          </w:tcPr>
          <w:p w14:paraId="3EE58FD2">
            <w:pPr>
              <w:jc w:val="left"/>
            </w:pPr>
            <w:r>
              <w:rPr>
                <w:rFonts w:ascii="宋体" w:hAnsi="宋体" w:eastAsia="宋体" w:cs="宋体"/>
                <w:b w:val="0"/>
                <w:i w:val="0"/>
                <w:color w:val="000000"/>
                <w:sz w:val="18"/>
              </w:rPr>
              <w:t>（十一）节能环保支出</w:t>
            </w:r>
          </w:p>
        </w:tc>
        <w:tc>
          <w:tcPr>
            <w:tcW w:w="0" w:type="auto"/>
            <w:shd w:val="clear" w:color="auto" w:fill="auto"/>
            <w:vAlign w:val="center"/>
          </w:tcPr>
          <w:p w14:paraId="5CCCAF92">
            <w:pPr>
              <w:jc w:val="right"/>
            </w:pPr>
          </w:p>
        </w:tc>
        <w:tc>
          <w:tcPr>
            <w:tcW w:w="0" w:type="auto"/>
            <w:shd w:val="clear" w:color="auto" w:fill="auto"/>
            <w:vAlign w:val="center"/>
          </w:tcPr>
          <w:p w14:paraId="3FAA4DCE">
            <w:pPr>
              <w:jc w:val="right"/>
            </w:pPr>
          </w:p>
        </w:tc>
        <w:tc>
          <w:tcPr>
            <w:tcW w:w="0" w:type="auto"/>
            <w:shd w:val="clear" w:color="auto" w:fill="auto"/>
            <w:vAlign w:val="center"/>
          </w:tcPr>
          <w:p w14:paraId="3FB2DF42">
            <w:pPr>
              <w:jc w:val="right"/>
            </w:pPr>
          </w:p>
        </w:tc>
        <w:tc>
          <w:tcPr>
            <w:tcW w:w="0" w:type="auto"/>
            <w:shd w:val="clear" w:color="auto" w:fill="auto"/>
            <w:vAlign w:val="center"/>
          </w:tcPr>
          <w:p w14:paraId="7B45515C">
            <w:pPr>
              <w:jc w:val="right"/>
            </w:pPr>
          </w:p>
        </w:tc>
        <w:tc>
          <w:tcPr>
            <w:tcW w:w="0" w:type="auto"/>
            <w:shd w:val="clear" w:color="auto" w:fill="auto"/>
            <w:vAlign w:val="center"/>
          </w:tcPr>
          <w:p w14:paraId="74BEC01B">
            <w:pPr>
              <w:jc w:val="right"/>
            </w:pPr>
          </w:p>
        </w:tc>
      </w:tr>
      <w:tr w14:paraId="753C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58D2543">
            <w:pPr>
              <w:jc w:val="center"/>
            </w:pPr>
          </w:p>
        </w:tc>
        <w:tc>
          <w:tcPr>
            <w:tcW w:w="0" w:type="auto"/>
            <w:shd w:val="clear" w:color="auto" w:fill="auto"/>
            <w:vAlign w:val="center"/>
          </w:tcPr>
          <w:p w14:paraId="57D05DF6">
            <w:pPr>
              <w:jc w:val="center"/>
            </w:pPr>
          </w:p>
        </w:tc>
        <w:tc>
          <w:tcPr>
            <w:tcW w:w="0" w:type="auto"/>
            <w:shd w:val="clear" w:color="auto" w:fill="auto"/>
            <w:vAlign w:val="center"/>
          </w:tcPr>
          <w:p w14:paraId="62A54823">
            <w:pPr>
              <w:jc w:val="left"/>
            </w:pPr>
            <w:r>
              <w:rPr>
                <w:rFonts w:ascii="宋体" w:hAnsi="宋体" w:eastAsia="宋体" w:cs="宋体"/>
                <w:b w:val="0"/>
                <w:i w:val="0"/>
                <w:color w:val="000000"/>
                <w:sz w:val="18"/>
              </w:rPr>
              <w:t>（十二）城乡社区事务支出</w:t>
            </w:r>
          </w:p>
        </w:tc>
        <w:tc>
          <w:tcPr>
            <w:tcW w:w="0" w:type="auto"/>
            <w:shd w:val="clear" w:color="auto" w:fill="auto"/>
            <w:vAlign w:val="center"/>
          </w:tcPr>
          <w:p w14:paraId="2842A944">
            <w:pPr>
              <w:jc w:val="right"/>
            </w:pPr>
            <w:r>
              <w:rPr>
                <w:rFonts w:ascii="宋体" w:hAnsi="宋体" w:eastAsia="宋体" w:cs="宋体"/>
                <w:b w:val="0"/>
                <w:i w:val="0"/>
                <w:color w:val="000000"/>
                <w:sz w:val="18"/>
              </w:rPr>
              <w:t>200.00</w:t>
            </w:r>
          </w:p>
        </w:tc>
        <w:tc>
          <w:tcPr>
            <w:tcW w:w="0" w:type="auto"/>
            <w:shd w:val="clear" w:color="auto" w:fill="auto"/>
            <w:vAlign w:val="center"/>
          </w:tcPr>
          <w:p w14:paraId="7CF6A4F0">
            <w:pPr>
              <w:jc w:val="right"/>
            </w:pPr>
          </w:p>
        </w:tc>
        <w:tc>
          <w:tcPr>
            <w:tcW w:w="0" w:type="auto"/>
            <w:shd w:val="clear" w:color="auto" w:fill="auto"/>
            <w:vAlign w:val="center"/>
          </w:tcPr>
          <w:p w14:paraId="1231E88A">
            <w:pPr>
              <w:jc w:val="right"/>
            </w:pPr>
          </w:p>
        </w:tc>
        <w:tc>
          <w:tcPr>
            <w:tcW w:w="0" w:type="auto"/>
            <w:shd w:val="clear" w:color="auto" w:fill="auto"/>
            <w:vAlign w:val="center"/>
          </w:tcPr>
          <w:p w14:paraId="538B1AB1">
            <w:pPr>
              <w:jc w:val="right"/>
            </w:pPr>
            <w:r>
              <w:rPr>
                <w:rFonts w:ascii="宋体" w:hAnsi="宋体" w:eastAsia="宋体" w:cs="宋体"/>
                <w:b w:val="0"/>
                <w:i w:val="0"/>
                <w:color w:val="000000"/>
                <w:sz w:val="18"/>
              </w:rPr>
              <w:t>200.00</w:t>
            </w:r>
          </w:p>
        </w:tc>
        <w:tc>
          <w:tcPr>
            <w:tcW w:w="0" w:type="auto"/>
            <w:shd w:val="clear" w:color="auto" w:fill="auto"/>
            <w:vAlign w:val="center"/>
          </w:tcPr>
          <w:p w14:paraId="2526FC1D">
            <w:pPr>
              <w:jc w:val="right"/>
            </w:pPr>
          </w:p>
        </w:tc>
      </w:tr>
      <w:tr w14:paraId="5CAE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B3F8161">
            <w:pPr>
              <w:jc w:val="center"/>
            </w:pPr>
          </w:p>
        </w:tc>
        <w:tc>
          <w:tcPr>
            <w:tcW w:w="0" w:type="auto"/>
            <w:shd w:val="clear" w:color="auto" w:fill="auto"/>
            <w:vAlign w:val="center"/>
          </w:tcPr>
          <w:p w14:paraId="41033EB9">
            <w:pPr>
              <w:jc w:val="center"/>
            </w:pPr>
          </w:p>
        </w:tc>
        <w:tc>
          <w:tcPr>
            <w:tcW w:w="0" w:type="auto"/>
            <w:shd w:val="clear" w:color="auto" w:fill="auto"/>
            <w:vAlign w:val="center"/>
          </w:tcPr>
          <w:p w14:paraId="58493435">
            <w:pPr>
              <w:jc w:val="left"/>
            </w:pPr>
            <w:r>
              <w:rPr>
                <w:rFonts w:ascii="宋体" w:hAnsi="宋体" w:eastAsia="宋体" w:cs="宋体"/>
                <w:b w:val="0"/>
                <w:i w:val="0"/>
                <w:color w:val="000000"/>
                <w:sz w:val="18"/>
              </w:rPr>
              <w:t>（十三）农林水事务支出</w:t>
            </w:r>
          </w:p>
        </w:tc>
        <w:tc>
          <w:tcPr>
            <w:tcW w:w="0" w:type="auto"/>
            <w:shd w:val="clear" w:color="auto" w:fill="auto"/>
            <w:vAlign w:val="center"/>
          </w:tcPr>
          <w:p w14:paraId="190BBC76">
            <w:pPr>
              <w:jc w:val="right"/>
            </w:pPr>
          </w:p>
        </w:tc>
        <w:tc>
          <w:tcPr>
            <w:tcW w:w="0" w:type="auto"/>
            <w:shd w:val="clear" w:color="auto" w:fill="auto"/>
            <w:vAlign w:val="center"/>
          </w:tcPr>
          <w:p w14:paraId="46E236A2">
            <w:pPr>
              <w:jc w:val="right"/>
            </w:pPr>
          </w:p>
        </w:tc>
        <w:tc>
          <w:tcPr>
            <w:tcW w:w="0" w:type="auto"/>
            <w:shd w:val="clear" w:color="auto" w:fill="auto"/>
            <w:vAlign w:val="center"/>
          </w:tcPr>
          <w:p w14:paraId="0D1C3E81">
            <w:pPr>
              <w:jc w:val="right"/>
            </w:pPr>
          </w:p>
        </w:tc>
        <w:tc>
          <w:tcPr>
            <w:tcW w:w="0" w:type="auto"/>
            <w:shd w:val="clear" w:color="auto" w:fill="auto"/>
            <w:vAlign w:val="center"/>
          </w:tcPr>
          <w:p w14:paraId="65398189">
            <w:pPr>
              <w:jc w:val="right"/>
            </w:pPr>
          </w:p>
        </w:tc>
        <w:tc>
          <w:tcPr>
            <w:tcW w:w="0" w:type="auto"/>
            <w:shd w:val="clear" w:color="auto" w:fill="auto"/>
            <w:vAlign w:val="center"/>
          </w:tcPr>
          <w:p w14:paraId="1B4ED4C9">
            <w:pPr>
              <w:jc w:val="right"/>
            </w:pPr>
          </w:p>
        </w:tc>
      </w:tr>
      <w:tr w14:paraId="6F80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06942C3">
            <w:pPr>
              <w:jc w:val="center"/>
            </w:pPr>
          </w:p>
        </w:tc>
        <w:tc>
          <w:tcPr>
            <w:tcW w:w="0" w:type="auto"/>
            <w:shd w:val="clear" w:color="auto" w:fill="auto"/>
            <w:vAlign w:val="center"/>
          </w:tcPr>
          <w:p w14:paraId="13D3F6E4">
            <w:pPr>
              <w:jc w:val="center"/>
            </w:pPr>
          </w:p>
        </w:tc>
        <w:tc>
          <w:tcPr>
            <w:tcW w:w="0" w:type="auto"/>
            <w:shd w:val="clear" w:color="auto" w:fill="auto"/>
            <w:vAlign w:val="center"/>
          </w:tcPr>
          <w:p w14:paraId="33423046">
            <w:pPr>
              <w:jc w:val="left"/>
            </w:pPr>
            <w:r>
              <w:rPr>
                <w:rFonts w:ascii="宋体" w:hAnsi="宋体" w:eastAsia="宋体" w:cs="宋体"/>
                <w:b w:val="0"/>
                <w:i w:val="0"/>
                <w:color w:val="000000"/>
                <w:sz w:val="18"/>
              </w:rPr>
              <w:t>（十四）交通运输支出</w:t>
            </w:r>
          </w:p>
        </w:tc>
        <w:tc>
          <w:tcPr>
            <w:tcW w:w="0" w:type="auto"/>
            <w:shd w:val="clear" w:color="auto" w:fill="auto"/>
            <w:vAlign w:val="center"/>
          </w:tcPr>
          <w:p w14:paraId="0D7B03F6">
            <w:pPr>
              <w:jc w:val="right"/>
            </w:pPr>
          </w:p>
        </w:tc>
        <w:tc>
          <w:tcPr>
            <w:tcW w:w="0" w:type="auto"/>
            <w:shd w:val="clear" w:color="auto" w:fill="auto"/>
            <w:vAlign w:val="center"/>
          </w:tcPr>
          <w:p w14:paraId="294EDED1">
            <w:pPr>
              <w:jc w:val="right"/>
            </w:pPr>
          </w:p>
        </w:tc>
        <w:tc>
          <w:tcPr>
            <w:tcW w:w="0" w:type="auto"/>
            <w:shd w:val="clear" w:color="auto" w:fill="auto"/>
            <w:vAlign w:val="center"/>
          </w:tcPr>
          <w:p w14:paraId="3F8F5969">
            <w:pPr>
              <w:jc w:val="right"/>
            </w:pPr>
          </w:p>
        </w:tc>
        <w:tc>
          <w:tcPr>
            <w:tcW w:w="0" w:type="auto"/>
            <w:shd w:val="clear" w:color="auto" w:fill="auto"/>
            <w:vAlign w:val="center"/>
          </w:tcPr>
          <w:p w14:paraId="0D94DE7E">
            <w:pPr>
              <w:jc w:val="right"/>
            </w:pPr>
          </w:p>
        </w:tc>
        <w:tc>
          <w:tcPr>
            <w:tcW w:w="0" w:type="auto"/>
            <w:shd w:val="clear" w:color="auto" w:fill="auto"/>
            <w:vAlign w:val="center"/>
          </w:tcPr>
          <w:p w14:paraId="1E9CF004">
            <w:pPr>
              <w:jc w:val="right"/>
            </w:pPr>
          </w:p>
        </w:tc>
      </w:tr>
      <w:tr w14:paraId="70F9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BF92E84">
            <w:pPr>
              <w:jc w:val="center"/>
            </w:pPr>
          </w:p>
        </w:tc>
        <w:tc>
          <w:tcPr>
            <w:tcW w:w="0" w:type="auto"/>
            <w:shd w:val="clear" w:color="auto" w:fill="auto"/>
            <w:vAlign w:val="center"/>
          </w:tcPr>
          <w:p w14:paraId="427675E8">
            <w:pPr>
              <w:jc w:val="center"/>
            </w:pPr>
          </w:p>
        </w:tc>
        <w:tc>
          <w:tcPr>
            <w:tcW w:w="0" w:type="auto"/>
            <w:shd w:val="clear" w:color="auto" w:fill="auto"/>
            <w:vAlign w:val="center"/>
          </w:tcPr>
          <w:p w14:paraId="07297B07">
            <w:pPr>
              <w:jc w:val="left"/>
            </w:pPr>
            <w:r>
              <w:rPr>
                <w:rFonts w:ascii="宋体" w:hAnsi="宋体" w:eastAsia="宋体" w:cs="宋体"/>
                <w:b w:val="0"/>
                <w:i w:val="0"/>
                <w:color w:val="000000"/>
                <w:sz w:val="18"/>
              </w:rPr>
              <w:t>（十五）资源勘探信息等支出</w:t>
            </w:r>
          </w:p>
        </w:tc>
        <w:tc>
          <w:tcPr>
            <w:tcW w:w="0" w:type="auto"/>
            <w:shd w:val="clear" w:color="auto" w:fill="auto"/>
            <w:vAlign w:val="center"/>
          </w:tcPr>
          <w:p w14:paraId="269935F3">
            <w:pPr>
              <w:jc w:val="right"/>
            </w:pPr>
          </w:p>
        </w:tc>
        <w:tc>
          <w:tcPr>
            <w:tcW w:w="0" w:type="auto"/>
            <w:shd w:val="clear" w:color="auto" w:fill="auto"/>
            <w:vAlign w:val="center"/>
          </w:tcPr>
          <w:p w14:paraId="2A056F26">
            <w:pPr>
              <w:jc w:val="right"/>
            </w:pPr>
          </w:p>
        </w:tc>
        <w:tc>
          <w:tcPr>
            <w:tcW w:w="0" w:type="auto"/>
            <w:shd w:val="clear" w:color="auto" w:fill="auto"/>
            <w:vAlign w:val="center"/>
          </w:tcPr>
          <w:p w14:paraId="6A752B08">
            <w:pPr>
              <w:jc w:val="right"/>
            </w:pPr>
          </w:p>
        </w:tc>
        <w:tc>
          <w:tcPr>
            <w:tcW w:w="0" w:type="auto"/>
            <w:shd w:val="clear" w:color="auto" w:fill="auto"/>
            <w:vAlign w:val="center"/>
          </w:tcPr>
          <w:p w14:paraId="71FD4C42">
            <w:pPr>
              <w:jc w:val="right"/>
            </w:pPr>
          </w:p>
        </w:tc>
        <w:tc>
          <w:tcPr>
            <w:tcW w:w="0" w:type="auto"/>
            <w:shd w:val="clear" w:color="auto" w:fill="auto"/>
            <w:vAlign w:val="center"/>
          </w:tcPr>
          <w:p w14:paraId="13A0F21E">
            <w:pPr>
              <w:jc w:val="right"/>
            </w:pPr>
          </w:p>
        </w:tc>
      </w:tr>
      <w:tr w14:paraId="5F96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9C87820">
            <w:pPr>
              <w:jc w:val="center"/>
            </w:pPr>
          </w:p>
        </w:tc>
        <w:tc>
          <w:tcPr>
            <w:tcW w:w="0" w:type="auto"/>
            <w:shd w:val="clear" w:color="auto" w:fill="auto"/>
            <w:vAlign w:val="center"/>
          </w:tcPr>
          <w:p w14:paraId="13991B0B">
            <w:pPr>
              <w:jc w:val="center"/>
            </w:pPr>
          </w:p>
        </w:tc>
        <w:tc>
          <w:tcPr>
            <w:tcW w:w="0" w:type="auto"/>
            <w:shd w:val="clear" w:color="auto" w:fill="auto"/>
            <w:vAlign w:val="center"/>
          </w:tcPr>
          <w:p w14:paraId="676A988C">
            <w:pPr>
              <w:jc w:val="left"/>
            </w:pPr>
            <w:r>
              <w:rPr>
                <w:rFonts w:ascii="宋体" w:hAnsi="宋体" w:eastAsia="宋体" w:cs="宋体"/>
                <w:b w:val="0"/>
                <w:i w:val="0"/>
                <w:color w:val="000000"/>
                <w:sz w:val="18"/>
              </w:rPr>
              <w:t>（十六）商业服务业等支出</w:t>
            </w:r>
          </w:p>
        </w:tc>
        <w:tc>
          <w:tcPr>
            <w:tcW w:w="0" w:type="auto"/>
            <w:shd w:val="clear" w:color="auto" w:fill="auto"/>
            <w:vAlign w:val="center"/>
          </w:tcPr>
          <w:p w14:paraId="3E847BC1">
            <w:pPr>
              <w:jc w:val="right"/>
            </w:pPr>
          </w:p>
        </w:tc>
        <w:tc>
          <w:tcPr>
            <w:tcW w:w="0" w:type="auto"/>
            <w:shd w:val="clear" w:color="auto" w:fill="auto"/>
            <w:vAlign w:val="center"/>
          </w:tcPr>
          <w:p w14:paraId="078693CB">
            <w:pPr>
              <w:jc w:val="right"/>
            </w:pPr>
          </w:p>
        </w:tc>
        <w:tc>
          <w:tcPr>
            <w:tcW w:w="0" w:type="auto"/>
            <w:shd w:val="clear" w:color="auto" w:fill="auto"/>
            <w:vAlign w:val="center"/>
          </w:tcPr>
          <w:p w14:paraId="756ED5B1">
            <w:pPr>
              <w:jc w:val="right"/>
            </w:pPr>
          </w:p>
        </w:tc>
        <w:tc>
          <w:tcPr>
            <w:tcW w:w="0" w:type="auto"/>
            <w:shd w:val="clear" w:color="auto" w:fill="auto"/>
            <w:vAlign w:val="center"/>
          </w:tcPr>
          <w:p w14:paraId="14E76DD3">
            <w:pPr>
              <w:jc w:val="right"/>
            </w:pPr>
          </w:p>
        </w:tc>
        <w:tc>
          <w:tcPr>
            <w:tcW w:w="0" w:type="auto"/>
            <w:shd w:val="clear" w:color="auto" w:fill="auto"/>
            <w:vAlign w:val="center"/>
          </w:tcPr>
          <w:p w14:paraId="41BC2EBA">
            <w:pPr>
              <w:jc w:val="right"/>
            </w:pPr>
          </w:p>
        </w:tc>
      </w:tr>
      <w:tr w14:paraId="64A2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68851A4">
            <w:pPr>
              <w:jc w:val="center"/>
            </w:pPr>
          </w:p>
        </w:tc>
        <w:tc>
          <w:tcPr>
            <w:tcW w:w="0" w:type="auto"/>
            <w:shd w:val="clear" w:color="auto" w:fill="auto"/>
            <w:vAlign w:val="center"/>
          </w:tcPr>
          <w:p w14:paraId="5432DFA6">
            <w:pPr>
              <w:jc w:val="center"/>
            </w:pPr>
          </w:p>
        </w:tc>
        <w:tc>
          <w:tcPr>
            <w:tcW w:w="0" w:type="auto"/>
            <w:shd w:val="clear" w:color="auto" w:fill="auto"/>
            <w:vAlign w:val="center"/>
          </w:tcPr>
          <w:p w14:paraId="75B28F8A">
            <w:pPr>
              <w:jc w:val="left"/>
            </w:pPr>
            <w:r>
              <w:rPr>
                <w:rFonts w:ascii="宋体" w:hAnsi="宋体" w:eastAsia="宋体" w:cs="宋体"/>
                <w:b w:val="0"/>
                <w:i w:val="0"/>
                <w:color w:val="000000"/>
                <w:sz w:val="18"/>
              </w:rPr>
              <w:t>（十七）金融支出</w:t>
            </w:r>
          </w:p>
        </w:tc>
        <w:tc>
          <w:tcPr>
            <w:tcW w:w="0" w:type="auto"/>
            <w:shd w:val="clear" w:color="auto" w:fill="auto"/>
            <w:vAlign w:val="center"/>
          </w:tcPr>
          <w:p w14:paraId="7F163EDA">
            <w:pPr>
              <w:jc w:val="right"/>
            </w:pPr>
          </w:p>
        </w:tc>
        <w:tc>
          <w:tcPr>
            <w:tcW w:w="0" w:type="auto"/>
            <w:shd w:val="clear" w:color="auto" w:fill="auto"/>
            <w:vAlign w:val="center"/>
          </w:tcPr>
          <w:p w14:paraId="0D1F16A9">
            <w:pPr>
              <w:jc w:val="right"/>
            </w:pPr>
          </w:p>
        </w:tc>
        <w:tc>
          <w:tcPr>
            <w:tcW w:w="0" w:type="auto"/>
            <w:shd w:val="clear" w:color="auto" w:fill="auto"/>
            <w:vAlign w:val="center"/>
          </w:tcPr>
          <w:p w14:paraId="219E1498">
            <w:pPr>
              <w:jc w:val="right"/>
            </w:pPr>
          </w:p>
        </w:tc>
        <w:tc>
          <w:tcPr>
            <w:tcW w:w="0" w:type="auto"/>
            <w:shd w:val="clear" w:color="auto" w:fill="auto"/>
            <w:vAlign w:val="center"/>
          </w:tcPr>
          <w:p w14:paraId="5879E1C4">
            <w:pPr>
              <w:jc w:val="right"/>
            </w:pPr>
          </w:p>
        </w:tc>
        <w:tc>
          <w:tcPr>
            <w:tcW w:w="0" w:type="auto"/>
            <w:shd w:val="clear" w:color="auto" w:fill="auto"/>
            <w:vAlign w:val="center"/>
          </w:tcPr>
          <w:p w14:paraId="7DDF34AB">
            <w:pPr>
              <w:jc w:val="right"/>
            </w:pPr>
          </w:p>
        </w:tc>
      </w:tr>
      <w:tr w14:paraId="70C2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71925AE">
            <w:pPr>
              <w:jc w:val="center"/>
            </w:pPr>
          </w:p>
        </w:tc>
        <w:tc>
          <w:tcPr>
            <w:tcW w:w="0" w:type="auto"/>
            <w:shd w:val="clear" w:color="auto" w:fill="auto"/>
            <w:vAlign w:val="center"/>
          </w:tcPr>
          <w:p w14:paraId="002EB2EE">
            <w:pPr>
              <w:jc w:val="center"/>
            </w:pPr>
          </w:p>
        </w:tc>
        <w:tc>
          <w:tcPr>
            <w:tcW w:w="0" w:type="auto"/>
            <w:shd w:val="clear" w:color="auto" w:fill="auto"/>
            <w:vAlign w:val="center"/>
          </w:tcPr>
          <w:p w14:paraId="3680DB7C">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62D134D3">
            <w:pPr>
              <w:jc w:val="right"/>
            </w:pPr>
          </w:p>
        </w:tc>
        <w:tc>
          <w:tcPr>
            <w:tcW w:w="0" w:type="auto"/>
            <w:shd w:val="clear" w:color="auto" w:fill="auto"/>
            <w:vAlign w:val="center"/>
          </w:tcPr>
          <w:p w14:paraId="39ABC074">
            <w:pPr>
              <w:jc w:val="right"/>
            </w:pPr>
          </w:p>
        </w:tc>
        <w:tc>
          <w:tcPr>
            <w:tcW w:w="0" w:type="auto"/>
            <w:shd w:val="clear" w:color="auto" w:fill="auto"/>
            <w:vAlign w:val="center"/>
          </w:tcPr>
          <w:p w14:paraId="7689F65A">
            <w:pPr>
              <w:jc w:val="right"/>
            </w:pPr>
          </w:p>
        </w:tc>
        <w:tc>
          <w:tcPr>
            <w:tcW w:w="0" w:type="auto"/>
            <w:shd w:val="clear" w:color="auto" w:fill="auto"/>
            <w:vAlign w:val="center"/>
          </w:tcPr>
          <w:p w14:paraId="7EF1F4B6">
            <w:pPr>
              <w:jc w:val="right"/>
            </w:pPr>
          </w:p>
        </w:tc>
        <w:tc>
          <w:tcPr>
            <w:tcW w:w="0" w:type="auto"/>
            <w:shd w:val="clear" w:color="auto" w:fill="auto"/>
            <w:vAlign w:val="center"/>
          </w:tcPr>
          <w:p w14:paraId="7B20F5CE">
            <w:pPr>
              <w:jc w:val="right"/>
            </w:pPr>
          </w:p>
        </w:tc>
      </w:tr>
      <w:tr w14:paraId="3903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7A5DFFC">
            <w:pPr>
              <w:jc w:val="center"/>
            </w:pPr>
          </w:p>
        </w:tc>
        <w:tc>
          <w:tcPr>
            <w:tcW w:w="0" w:type="auto"/>
            <w:shd w:val="clear" w:color="auto" w:fill="auto"/>
            <w:vAlign w:val="center"/>
          </w:tcPr>
          <w:p w14:paraId="040E7262">
            <w:pPr>
              <w:jc w:val="center"/>
            </w:pPr>
          </w:p>
        </w:tc>
        <w:tc>
          <w:tcPr>
            <w:tcW w:w="0" w:type="auto"/>
            <w:shd w:val="clear" w:color="auto" w:fill="auto"/>
            <w:vAlign w:val="center"/>
          </w:tcPr>
          <w:p w14:paraId="21DC8273">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096CABA0">
            <w:pPr>
              <w:jc w:val="right"/>
            </w:pPr>
          </w:p>
        </w:tc>
        <w:tc>
          <w:tcPr>
            <w:tcW w:w="0" w:type="auto"/>
            <w:shd w:val="clear" w:color="auto" w:fill="auto"/>
            <w:vAlign w:val="center"/>
          </w:tcPr>
          <w:p w14:paraId="73444AD7">
            <w:pPr>
              <w:jc w:val="right"/>
            </w:pPr>
          </w:p>
        </w:tc>
        <w:tc>
          <w:tcPr>
            <w:tcW w:w="0" w:type="auto"/>
            <w:shd w:val="clear" w:color="auto" w:fill="auto"/>
            <w:vAlign w:val="center"/>
          </w:tcPr>
          <w:p w14:paraId="175B76F6">
            <w:pPr>
              <w:jc w:val="right"/>
            </w:pPr>
          </w:p>
        </w:tc>
        <w:tc>
          <w:tcPr>
            <w:tcW w:w="0" w:type="auto"/>
            <w:shd w:val="clear" w:color="auto" w:fill="auto"/>
            <w:vAlign w:val="center"/>
          </w:tcPr>
          <w:p w14:paraId="4E229726">
            <w:pPr>
              <w:jc w:val="right"/>
            </w:pPr>
          </w:p>
        </w:tc>
        <w:tc>
          <w:tcPr>
            <w:tcW w:w="0" w:type="auto"/>
            <w:shd w:val="clear" w:color="auto" w:fill="auto"/>
            <w:vAlign w:val="center"/>
          </w:tcPr>
          <w:p w14:paraId="1982D474">
            <w:pPr>
              <w:jc w:val="right"/>
            </w:pPr>
          </w:p>
        </w:tc>
      </w:tr>
      <w:tr w14:paraId="7F85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59F1121">
            <w:pPr>
              <w:jc w:val="center"/>
            </w:pPr>
          </w:p>
        </w:tc>
        <w:tc>
          <w:tcPr>
            <w:tcW w:w="0" w:type="auto"/>
            <w:shd w:val="clear" w:color="auto" w:fill="auto"/>
            <w:vAlign w:val="center"/>
          </w:tcPr>
          <w:p w14:paraId="5FC01897">
            <w:pPr>
              <w:jc w:val="center"/>
            </w:pPr>
          </w:p>
        </w:tc>
        <w:tc>
          <w:tcPr>
            <w:tcW w:w="0" w:type="auto"/>
            <w:shd w:val="clear" w:color="auto" w:fill="auto"/>
            <w:vAlign w:val="center"/>
          </w:tcPr>
          <w:p w14:paraId="36DE8039">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4D00DD76">
            <w:pPr>
              <w:jc w:val="right"/>
            </w:pPr>
            <w:r>
              <w:rPr>
                <w:rFonts w:ascii="宋体" w:hAnsi="宋体" w:eastAsia="宋体" w:cs="宋体"/>
                <w:b w:val="0"/>
                <w:i w:val="0"/>
                <w:color w:val="000000"/>
                <w:sz w:val="18"/>
              </w:rPr>
              <w:t>44.97</w:t>
            </w:r>
          </w:p>
        </w:tc>
        <w:tc>
          <w:tcPr>
            <w:tcW w:w="0" w:type="auto"/>
            <w:shd w:val="clear" w:color="auto" w:fill="auto"/>
            <w:vAlign w:val="center"/>
          </w:tcPr>
          <w:p w14:paraId="5C1C309F">
            <w:pPr>
              <w:jc w:val="right"/>
            </w:pPr>
            <w:r>
              <w:rPr>
                <w:rFonts w:ascii="宋体" w:hAnsi="宋体" w:eastAsia="宋体" w:cs="宋体"/>
                <w:b w:val="0"/>
                <w:i w:val="0"/>
                <w:color w:val="000000"/>
                <w:sz w:val="18"/>
              </w:rPr>
              <w:t>44.97</w:t>
            </w:r>
          </w:p>
        </w:tc>
        <w:tc>
          <w:tcPr>
            <w:tcW w:w="0" w:type="auto"/>
            <w:shd w:val="clear" w:color="auto" w:fill="auto"/>
            <w:vAlign w:val="center"/>
          </w:tcPr>
          <w:p w14:paraId="0E354F6A">
            <w:pPr>
              <w:jc w:val="right"/>
            </w:pPr>
            <w:r>
              <w:rPr>
                <w:rFonts w:ascii="宋体" w:hAnsi="宋体" w:eastAsia="宋体" w:cs="宋体"/>
                <w:b w:val="0"/>
                <w:i w:val="0"/>
                <w:color w:val="000000"/>
                <w:sz w:val="18"/>
              </w:rPr>
              <w:t>44.97</w:t>
            </w:r>
          </w:p>
        </w:tc>
        <w:tc>
          <w:tcPr>
            <w:tcW w:w="0" w:type="auto"/>
            <w:shd w:val="clear" w:color="auto" w:fill="auto"/>
            <w:vAlign w:val="center"/>
          </w:tcPr>
          <w:p w14:paraId="5B40BB65">
            <w:pPr>
              <w:jc w:val="right"/>
            </w:pPr>
          </w:p>
        </w:tc>
        <w:tc>
          <w:tcPr>
            <w:tcW w:w="0" w:type="auto"/>
            <w:shd w:val="clear" w:color="auto" w:fill="auto"/>
            <w:vAlign w:val="center"/>
          </w:tcPr>
          <w:p w14:paraId="60253B4B">
            <w:pPr>
              <w:jc w:val="right"/>
            </w:pPr>
          </w:p>
        </w:tc>
      </w:tr>
      <w:tr w14:paraId="2BBB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CCE42A7">
            <w:pPr>
              <w:jc w:val="center"/>
            </w:pPr>
          </w:p>
        </w:tc>
        <w:tc>
          <w:tcPr>
            <w:tcW w:w="0" w:type="auto"/>
            <w:shd w:val="clear" w:color="auto" w:fill="auto"/>
            <w:vAlign w:val="center"/>
          </w:tcPr>
          <w:p w14:paraId="06803B6B">
            <w:pPr>
              <w:jc w:val="center"/>
            </w:pPr>
          </w:p>
        </w:tc>
        <w:tc>
          <w:tcPr>
            <w:tcW w:w="0" w:type="auto"/>
            <w:shd w:val="clear" w:color="auto" w:fill="auto"/>
            <w:vAlign w:val="center"/>
          </w:tcPr>
          <w:p w14:paraId="0128279B">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5B7D412C">
            <w:pPr>
              <w:jc w:val="right"/>
            </w:pPr>
          </w:p>
        </w:tc>
        <w:tc>
          <w:tcPr>
            <w:tcW w:w="0" w:type="auto"/>
            <w:shd w:val="clear" w:color="auto" w:fill="auto"/>
            <w:vAlign w:val="center"/>
          </w:tcPr>
          <w:p w14:paraId="2F6F815E">
            <w:pPr>
              <w:jc w:val="right"/>
            </w:pPr>
          </w:p>
        </w:tc>
        <w:tc>
          <w:tcPr>
            <w:tcW w:w="0" w:type="auto"/>
            <w:shd w:val="clear" w:color="auto" w:fill="auto"/>
            <w:vAlign w:val="center"/>
          </w:tcPr>
          <w:p w14:paraId="2E904C66">
            <w:pPr>
              <w:jc w:val="right"/>
            </w:pPr>
          </w:p>
        </w:tc>
        <w:tc>
          <w:tcPr>
            <w:tcW w:w="0" w:type="auto"/>
            <w:shd w:val="clear" w:color="auto" w:fill="auto"/>
            <w:vAlign w:val="center"/>
          </w:tcPr>
          <w:p w14:paraId="2A451537">
            <w:pPr>
              <w:jc w:val="right"/>
            </w:pPr>
          </w:p>
        </w:tc>
        <w:tc>
          <w:tcPr>
            <w:tcW w:w="0" w:type="auto"/>
            <w:shd w:val="clear" w:color="auto" w:fill="auto"/>
            <w:vAlign w:val="center"/>
          </w:tcPr>
          <w:p w14:paraId="4FF90610">
            <w:pPr>
              <w:jc w:val="right"/>
            </w:pPr>
          </w:p>
        </w:tc>
      </w:tr>
      <w:tr w14:paraId="6CD1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E01E81D">
            <w:pPr>
              <w:jc w:val="center"/>
            </w:pPr>
          </w:p>
        </w:tc>
        <w:tc>
          <w:tcPr>
            <w:tcW w:w="0" w:type="auto"/>
            <w:shd w:val="clear" w:color="auto" w:fill="auto"/>
            <w:vAlign w:val="center"/>
          </w:tcPr>
          <w:p w14:paraId="6B41A20E">
            <w:pPr>
              <w:jc w:val="center"/>
            </w:pPr>
          </w:p>
        </w:tc>
        <w:tc>
          <w:tcPr>
            <w:tcW w:w="0" w:type="auto"/>
            <w:shd w:val="clear" w:color="auto" w:fill="auto"/>
            <w:vAlign w:val="center"/>
          </w:tcPr>
          <w:p w14:paraId="282BE874">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5F80CB7D">
            <w:pPr>
              <w:jc w:val="right"/>
            </w:pPr>
          </w:p>
        </w:tc>
        <w:tc>
          <w:tcPr>
            <w:tcW w:w="0" w:type="auto"/>
            <w:shd w:val="clear" w:color="auto" w:fill="auto"/>
            <w:vAlign w:val="center"/>
          </w:tcPr>
          <w:p w14:paraId="55A9DE39">
            <w:pPr>
              <w:jc w:val="right"/>
            </w:pPr>
          </w:p>
        </w:tc>
        <w:tc>
          <w:tcPr>
            <w:tcW w:w="0" w:type="auto"/>
            <w:shd w:val="clear" w:color="auto" w:fill="auto"/>
            <w:vAlign w:val="center"/>
          </w:tcPr>
          <w:p w14:paraId="288BFCA4">
            <w:pPr>
              <w:jc w:val="right"/>
            </w:pPr>
          </w:p>
        </w:tc>
        <w:tc>
          <w:tcPr>
            <w:tcW w:w="0" w:type="auto"/>
            <w:shd w:val="clear" w:color="auto" w:fill="auto"/>
            <w:vAlign w:val="center"/>
          </w:tcPr>
          <w:p w14:paraId="5E947921">
            <w:pPr>
              <w:jc w:val="right"/>
            </w:pPr>
          </w:p>
        </w:tc>
        <w:tc>
          <w:tcPr>
            <w:tcW w:w="0" w:type="auto"/>
            <w:shd w:val="clear" w:color="auto" w:fill="auto"/>
            <w:vAlign w:val="center"/>
          </w:tcPr>
          <w:p w14:paraId="75E5C6E4">
            <w:pPr>
              <w:jc w:val="right"/>
            </w:pPr>
          </w:p>
        </w:tc>
      </w:tr>
      <w:tr w14:paraId="4278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6A75402">
            <w:pPr>
              <w:jc w:val="center"/>
            </w:pPr>
          </w:p>
        </w:tc>
        <w:tc>
          <w:tcPr>
            <w:tcW w:w="0" w:type="auto"/>
            <w:shd w:val="clear" w:color="auto" w:fill="auto"/>
            <w:vAlign w:val="center"/>
          </w:tcPr>
          <w:p w14:paraId="2B76050D">
            <w:pPr>
              <w:jc w:val="center"/>
            </w:pPr>
          </w:p>
        </w:tc>
        <w:tc>
          <w:tcPr>
            <w:tcW w:w="0" w:type="auto"/>
            <w:shd w:val="clear" w:color="auto" w:fill="auto"/>
            <w:vAlign w:val="center"/>
          </w:tcPr>
          <w:p w14:paraId="11CAFBC5">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3A233902">
            <w:pPr>
              <w:jc w:val="right"/>
            </w:pPr>
          </w:p>
        </w:tc>
        <w:tc>
          <w:tcPr>
            <w:tcW w:w="0" w:type="auto"/>
            <w:shd w:val="clear" w:color="auto" w:fill="auto"/>
            <w:vAlign w:val="center"/>
          </w:tcPr>
          <w:p w14:paraId="6EC46719">
            <w:pPr>
              <w:jc w:val="right"/>
            </w:pPr>
          </w:p>
        </w:tc>
        <w:tc>
          <w:tcPr>
            <w:tcW w:w="0" w:type="auto"/>
            <w:shd w:val="clear" w:color="auto" w:fill="auto"/>
            <w:vAlign w:val="center"/>
          </w:tcPr>
          <w:p w14:paraId="6CFC4864">
            <w:pPr>
              <w:jc w:val="right"/>
            </w:pPr>
          </w:p>
        </w:tc>
        <w:tc>
          <w:tcPr>
            <w:tcW w:w="0" w:type="auto"/>
            <w:shd w:val="clear" w:color="auto" w:fill="auto"/>
            <w:vAlign w:val="center"/>
          </w:tcPr>
          <w:p w14:paraId="3D0E0DEC">
            <w:pPr>
              <w:jc w:val="right"/>
            </w:pPr>
          </w:p>
        </w:tc>
        <w:tc>
          <w:tcPr>
            <w:tcW w:w="0" w:type="auto"/>
            <w:shd w:val="clear" w:color="auto" w:fill="auto"/>
            <w:vAlign w:val="center"/>
          </w:tcPr>
          <w:p w14:paraId="7268FB98">
            <w:pPr>
              <w:jc w:val="right"/>
            </w:pPr>
          </w:p>
        </w:tc>
      </w:tr>
      <w:tr w14:paraId="589A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B4BD503">
            <w:pPr>
              <w:jc w:val="center"/>
            </w:pPr>
          </w:p>
        </w:tc>
        <w:tc>
          <w:tcPr>
            <w:tcW w:w="0" w:type="auto"/>
            <w:shd w:val="clear" w:color="auto" w:fill="auto"/>
            <w:vAlign w:val="center"/>
          </w:tcPr>
          <w:p w14:paraId="0A730A46">
            <w:pPr>
              <w:jc w:val="center"/>
            </w:pPr>
          </w:p>
        </w:tc>
        <w:tc>
          <w:tcPr>
            <w:tcW w:w="0" w:type="auto"/>
            <w:shd w:val="clear" w:color="auto" w:fill="auto"/>
            <w:vAlign w:val="center"/>
          </w:tcPr>
          <w:p w14:paraId="64BCF238">
            <w:pPr>
              <w:jc w:val="left"/>
            </w:pPr>
            <w:r>
              <w:rPr>
                <w:rFonts w:ascii="宋体" w:hAnsi="宋体" w:eastAsia="宋体" w:cs="宋体"/>
                <w:b w:val="0"/>
                <w:i w:val="0"/>
                <w:color w:val="000000"/>
                <w:sz w:val="18"/>
              </w:rPr>
              <w:t>（二十七）预备费</w:t>
            </w:r>
          </w:p>
        </w:tc>
        <w:tc>
          <w:tcPr>
            <w:tcW w:w="0" w:type="auto"/>
            <w:shd w:val="clear" w:color="auto" w:fill="auto"/>
            <w:vAlign w:val="center"/>
          </w:tcPr>
          <w:p w14:paraId="59E0A59D">
            <w:pPr>
              <w:jc w:val="right"/>
            </w:pPr>
          </w:p>
        </w:tc>
        <w:tc>
          <w:tcPr>
            <w:tcW w:w="0" w:type="auto"/>
            <w:shd w:val="clear" w:color="auto" w:fill="auto"/>
            <w:vAlign w:val="center"/>
          </w:tcPr>
          <w:p w14:paraId="5205A22C">
            <w:pPr>
              <w:jc w:val="right"/>
            </w:pPr>
          </w:p>
        </w:tc>
        <w:tc>
          <w:tcPr>
            <w:tcW w:w="0" w:type="auto"/>
            <w:shd w:val="clear" w:color="auto" w:fill="auto"/>
            <w:vAlign w:val="center"/>
          </w:tcPr>
          <w:p w14:paraId="33361663">
            <w:pPr>
              <w:jc w:val="right"/>
            </w:pPr>
          </w:p>
        </w:tc>
        <w:tc>
          <w:tcPr>
            <w:tcW w:w="0" w:type="auto"/>
            <w:shd w:val="clear" w:color="auto" w:fill="auto"/>
            <w:vAlign w:val="center"/>
          </w:tcPr>
          <w:p w14:paraId="005F8529">
            <w:pPr>
              <w:jc w:val="right"/>
            </w:pPr>
          </w:p>
        </w:tc>
        <w:tc>
          <w:tcPr>
            <w:tcW w:w="0" w:type="auto"/>
            <w:shd w:val="clear" w:color="auto" w:fill="auto"/>
            <w:vAlign w:val="center"/>
          </w:tcPr>
          <w:p w14:paraId="10100FBE">
            <w:pPr>
              <w:jc w:val="right"/>
            </w:pPr>
          </w:p>
        </w:tc>
      </w:tr>
      <w:tr w14:paraId="6C9B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235C8C3">
            <w:pPr>
              <w:jc w:val="center"/>
            </w:pPr>
          </w:p>
        </w:tc>
        <w:tc>
          <w:tcPr>
            <w:tcW w:w="0" w:type="auto"/>
            <w:shd w:val="clear" w:color="auto" w:fill="auto"/>
            <w:vAlign w:val="center"/>
          </w:tcPr>
          <w:p w14:paraId="63962E2A">
            <w:pPr>
              <w:jc w:val="center"/>
            </w:pPr>
          </w:p>
        </w:tc>
        <w:tc>
          <w:tcPr>
            <w:tcW w:w="0" w:type="auto"/>
            <w:shd w:val="clear" w:color="auto" w:fill="auto"/>
            <w:vAlign w:val="center"/>
          </w:tcPr>
          <w:p w14:paraId="1D386CD9">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2B4100E7">
            <w:pPr>
              <w:jc w:val="right"/>
            </w:pPr>
          </w:p>
        </w:tc>
        <w:tc>
          <w:tcPr>
            <w:tcW w:w="0" w:type="auto"/>
            <w:shd w:val="clear" w:color="auto" w:fill="auto"/>
            <w:vAlign w:val="center"/>
          </w:tcPr>
          <w:p w14:paraId="61D74862">
            <w:pPr>
              <w:jc w:val="right"/>
            </w:pPr>
          </w:p>
        </w:tc>
        <w:tc>
          <w:tcPr>
            <w:tcW w:w="0" w:type="auto"/>
            <w:shd w:val="clear" w:color="auto" w:fill="auto"/>
            <w:vAlign w:val="center"/>
          </w:tcPr>
          <w:p w14:paraId="4D64BED1">
            <w:pPr>
              <w:jc w:val="right"/>
            </w:pPr>
          </w:p>
        </w:tc>
        <w:tc>
          <w:tcPr>
            <w:tcW w:w="0" w:type="auto"/>
            <w:shd w:val="clear" w:color="auto" w:fill="auto"/>
            <w:vAlign w:val="center"/>
          </w:tcPr>
          <w:p w14:paraId="70B63168">
            <w:pPr>
              <w:jc w:val="right"/>
            </w:pPr>
          </w:p>
        </w:tc>
        <w:tc>
          <w:tcPr>
            <w:tcW w:w="0" w:type="auto"/>
            <w:shd w:val="clear" w:color="auto" w:fill="auto"/>
            <w:vAlign w:val="center"/>
          </w:tcPr>
          <w:p w14:paraId="64E646DA">
            <w:pPr>
              <w:jc w:val="right"/>
            </w:pPr>
          </w:p>
        </w:tc>
      </w:tr>
      <w:tr w14:paraId="00FB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23053D4">
            <w:pPr>
              <w:jc w:val="center"/>
            </w:pPr>
          </w:p>
        </w:tc>
        <w:tc>
          <w:tcPr>
            <w:tcW w:w="0" w:type="auto"/>
            <w:shd w:val="clear" w:color="auto" w:fill="auto"/>
            <w:vAlign w:val="center"/>
          </w:tcPr>
          <w:p w14:paraId="3F90B0E8">
            <w:pPr>
              <w:jc w:val="center"/>
            </w:pPr>
          </w:p>
        </w:tc>
        <w:tc>
          <w:tcPr>
            <w:tcW w:w="0" w:type="auto"/>
            <w:shd w:val="clear" w:color="auto" w:fill="auto"/>
            <w:vAlign w:val="center"/>
          </w:tcPr>
          <w:p w14:paraId="0A4619EC">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3328D97B">
            <w:pPr>
              <w:jc w:val="right"/>
            </w:pPr>
          </w:p>
        </w:tc>
        <w:tc>
          <w:tcPr>
            <w:tcW w:w="0" w:type="auto"/>
            <w:shd w:val="clear" w:color="auto" w:fill="auto"/>
            <w:vAlign w:val="center"/>
          </w:tcPr>
          <w:p w14:paraId="55150C4F">
            <w:pPr>
              <w:jc w:val="right"/>
            </w:pPr>
          </w:p>
        </w:tc>
        <w:tc>
          <w:tcPr>
            <w:tcW w:w="0" w:type="auto"/>
            <w:shd w:val="clear" w:color="auto" w:fill="auto"/>
            <w:vAlign w:val="center"/>
          </w:tcPr>
          <w:p w14:paraId="56110199">
            <w:pPr>
              <w:jc w:val="right"/>
            </w:pPr>
          </w:p>
        </w:tc>
        <w:tc>
          <w:tcPr>
            <w:tcW w:w="0" w:type="auto"/>
            <w:shd w:val="clear" w:color="auto" w:fill="auto"/>
            <w:vAlign w:val="center"/>
          </w:tcPr>
          <w:p w14:paraId="3A08D5AA">
            <w:pPr>
              <w:jc w:val="right"/>
            </w:pPr>
          </w:p>
        </w:tc>
        <w:tc>
          <w:tcPr>
            <w:tcW w:w="0" w:type="auto"/>
            <w:shd w:val="clear" w:color="auto" w:fill="auto"/>
            <w:vAlign w:val="center"/>
          </w:tcPr>
          <w:p w14:paraId="5B654D99">
            <w:pPr>
              <w:jc w:val="right"/>
            </w:pPr>
          </w:p>
        </w:tc>
      </w:tr>
      <w:tr w14:paraId="3A2C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DE08C86">
            <w:pPr>
              <w:jc w:val="center"/>
            </w:pPr>
          </w:p>
        </w:tc>
        <w:tc>
          <w:tcPr>
            <w:tcW w:w="0" w:type="auto"/>
            <w:shd w:val="clear" w:color="auto" w:fill="auto"/>
            <w:vAlign w:val="center"/>
          </w:tcPr>
          <w:p w14:paraId="75E6BA04">
            <w:pPr>
              <w:jc w:val="center"/>
            </w:pPr>
          </w:p>
        </w:tc>
        <w:tc>
          <w:tcPr>
            <w:tcW w:w="0" w:type="auto"/>
            <w:shd w:val="clear" w:color="auto" w:fill="auto"/>
            <w:vAlign w:val="center"/>
          </w:tcPr>
          <w:p w14:paraId="39D62B99">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7913C745">
            <w:pPr>
              <w:jc w:val="right"/>
            </w:pPr>
          </w:p>
        </w:tc>
        <w:tc>
          <w:tcPr>
            <w:tcW w:w="0" w:type="auto"/>
            <w:shd w:val="clear" w:color="auto" w:fill="auto"/>
            <w:vAlign w:val="center"/>
          </w:tcPr>
          <w:p w14:paraId="07BC04E4">
            <w:pPr>
              <w:jc w:val="right"/>
            </w:pPr>
          </w:p>
        </w:tc>
        <w:tc>
          <w:tcPr>
            <w:tcW w:w="0" w:type="auto"/>
            <w:shd w:val="clear" w:color="auto" w:fill="auto"/>
            <w:vAlign w:val="center"/>
          </w:tcPr>
          <w:p w14:paraId="69F68D95">
            <w:pPr>
              <w:jc w:val="right"/>
            </w:pPr>
          </w:p>
        </w:tc>
        <w:tc>
          <w:tcPr>
            <w:tcW w:w="0" w:type="auto"/>
            <w:shd w:val="clear" w:color="auto" w:fill="auto"/>
            <w:vAlign w:val="center"/>
          </w:tcPr>
          <w:p w14:paraId="7EAF35DB">
            <w:pPr>
              <w:jc w:val="right"/>
            </w:pPr>
          </w:p>
        </w:tc>
        <w:tc>
          <w:tcPr>
            <w:tcW w:w="0" w:type="auto"/>
            <w:shd w:val="clear" w:color="auto" w:fill="auto"/>
            <w:vAlign w:val="center"/>
          </w:tcPr>
          <w:p w14:paraId="54E7B4AC">
            <w:pPr>
              <w:jc w:val="right"/>
            </w:pPr>
          </w:p>
        </w:tc>
      </w:tr>
      <w:tr w14:paraId="26E0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29710C9">
            <w:pPr>
              <w:jc w:val="center"/>
            </w:pPr>
          </w:p>
        </w:tc>
        <w:tc>
          <w:tcPr>
            <w:tcW w:w="0" w:type="auto"/>
            <w:shd w:val="clear" w:color="auto" w:fill="auto"/>
            <w:vAlign w:val="center"/>
          </w:tcPr>
          <w:p w14:paraId="56822DBB">
            <w:pPr>
              <w:jc w:val="center"/>
            </w:pPr>
          </w:p>
        </w:tc>
        <w:tc>
          <w:tcPr>
            <w:tcW w:w="0" w:type="auto"/>
            <w:shd w:val="clear" w:color="auto" w:fill="auto"/>
            <w:vAlign w:val="center"/>
          </w:tcPr>
          <w:p w14:paraId="32BCE900">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6145F836">
            <w:pPr>
              <w:jc w:val="right"/>
            </w:pPr>
          </w:p>
        </w:tc>
        <w:tc>
          <w:tcPr>
            <w:tcW w:w="0" w:type="auto"/>
            <w:shd w:val="clear" w:color="auto" w:fill="auto"/>
            <w:vAlign w:val="center"/>
          </w:tcPr>
          <w:p w14:paraId="3B283399">
            <w:pPr>
              <w:jc w:val="right"/>
            </w:pPr>
          </w:p>
        </w:tc>
        <w:tc>
          <w:tcPr>
            <w:tcW w:w="0" w:type="auto"/>
            <w:shd w:val="clear" w:color="auto" w:fill="auto"/>
            <w:vAlign w:val="center"/>
          </w:tcPr>
          <w:p w14:paraId="0E866338">
            <w:pPr>
              <w:jc w:val="right"/>
            </w:pPr>
          </w:p>
        </w:tc>
        <w:tc>
          <w:tcPr>
            <w:tcW w:w="0" w:type="auto"/>
            <w:shd w:val="clear" w:color="auto" w:fill="auto"/>
            <w:vAlign w:val="center"/>
          </w:tcPr>
          <w:p w14:paraId="57E2EACC">
            <w:pPr>
              <w:jc w:val="right"/>
            </w:pPr>
          </w:p>
        </w:tc>
        <w:tc>
          <w:tcPr>
            <w:tcW w:w="0" w:type="auto"/>
            <w:shd w:val="clear" w:color="auto" w:fill="auto"/>
            <w:vAlign w:val="center"/>
          </w:tcPr>
          <w:p w14:paraId="65A60D13">
            <w:pPr>
              <w:jc w:val="right"/>
            </w:pPr>
          </w:p>
        </w:tc>
      </w:tr>
      <w:tr w14:paraId="773E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CD6A317">
            <w:pPr>
              <w:jc w:val="center"/>
            </w:pPr>
          </w:p>
        </w:tc>
        <w:tc>
          <w:tcPr>
            <w:tcW w:w="0" w:type="auto"/>
            <w:shd w:val="clear" w:color="auto" w:fill="auto"/>
            <w:vAlign w:val="center"/>
          </w:tcPr>
          <w:p w14:paraId="5137FC94">
            <w:pPr>
              <w:jc w:val="center"/>
            </w:pPr>
          </w:p>
        </w:tc>
        <w:tc>
          <w:tcPr>
            <w:tcW w:w="0" w:type="auto"/>
            <w:shd w:val="clear" w:color="auto" w:fill="auto"/>
            <w:vAlign w:val="center"/>
          </w:tcPr>
          <w:p w14:paraId="0F72E3B1">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7B0A67C6">
            <w:pPr>
              <w:jc w:val="right"/>
            </w:pPr>
          </w:p>
        </w:tc>
        <w:tc>
          <w:tcPr>
            <w:tcW w:w="0" w:type="auto"/>
            <w:shd w:val="clear" w:color="auto" w:fill="auto"/>
            <w:vAlign w:val="center"/>
          </w:tcPr>
          <w:p w14:paraId="3B2984FE">
            <w:pPr>
              <w:jc w:val="right"/>
            </w:pPr>
          </w:p>
        </w:tc>
        <w:tc>
          <w:tcPr>
            <w:tcW w:w="0" w:type="auto"/>
            <w:shd w:val="clear" w:color="auto" w:fill="auto"/>
            <w:vAlign w:val="center"/>
          </w:tcPr>
          <w:p w14:paraId="69807B50">
            <w:pPr>
              <w:jc w:val="right"/>
            </w:pPr>
          </w:p>
        </w:tc>
        <w:tc>
          <w:tcPr>
            <w:tcW w:w="0" w:type="auto"/>
            <w:shd w:val="clear" w:color="auto" w:fill="auto"/>
            <w:vAlign w:val="center"/>
          </w:tcPr>
          <w:p w14:paraId="57BE7E39">
            <w:pPr>
              <w:jc w:val="right"/>
            </w:pPr>
          </w:p>
        </w:tc>
        <w:tc>
          <w:tcPr>
            <w:tcW w:w="0" w:type="auto"/>
            <w:shd w:val="clear" w:color="auto" w:fill="auto"/>
            <w:vAlign w:val="center"/>
          </w:tcPr>
          <w:p w14:paraId="13FEA7B6">
            <w:pPr>
              <w:jc w:val="right"/>
            </w:pPr>
          </w:p>
        </w:tc>
      </w:tr>
      <w:tr w14:paraId="3EA4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F37207D"/>
        </w:tc>
        <w:tc>
          <w:tcPr>
            <w:tcW w:w="0" w:type="auto"/>
            <w:shd w:val="clear" w:color="auto" w:fill="auto"/>
            <w:vAlign w:val="center"/>
          </w:tcPr>
          <w:p w14:paraId="053FE62E"/>
        </w:tc>
        <w:tc>
          <w:tcPr>
            <w:tcW w:w="0" w:type="auto"/>
            <w:shd w:val="clear" w:color="auto" w:fill="auto"/>
            <w:vAlign w:val="center"/>
          </w:tcPr>
          <w:p w14:paraId="6D3553E7">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7A58A3AD">
            <w:pPr>
              <w:jc w:val="right"/>
            </w:pPr>
          </w:p>
        </w:tc>
        <w:tc>
          <w:tcPr>
            <w:tcW w:w="0" w:type="auto"/>
            <w:shd w:val="clear" w:color="auto" w:fill="auto"/>
            <w:vAlign w:val="center"/>
          </w:tcPr>
          <w:p w14:paraId="66670F2E">
            <w:pPr>
              <w:jc w:val="right"/>
            </w:pPr>
          </w:p>
        </w:tc>
        <w:tc>
          <w:tcPr>
            <w:tcW w:w="0" w:type="auto"/>
            <w:shd w:val="clear" w:color="auto" w:fill="auto"/>
            <w:vAlign w:val="center"/>
          </w:tcPr>
          <w:p w14:paraId="3C4C42BE">
            <w:pPr>
              <w:jc w:val="right"/>
            </w:pPr>
          </w:p>
        </w:tc>
        <w:tc>
          <w:tcPr>
            <w:tcW w:w="0" w:type="auto"/>
            <w:shd w:val="clear" w:color="auto" w:fill="auto"/>
            <w:vAlign w:val="center"/>
          </w:tcPr>
          <w:p w14:paraId="7BDDD9AB">
            <w:pPr>
              <w:jc w:val="right"/>
            </w:pPr>
          </w:p>
        </w:tc>
        <w:tc>
          <w:tcPr>
            <w:tcW w:w="0" w:type="auto"/>
            <w:shd w:val="clear" w:color="auto" w:fill="auto"/>
            <w:vAlign w:val="center"/>
          </w:tcPr>
          <w:p w14:paraId="1CFB96AF">
            <w:pPr>
              <w:jc w:val="right"/>
            </w:pPr>
          </w:p>
        </w:tc>
      </w:tr>
      <w:tr w14:paraId="5C91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6A3E71F"/>
        </w:tc>
        <w:tc>
          <w:tcPr>
            <w:tcW w:w="0" w:type="auto"/>
            <w:shd w:val="clear" w:color="auto" w:fill="auto"/>
            <w:vAlign w:val="center"/>
          </w:tcPr>
          <w:p w14:paraId="5C7BFD21"/>
        </w:tc>
        <w:tc>
          <w:tcPr>
            <w:tcW w:w="0" w:type="auto"/>
            <w:shd w:val="clear" w:color="auto" w:fill="auto"/>
            <w:vAlign w:val="center"/>
          </w:tcPr>
          <w:p w14:paraId="580FF297">
            <w:r>
              <w:rPr>
                <w:rFonts w:ascii="宋体" w:hAnsi="宋体" w:eastAsia="宋体" w:cs="宋体"/>
                <w:b w:val="0"/>
                <w:i w:val="0"/>
                <w:color w:val="000000"/>
                <w:sz w:val="18"/>
              </w:rPr>
              <w:t>二、年终结转结余</w:t>
            </w:r>
          </w:p>
        </w:tc>
        <w:tc>
          <w:tcPr>
            <w:tcW w:w="0" w:type="auto"/>
            <w:shd w:val="clear" w:color="auto" w:fill="auto"/>
            <w:vAlign w:val="center"/>
          </w:tcPr>
          <w:p w14:paraId="78B39C78"/>
        </w:tc>
        <w:tc>
          <w:tcPr>
            <w:tcW w:w="0" w:type="auto"/>
            <w:shd w:val="clear" w:color="auto" w:fill="auto"/>
            <w:vAlign w:val="center"/>
          </w:tcPr>
          <w:p w14:paraId="5B096EAD"/>
        </w:tc>
        <w:tc>
          <w:tcPr>
            <w:tcW w:w="0" w:type="auto"/>
            <w:shd w:val="clear" w:color="auto" w:fill="auto"/>
            <w:vAlign w:val="center"/>
          </w:tcPr>
          <w:p w14:paraId="275B019D"/>
        </w:tc>
        <w:tc>
          <w:tcPr>
            <w:tcW w:w="0" w:type="auto"/>
            <w:shd w:val="clear" w:color="auto" w:fill="auto"/>
            <w:vAlign w:val="center"/>
          </w:tcPr>
          <w:p w14:paraId="2FAAB5A1"/>
        </w:tc>
        <w:tc>
          <w:tcPr>
            <w:tcW w:w="0" w:type="auto"/>
            <w:shd w:val="clear" w:color="auto" w:fill="auto"/>
            <w:vAlign w:val="center"/>
          </w:tcPr>
          <w:p w14:paraId="1E29DCD8"/>
        </w:tc>
      </w:tr>
      <w:tr w14:paraId="1C47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95FD31F">
            <w:pPr>
              <w:jc w:val="left"/>
            </w:pPr>
            <w:r>
              <w:rPr>
                <w:rFonts w:ascii="宋体" w:hAnsi="宋体" w:eastAsia="宋体" w:cs="宋体"/>
                <w:b w:val="0"/>
                <w:i w:val="0"/>
                <w:color w:val="000000"/>
                <w:sz w:val="18"/>
              </w:rPr>
              <w:t>收入合计：</w:t>
            </w:r>
          </w:p>
        </w:tc>
        <w:tc>
          <w:tcPr>
            <w:tcW w:w="0" w:type="auto"/>
            <w:shd w:val="clear" w:color="auto" w:fill="auto"/>
            <w:vAlign w:val="center"/>
          </w:tcPr>
          <w:p w14:paraId="2F8A22A3">
            <w:pPr>
              <w:jc w:val="right"/>
            </w:pPr>
            <w:r>
              <w:rPr>
                <w:rFonts w:ascii="宋体" w:hAnsi="宋体" w:eastAsia="宋体" w:cs="宋体"/>
                <w:b w:val="0"/>
                <w:i w:val="0"/>
                <w:color w:val="000000"/>
                <w:sz w:val="18"/>
              </w:rPr>
              <w:t>1228.20</w:t>
            </w:r>
          </w:p>
        </w:tc>
        <w:tc>
          <w:tcPr>
            <w:tcW w:w="0" w:type="auto"/>
            <w:shd w:val="clear" w:color="auto" w:fill="auto"/>
            <w:vAlign w:val="center"/>
          </w:tcPr>
          <w:p w14:paraId="4C58B6E4">
            <w:pPr>
              <w:jc w:val="left"/>
            </w:pPr>
            <w:r>
              <w:rPr>
                <w:rFonts w:ascii="宋体" w:hAnsi="宋体" w:eastAsia="宋体" w:cs="宋体"/>
                <w:b w:val="0"/>
                <w:i w:val="0"/>
                <w:color w:val="000000"/>
                <w:sz w:val="18"/>
              </w:rPr>
              <w:t>支出合计</w:t>
            </w:r>
          </w:p>
        </w:tc>
        <w:tc>
          <w:tcPr>
            <w:tcW w:w="0" w:type="auto"/>
            <w:shd w:val="clear" w:color="auto" w:fill="auto"/>
            <w:vAlign w:val="center"/>
          </w:tcPr>
          <w:p w14:paraId="2D96734D">
            <w:pPr>
              <w:jc w:val="right"/>
            </w:pPr>
            <w:r>
              <w:rPr>
                <w:rFonts w:ascii="宋体" w:hAnsi="宋体" w:eastAsia="宋体" w:cs="宋体"/>
                <w:b w:val="0"/>
                <w:i w:val="0"/>
                <w:color w:val="000000"/>
                <w:sz w:val="18"/>
              </w:rPr>
              <w:t>1228.20</w:t>
            </w:r>
          </w:p>
        </w:tc>
        <w:tc>
          <w:tcPr>
            <w:tcW w:w="0" w:type="auto"/>
            <w:shd w:val="clear" w:color="auto" w:fill="auto"/>
            <w:vAlign w:val="center"/>
          </w:tcPr>
          <w:p w14:paraId="735CDE1E">
            <w:pPr>
              <w:jc w:val="right"/>
            </w:pPr>
            <w:r>
              <w:rPr>
                <w:rFonts w:ascii="宋体" w:hAnsi="宋体" w:eastAsia="宋体" w:cs="宋体"/>
                <w:b w:val="0"/>
                <w:i w:val="0"/>
                <w:color w:val="000000"/>
                <w:sz w:val="18"/>
              </w:rPr>
              <w:t>1028.20</w:t>
            </w:r>
          </w:p>
        </w:tc>
        <w:tc>
          <w:tcPr>
            <w:tcW w:w="0" w:type="auto"/>
            <w:shd w:val="clear" w:color="auto" w:fill="auto"/>
            <w:vAlign w:val="center"/>
          </w:tcPr>
          <w:p w14:paraId="4644F5AC">
            <w:pPr>
              <w:jc w:val="right"/>
            </w:pPr>
            <w:r>
              <w:rPr>
                <w:rFonts w:ascii="宋体" w:hAnsi="宋体" w:eastAsia="宋体" w:cs="宋体"/>
                <w:b w:val="0"/>
                <w:i w:val="0"/>
                <w:color w:val="000000"/>
                <w:sz w:val="18"/>
              </w:rPr>
              <w:t>1028.20</w:t>
            </w:r>
          </w:p>
        </w:tc>
        <w:tc>
          <w:tcPr>
            <w:tcW w:w="0" w:type="auto"/>
            <w:shd w:val="clear" w:color="auto" w:fill="auto"/>
            <w:vAlign w:val="center"/>
          </w:tcPr>
          <w:p w14:paraId="4440F327">
            <w:pPr>
              <w:jc w:val="right"/>
            </w:pPr>
            <w:r>
              <w:rPr>
                <w:rFonts w:ascii="宋体" w:hAnsi="宋体" w:eastAsia="宋体" w:cs="宋体"/>
                <w:b w:val="0"/>
                <w:i w:val="0"/>
                <w:color w:val="000000"/>
                <w:sz w:val="18"/>
              </w:rPr>
              <w:t>200.00</w:t>
            </w:r>
          </w:p>
        </w:tc>
        <w:tc>
          <w:tcPr>
            <w:tcW w:w="0" w:type="auto"/>
            <w:shd w:val="clear" w:color="auto" w:fill="auto"/>
            <w:vAlign w:val="center"/>
          </w:tcPr>
          <w:p w14:paraId="6FB3BDD8">
            <w:pPr>
              <w:jc w:val="right"/>
            </w:pPr>
          </w:p>
        </w:tc>
      </w:tr>
      <w:tr w14:paraId="378A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vAlign w:val="center"/>
          </w:tcPr>
          <w:p w14:paraId="0FA0B176"/>
        </w:tc>
      </w:tr>
    </w:tbl>
    <w:p w14:paraId="353F6436">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6"/>
        <w:gridCol w:w="221"/>
        <w:gridCol w:w="222"/>
        <w:gridCol w:w="850"/>
        <w:gridCol w:w="3366"/>
        <w:gridCol w:w="746"/>
        <w:gridCol w:w="640"/>
        <w:gridCol w:w="1270"/>
        <w:gridCol w:w="1898"/>
        <w:gridCol w:w="1480"/>
        <w:gridCol w:w="1059"/>
        <w:gridCol w:w="641"/>
        <w:gridCol w:w="1060"/>
        <w:gridCol w:w="1060"/>
      </w:tblGrid>
      <w:tr w14:paraId="02BC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14"/>
            <w:tcBorders>
              <w:top w:val="nil"/>
              <w:left w:val="nil"/>
              <w:bottom w:val="nil"/>
              <w:right w:val="nil"/>
            </w:tcBorders>
            <w:shd w:val="clear" w:color="auto" w:fill="auto"/>
            <w:vAlign w:val="center"/>
          </w:tcPr>
          <w:p w14:paraId="38498A67">
            <w:pPr>
              <w:jc w:val="right"/>
            </w:pPr>
            <w:r>
              <w:rPr>
                <w:rFonts w:ascii="宋体" w:hAnsi="宋体" w:eastAsia="宋体" w:cs="宋体"/>
                <w:b w:val="0"/>
                <w:i w:val="0"/>
                <w:color w:val="000000"/>
                <w:sz w:val="18"/>
              </w:rPr>
              <w:t>预算05表</w:t>
            </w:r>
          </w:p>
        </w:tc>
      </w:tr>
      <w:tr w14:paraId="0E8B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407E91FF">
            <w:pPr>
              <w:jc w:val="center"/>
            </w:pPr>
            <w:r>
              <w:rPr>
                <w:rFonts w:ascii="宋体" w:hAnsi="宋体" w:eastAsia="宋体" w:cs="宋体"/>
                <w:b/>
                <w:i w:val="0"/>
                <w:color w:val="000000"/>
                <w:sz w:val="38"/>
              </w:rPr>
              <w:t>2026年一般公共预算支出情况表</w:t>
            </w:r>
          </w:p>
        </w:tc>
      </w:tr>
      <w:tr w14:paraId="5F19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21648E84">
            <w:pPr>
              <w:jc w:val="left"/>
            </w:pPr>
            <w:r>
              <w:rPr>
                <w:sz w:val="18"/>
              </w:rPr>
              <w:t>部门名称：汤阴县融媒体中心</w:t>
            </w:r>
          </w:p>
        </w:tc>
        <w:tc>
          <w:tcPr>
            <w:tcW w:w="1060" w:type="dxa"/>
            <w:tcBorders>
              <w:top w:val="nil"/>
              <w:left w:val="nil"/>
              <w:bottom w:val="nil"/>
              <w:right w:val="nil"/>
            </w:tcBorders>
          </w:tcPr>
          <w:p w14:paraId="78E550D3">
            <w:pPr>
              <w:jc w:val="right"/>
            </w:pPr>
            <w:r>
              <w:rPr>
                <w:sz w:val="18"/>
              </w:rPr>
              <w:t>单位：万元</w:t>
            </w:r>
          </w:p>
        </w:tc>
      </w:tr>
      <w:tr w14:paraId="2179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07A598B8">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0535D56E">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0F6E2665">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2F03C348">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35A00A7C">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0F58FC9B">
            <w:pPr>
              <w:jc w:val="center"/>
            </w:pPr>
            <w:r>
              <w:rPr>
                <w:rFonts w:ascii="宋体" w:hAnsi="宋体" w:eastAsia="宋体" w:cs="宋体"/>
                <w:b w:val="0"/>
                <w:i w:val="0"/>
                <w:color w:val="000000"/>
                <w:sz w:val="18"/>
              </w:rPr>
              <w:t>项目支出</w:t>
            </w:r>
          </w:p>
        </w:tc>
      </w:tr>
      <w:tr w14:paraId="1719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4CE9EA40">
            <w:pPr>
              <w:jc w:val="center"/>
            </w:pPr>
          </w:p>
        </w:tc>
        <w:tc>
          <w:tcPr>
            <w:tcW w:w="0" w:type="auto"/>
            <w:vMerge w:val="continue"/>
            <w:shd w:val="clear" w:color="auto" w:fill="auto"/>
            <w:vAlign w:val="center"/>
          </w:tcPr>
          <w:p w14:paraId="5AE380F5">
            <w:pPr>
              <w:jc w:val="center"/>
            </w:pPr>
          </w:p>
        </w:tc>
        <w:tc>
          <w:tcPr>
            <w:tcW w:w="0" w:type="auto"/>
            <w:vMerge w:val="continue"/>
            <w:shd w:val="clear" w:color="auto" w:fill="auto"/>
            <w:vAlign w:val="center"/>
          </w:tcPr>
          <w:p w14:paraId="09C46C60">
            <w:pPr>
              <w:jc w:val="center"/>
            </w:pPr>
          </w:p>
        </w:tc>
        <w:tc>
          <w:tcPr>
            <w:tcW w:w="0" w:type="auto"/>
            <w:vMerge w:val="continue"/>
            <w:shd w:val="clear" w:color="auto" w:fill="auto"/>
            <w:vAlign w:val="center"/>
          </w:tcPr>
          <w:p w14:paraId="1BA6ED90">
            <w:pPr>
              <w:jc w:val="center"/>
            </w:pPr>
          </w:p>
        </w:tc>
        <w:tc>
          <w:tcPr>
            <w:tcW w:w="0" w:type="auto"/>
            <w:vMerge w:val="restart"/>
            <w:shd w:val="clear" w:color="auto" w:fill="auto"/>
            <w:vAlign w:val="center"/>
          </w:tcPr>
          <w:p w14:paraId="4ADD3B45">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15F5DA94">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7F6CD051">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5F6C8131">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4BC89087">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103BDEDF">
            <w:pPr>
              <w:jc w:val="center"/>
            </w:pPr>
            <w:r>
              <w:rPr>
                <w:rFonts w:ascii="宋体" w:hAnsi="宋体" w:eastAsia="宋体" w:cs="宋体"/>
                <w:b w:val="0"/>
                <w:i w:val="0"/>
                <w:color w:val="000000"/>
                <w:sz w:val="18"/>
              </w:rPr>
              <w:t>特定目标类</w:t>
            </w:r>
          </w:p>
        </w:tc>
      </w:tr>
      <w:tr w14:paraId="02C1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1482D7AA">
            <w:pPr>
              <w:jc w:val="center"/>
            </w:pPr>
            <w:r>
              <w:rPr>
                <w:rFonts w:ascii="宋体" w:hAnsi="宋体" w:eastAsia="宋体" w:cs="宋体"/>
                <w:b w:val="0"/>
                <w:i w:val="0"/>
                <w:color w:val="000000"/>
                <w:sz w:val="18"/>
              </w:rPr>
              <w:t>类</w:t>
            </w:r>
          </w:p>
        </w:tc>
        <w:tc>
          <w:tcPr>
            <w:tcW w:w="0" w:type="auto"/>
            <w:shd w:val="clear" w:color="auto" w:fill="auto"/>
            <w:vAlign w:val="center"/>
          </w:tcPr>
          <w:p w14:paraId="5E3CED12">
            <w:pPr>
              <w:jc w:val="center"/>
            </w:pPr>
            <w:r>
              <w:rPr>
                <w:rFonts w:ascii="宋体" w:hAnsi="宋体" w:eastAsia="宋体" w:cs="宋体"/>
                <w:b w:val="0"/>
                <w:i w:val="0"/>
                <w:color w:val="000000"/>
                <w:sz w:val="18"/>
              </w:rPr>
              <w:t>款</w:t>
            </w:r>
          </w:p>
        </w:tc>
        <w:tc>
          <w:tcPr>
            <w:tcW w:w="0" w:type="auto"/>
            <w:shd w:val="clear" w:color="auto" w:fill="auto"/>
            <w:vAlign w:val="center"/>
          </w:tcPr>
          <w:p w14:paraId="3BBBD996">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5A478DFE">
            <w:pPr>
              <w:jc w:val="center"/>
            </w:pPr>
          </w:p>
        </w:tc>
        <w:tc>
          <w:tcPr>
            <w:tcW w:w="0" w:type="auto"/>
            <w:vMerge w:val="continue"/>
            <w:shd w:val="clear" w:color="auto" w:fill="auto"/>
            <w:vAlign w:val="center"/>
          </w:tcPr>
          <w:p w14:paraId="0A921CD7">
            <w:pPr>
              <w:jc w:val="center"/>
            </w:pPr>
          </w:p>
        </w:tc>
        <w:tc>
          <w:tcPr>
            <w:tcW w:w="0" w:type="auto"/>
            <w:vMerge w:val="continue"/>
            <w:shd w:val="clear" w:color="auto" w:fill="auto"/>
            <w:vAlign w:val="center"/>
          </w:tcPr>
          <w:p w14:paraId="0C636AFB">
            <w:pPr>
              <w:jc w:val="center"/>
            </w:pPr>
          </w:p>
        </w:tc>
        <w:tc>
          <w:tcPr>
            <w:tcW w:w="0" w:type="auto"/>
            <w:vMerge w:val="continue"/>
            <w:shd w:val="clear" w:color="auto" w:fill="auto"/>
            <w:vAlign w:val="center"/>
          </w:tcPr>
          <w:p w14:paraId="72931DA0">
            <w:pPr>
              <w:jc w:val="center"/>
            </w:pPr>
          </w:p>
        </w:tc>
        <w:tc>
          <w:tcPr>
            <w:tcW w:w="0" w:type="auto"/>
            <w:shd w:val="clear" w:color="auto" w:fill="auto"/>
            <w:vAlign w:val="center"/>
          </w:tcPr>
          <w:p w14:paraId="146A9C59">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00BA49DD">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75FDE00D">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6D784D13">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57ED429C">
            <w:pPr>
              <w:jc w:val="center"/>
            </w:pPr>
          </w:p>
        </w:tc>
        <w:tc>
          <w:tcPr>
            <w:tcW w:w="0" w:type="auto"/>
            <w:vMerge w:val="continue"/>
            <w:shd w:val="clear" w:color="auto" w:fill="auto"/>
            <w:vAlign w:val="center"/>
          </w:tcPr>
          <w:p w14:paraId="11897B36">
            <w:pPr>
              <w:jc w:val="center"/>
            </w:pPr>
          </w:p>
        </w:tc>
        <w:tc>
          <w:tcPr>
            <w:tcW w:w="0" w:type="auto"/>
            <w:vMerge w:val="continue"/>
            <w:shd w:val="clear" w:color="auto" w:fill="auto"/>
            <w:vAlign w:val="center"/>
          </w:tcPr>
          <w:p w14:paraId="32B56911">
            <w:pPr>
              <w:jc w:val="center"/>
            </w:pPr>
          </w:p>
        </w:tc>
      </w:tr>
      <w:tr w14:paraId="5EA9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23B875E">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682E260C">
            <w:pPr>
              <w:jc w:val="center"/>
            </w:pPr>
          </w:p>
        </w:tc>
        <w:tc>
          <w:tcPr>
            <w:tcW w:w="0" w:type="auto"/>
            <w:shd w:val="clear" w:color="auto" w:fill="auto"/>
            <w:vAlign w:val="center"/>
          </w:tcPr>
          <w:p w14:paraId="6FFA25DE">
            <w:pPr>
              <w:jc w:val="center"/>
            </w:pPr>
          </w:p>
        </w:tc>
        <w:tc>
          <w:tcPr>
            <w:tcW w:w="0" w:type="auto"/>
            <w:shd w:val="clear" w:color="auto" w:fill="auto"/>
            <w:vAlign w:val="center"/>
          </w:tcPr>
          <w:p w14:paraId="539BBFB1">
            <w:pPr>
              <w:jc w:val="center"/>
            </w:pPr>
          </w:p>
        </w:tc>
        <w:tc>
          <w:tcPr>
            <w:tcW w:w="0" w:type="auto"/>
            <w:shd w:val="clear" w:color="auto" w:fill="auto"/>
            <w:vAlign w:val="center"/>
          </w:tcPr>
          <w:p w14:paraId="27F2A1B8">
            <w:pPr>
              <w:jc w:val="center"/>
            </w:pPr>
            <w:r>
              <w:rPr>
                <w:rFonts w:ascii="宋体" w:hAnsi="宋体" w:eastAsia="宋体" w:cs="宋体"/>
                <w:b w:val="0"/>
                <w:i w:val="0"/>
                <w:color w:val="000000"/>
                <w:sz w:val="18"/>
              </w:rPr>
              <w:t>合计</w:t>
            </w:r>
          </w:p>
        </w:tc>
        <w:tc>
          <w:tcPr>
            <w:tcW w:w="0" w:type="auto"/>
            <w:shd w:val="clear" w:color="auto" w:fill="auto"/>
            <w:vAlign w:val="center"/>
          </w:tcPr>
          <w:p w14:paraId="38E4921B">
            <w:pPr>
              <w:jc w:val="right"/>
            </w:pPr>
            <w:r>
              <w:rPr>
                <w:rFonts w:ascii="宋体" w:hAnsi="宋体" w:eastAsia="宋体" w:cs="宋体"/>
                <w:b w:val="0"/>
                <w:i w:val="0"/>
                <w:color w:val="000000"/>
                <w:sz w:val="18"/>
              </w:rPr>
              <w:t>1028.20</w:t>
            </w:r>
          </w:p>
        </w:tc>
        <w:tc>
          <w:tcPr>
            <w:tcW w:w="0" w:type="auto"/>
            <w:shd w:val="clear" w:color="auto" w:fill="auto"/>
            <w:vAlign w:val="center"/>
          </w:tcPr>
          <w:p w14:paraId="17743F69">
            <w:pPr>
              <w:jc w:val="right"/>
            </w:pPr>
            <w:r>
              <w:rPr>
                <w:rFonts w:ascii="宋体" w:hAnsi="宋体" w:eastAsia="宋体" w:cs="宋体"/>
                <w:b w:val="0"/>
                <w:i w:val="0"/>
                <w:color w:val="000000"/>
                <w:sz w:val="18"/>
              </w:rPr>
              <w:t>705.70</w:t>
            </w:r>
          </w:p>
        </w:tc>
        <w:tc>
          <w:tcPr>
            <w:tcW w:w="0" w:type="auto"/>
            <w:shd w:val="clear" w:color="auto" w:fill="auto"/>
            <w:vAlign w:val="center"/>
          </w:tcPr>
          <w:p w14:paraId="6D1948D6">
            <w:pPr>
              <w:jc w:val="right"/>
            </w:pPr>
            <w:r>
              <w:rPr>
                <w:rFonts w:ascii="宋体" w:hAnsi="宋体" w:eastAsia="宋体" w:cs="宋体"/>
                <w:b w:val="0"/>
                <w:i w:val="0"/>
                <w:color w:val="000000"/>
                <w:sz w:val="18"/>
              </w:rPr>
              <w:t>610.34</w:t>
            </w:r>
          </w:p>
        </w:tc>
        <w:tc>
          <w:tcPr>
            <w:tcW w:w="0" w:type="auto"/>
            <w:shd w:val="clear" w:color="auto" w:fill="auto"/>
            <w:vAlign w:val="center"/>
          </w:tcPr>
          <w:p w14:paraId="464650FD">
            <w:pPr>
              <w:jc w:val="right"/>
            </w:pPr>
            <w:r>
              <w:rPr>
                <w:rFonts w:ascii="宋体" w:hAnsi="宋体" w:eastAsia="宋体" w:cs="宋体"/>
                <w:b w:val="0"/>
                <w:i w:val="0"/>
                <w:color w:val="000000"/>
                <w:sz w:val="18"/>
              </w:rPr>
              <w:t>55.20</w:t>
            </w:r>
          </w:p>
        </w:tc>
        <w:tc>
          <w:tcPr>
            <w:tcW w:w="0" w:type="auto"/>
            <w:shd w:val="clear" w:color="auto" w:fill="auto"/>
            <w:vAlign w:val="center"/>
          </w:tcPr>
          <w:p w14:paraId="0E0B2E01">
            <w:pPr>
              <w:jc w:val="right"/>
            </w:pPr>
            <w:r>
              <w:rPr>
                <w:rFonts w:ascii="宋体" w:hAnsi="宋体" w:eastAsia="宋体" w:cs="宋体"/>
                <w:b w:val="0"/>
                <w:i w:val="0"/>
                <w:color w:val="000000"/>
                <w:sz w:val="18"/>
              </w:rPr>
              <w:t>40.16</w:t>
            </w:r>
          </w:p>
        </w:tc>
        <w:tc>
          <w:tcPr>
            <w:tcW w:w="0" w:type="auto"/>
            <w:shd w:val="clear" w:color="auto" w:fill="auto"/>
            <w:vAlign w:val="center"/>
          </w:tcPr>
          <w:p w14:paraId="76270327">
            <w:pPr>
              <w:jc w:val="right"/>
            </w:pPr>
          </w:p>
        </w:tc>
        <w:tc>
          <w:tcPr>
            <w:tcW w:w="0" w:type="auto"/>
            <w:shd w:val="clear" w:color="auto" w:fill="auto"/>
            <w:vAlign w:val="center"/>
          </w:tcPr>
          <w:p w14:paraId="3B196A96">
            <w:pPr>
              <w:jc w:val="right"/>
            </w:pPr>
            <w:r>
              <w:rPr>
                <w:rFonts w:ascii="宋体" w:hAnsi="宋体" w:eastAsia="宋体" w:cs="宋体"/>
                <w:b w:val="0"/>
                <w:i w:val="0"/>
                <w:color w:val="000000"/>
                <w:sz w:val="18"/>
              </w:rPr>
              <w:t>322.50</w:t>
            </w:r>
          </w:p>
        </w:tc>
        <w:tc>
          <w:tcPr>
            <w:tcW w:w="0" w:type="auto"/>
            <w:shd w:val="clear" w:color="auto" w:fill="auto"/>
            <w:vAlign w:val="center"/>
          </w:tcPr>
          <w:p w14:paraId="5A7E509C">
            <w:pPr>
              <w:jc w:val="right"/>
            </w:pPr>
            <w:r>
              <w:rPr>
                <w:rFonts w:ascii="宋体" w:hAnsi="宋体" w:eastAsia="宋体" w:cs="宋体"/>
                <w:b w:val="0"/>
                <w:i w:val="0"/>
                <w:color w:val="000000"/>
                <w:sz w:val="18"/>
              </w:rPr>
              <w:t>322.50</w:t>
            </w:r>
          </w:p>
        </w:tc>
        <w:tc>
          <w:tcPr>
            <w:tcW w:w="0" w:type="auto"/>
            <w:shd w:val="clear" w:color="auto" w:fill="auto"/>
            <w:vAlign w:val="center"/>
          </w:tcPr>
          <w:p w14:paraId="00C593C7">
            <w:pPr>
              <w:jc w:val="right"/>
            </w:pPr>
          </w:p>
        </w:tc>
      </w:tr>
      <w:tr w14:paraId="6685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ADDBEF5"/>
        </w:tc>
        <w:tc>
          <w:tcPr>
            <w:tcW w:w="0" w:type="auto"/>
            <w:shd w:val="clear" w:color="auto" w:fill="auto"/>
            <w:vAlign w:val="center"/>
          </w:tcPr>
          <w:p w14:paraId="4F198D62"/>
        </w:tc>
        <w:tc>
          <w:tcPr>
            <w:tcW w:w="0" w:type="auto"/>
            <w:shd w:val="clear" w:color="auto" w:fill="auto"/>
            <w:vAlign w:val="center"/>
          </w:tcPr>
          <w:p w14:paraId="1966BF41"/>
        </w:tc>
        <w:tc>
          <w:tcPr>
            <w:tcW w:w="0" w:type="auto"/>
            <w:shd w:val="clear" w:color="auto" w:fill="auto"/>
            <w:vAlign w:val="center"/>
          </w:tcPr>
          <w:p w14:paraId="0FF67F7F">
            <w:r>
              <w:rPr>
                <w:rFonts w:ascii="宋体" w:hAnsi="宋体" w:eastAsia="宋体" w:cs="宋体"/>
                <w:b w:val="0"/>
                <w:i w:val="0"/>
                <w:color w:val="000000"/>
                <w:sz w:val="18"/>
              </w:rPr>
              <w:t>168</w:t>
            </w:r>
          </w:p>
        </w:tc>
        <w:tc>
          <w:tcPr>
            <w:tcW w:w="0" w:type="auto"/>
            <w:shd w:val="clear" w:color="auto" w:fill="auto"/>
            <w:vAlign w:val="center"/>
          </w:tcPr>
          <w:p w14:paraId="6F2AF558">
            <w:r>
              <w:rPr>
                <w:rFonts w:ascii="宋体" w:hAnsi="宋体" w:eastAsia="宋体" w:cs="宋体"/>
                <w:b w:val="0"/>
                <w:i w:val="0"/>
                <w:color w:val="000000"/>
                <w:sz w:val="18"/>
              </w:rPr>
              <w:t>汤阴县融媒体中心</w:t>
            </w:r>
          </w:p>
        </w:tc>
        <w:tc>
          <w:tcPr>
            <w:tcW w:w="0" w:type="auto"/>
            <w:shd w:val="clear" w:color="auto" w:fill="auto"/>
            <w:vAlign w:val="center"/>
          </w:tcPr>
          <w:p w14:paraId="48BCAC24">
            <w:pPr>
              <w:jc w:val="right"/>
            </w:pPr>
            <w:r>
              <w:rPr>
                <w:rFonts w:ascii="宋体" w:hAnsi="宋体" w:eastAsia="宋体" w:cs="宋体"/>
                <w:b w:val="0"/>
                <w:i w:val="0"/>
                <w:color w:val="000000"/>
                <w:sz w:val="18"/>
              </w:rPr>
              <w:t>1028.20</w:t>
            </w:r>
          </w:p>
        </w:tc>
        <w:tc>
          <w:tcPr>
            <w:tcW w:w="0" w:type="auto"/>
            <w:shd w:val="clear" w:color="auto" w:fill="auto"/>
            <w:vAlign w:val="center"/>
          </w:tcPr>
          <w:p w14:paraId="1841BA1F">
            <w:pPr>
              <w:jc w:val="right"/>
            </w:pPr>
            <w:r>
              <w:rPr>
                <w:rFonts w:ascii="宋体" w:hAnsi="宋体" w:eastAsia="宋体" w:cs="宋体"/>
                <w:b w:val="0"/>
                <w:i w:val="0"/>
                <w:color w:val="000000"/>
                <w:sz w:val="18"/>
              </w:rPr>
              <w:t>705.70</w:t>
            </w:r>
          </w:p>
        </w:tc>
        <w:tc>
          <w:tcPr>
            <w:tcW w:w="0" w:type="auto"/>
            <w:shd w:val="clear" w:color="auto" w:fill="auto"/>
            <w:vAlign w:val="center"/>
          </w:tcPr>
          <w:p w14:paraId="41504F80">
            <w:pPr>
              <w:jc w:val="right"/>
            </w:pPr>
            <w:r>
              <w:rPr>
                <w:rFonts w:ascii="宋体" w:hAnsi="宋体" w:eastAsia="宋体" w:cs="宋体"/>
                <w:b w:val="0"/>
                <w:i w:val="0"/>
                <w:color w:val="000000"/>
                <w:sz w:val="18"/>
              </w:rPr>
              <w:t>610.34</w:t>
            </w:r>
          </w:p>
        </w:tc>
        <w:tc>
          <w:tcPr>
            <w:tcW w:w="0" w:type="auto"/>
            <w:shd w:val="clear" w:color="auto" w:fill="auto"/>
            <w:vAlign w:val="center"/>
          </w:tcPr>
          <w:p w14:paraId="17797E3B">
            <w:pPr>
              <w:jc w:val="right"/>
            </w:pPr>
            <w:r>
              <w:rPr>
                <w:rFonts w:ascii="宋体" w:hAnsi="宋体" w:eastAsia="宋体" w:cs="宋体"/>
                <w:b w:val="0"/>
                <w:i w:val="0"/>
                <w:color w:val="000000"/>
                <w:sz w:val="18"/>
              </w:rPr>
              <w:t>55.20</w:t>
            </w:r>
          </w:p>
        </w:tc>
        <w:tc>
          <w:tcPr>
            <w:tcW w:w="0" w:type="auto"/>
            <w:shd w:val="clear" w:color="auto" w:fill="auto"/>
            <w:vAlign w:val="center"/>
          </w:tcPr>
          <w:p w14:paraId="1DE72F4E">
            <w:pPr>
              <w:jc w:val="right"/>
            </w:pPr>
            <w:r>
              <w:rPr>
                <w:rFonts w:ascii="宋体" w:hAnsi="宋体" w:eastAsia="宋体" w:cs="宋体"/>
                <w:b w:val="0"/>
                <w:i w:val="0"/>
                <w:color w:val="000000"/>
                <w:sz w:val="18"/>
              </w:rPr>
              <w:t>40.16</w:t>
            </w:r>
          </w:p>
        </w:tc>
        <w:tc>
          <w:tcPr>
            <w:tcW w:w="0" w:type="auto"/>
            <w:shd w:val="clear" w:color="auto" w:fill="auto"/>
            <w:vAlign w:val="center"/>
          </w:tcPr>
          <w:p w14:paraId="084900B5">
            <w:pPr>
              <w:jc w:val="right"/>
            </w:pPr>
          </w:p>
        </w:tc>
        <w:tc>
          <w:tcPr>
            <w:tcW w:w="0" w:type="auto"/>
            <w:shd w:val="clear" w:color="auto" w:fill="auto"/>
            <w:vAlign w:val="center"/>
          </w:tcPr>
          <w:p w14:paraId="3F0121BC">
            <w:pPr>
              <w:jc w:val="right"/>
            </w:pPr>
            <w:r>
              <w:rPr>
                <w:rFonts w:ascii="宋体" w:hAnsi="宋体" w:eastAsia="宋体" w:cs="宋体"/>
                <w:b w:val="0"/>
                <w:i w:val="0"/>
                <w:color w:val="000000"/>
                <w:sz w:val="18"/>
              </w:rPr>
              <w:t>322.50</w:t>
            </w:r>
          </w:p>
        </w:tc>
        <w:tc>
          <w:tcPr>
            <w:tcW w:w="0" w:type="auto"/>
            <w:shd w:val="clear" w:color="auto" w:fill="auto"/>
            <w:vAlign w:val="center"/>
          </w:tcPr>
          <w:p w14:paraId="66E72AF7">
            <w:pPr>
              <w:jc w:val="right"/>
            </w:pPr>
            <w:r>
              <w:rPr>
                <w:rFonts w:ascii="宋体" w:hAnsi="宋体" w:eastAsia="宋体" w:cs="宋体"/>
                <w:b w:val="0"/>
                <w:i w:val="0"/>
                <w:color w:val="000000"/>
                <w:sz w:val="18"/>
              </w:rPr>
              <w:t>322.50</w:t>
            </w:r>
          </w:p>
        </w:tc>
        <w:tc>
          <w:tcPr>
            <w:tcW w:w="0" w:type="auto"/>
            <w:shd w:val="clear" w:color="auto" w:fill="auto"/>
            <w:vAlign w:val="center"/>
          </w:tcPr>
          <w:p w14:paraId="13400EE2">
            <w:pPr>
              <w:jc w:val="right"/>
            </w:pPr>
          </w:p>
        </w:tc>
      </w:tr>
      <w:tr w14:paraId="4B2B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CBC33FA">
            <w:r>
              <w:rPr>
                <w:rFonts w:ascii="宋体" w:hAnsi="宋体" w:eastAsia="宋体" w:cs="宋体"/>
                <w:b w:val="0"/>
                <w:i w:val="0"/>
                <w:color w:val="000000"/>
                <w:sz w:val="18"/>
              </w:rPr>
              <w:t>207</w:t>
            </w:r>
          </w:p>
        </w:tc>
        <w:tc>
          <w:tcPr>
            <w:tcW w:w="0" w:type="auto"/>
            <w:shd w:val="clear" w:color="auto" w:fill="auto"/>
            <w:vAlign w:val="center"/>
          </w:tcPr>
          <w:p w14:paraId="33EB4811">
            <w:r>
              <w:rPr>
                <w:rFonts w:ascii="宋体" w:hAnsi="宋体" w:eastAsia="宋体" w:cs="宋体"/>
                <w:b w:val="0"/>
                <w:i w:val="0"/>
                <w:color w:val="000000"/>
                <w:sz w:val="18"/>
              </w:rPr>
              <w:t>08</w:t>
            </w:r>
          </w:p>
        </w:tc>
        <w:tc>
          <w:tcPr>
            <w:tcW w:w="0" w:type="auto"/>
            <w:shd w:val="clear" w:color="auto" w:fill="auto"/>
            <w:vAlign w:val="center"/>
          </w:tcPr>
          <w:p w14:paraId="66DFB638">
            <w:r>
              <w:rPr>
                <w:rFonts w:ascii="宋体" w:hAnsi="宋体" w:eastAsia="宋体" w:cs="宋体"/>
                <w:b w:val="0"/>
                <w:i w:val="0"/>
                <w:color w:val="000000"/>
                <w:sz w:val="18"/>
              </w:rPr>
              <w:t>01</w:t>
            </w:r>
          </w:p>
        </w:tc>
        <w:tc>
          <w:tcPr>
            <w:tcW w:w="0" w:type="auto"/>
            <w:shd w:val="clear" w:color="auto" w:fill="auto"/>
            <w:vAlign w:val="center"/>
          </w:tcPr>
          <w:p w14:paraId="32623BD0"/>
        </w:tc>
        <w:tc>
          <w:tcPr>
            <w:tcW w:w="0" w:type="auto"/>
            <w:shd w:val="clear" w:color="auto" w:fill="auto"/>
            <w:vAlign w:val="center"/>
          </w:tcPr>
          <w:p w14:paraId="6DBA6100">
            <w:r>
              <w:rPr>
                <w:rFonts w:ascii="宋体" w:hAnsi="宋体" w:eastAsia="宋体" w:cs="宋体"/>
                <w:b w:val="0"/>
                <w:i w:val="0"/>
                <w:color w:val="000000"/>
                <w:sz w:val="18"/>
              </w:rPr>
              <w:t>行政运行</w:t>
            </w:r>
          </w:p>
        </w:tc>
        <w:tc>
          <w:tcPr>
            <w:tcW w:w="0" w:type="auto"/>
            <w:shd w:val="clear" w:color="auto" w:fill="auto"/>
            <w:vAlign w:val="center"/>
          </w:tcPr>
          <w:p w14:paraId="3348D792">
            <w:pPr>
              <w:jc w:val="right"/>
            </w:pPr>
            <w:r>
              <w:rPr>
                <w:rFonts w:ascii="宋体" w:hAnsi="宋体" w:eastAsia="宋体" w:cs="宋体"/>
                <w:b w:val="0"/>
                <w:i w:val="0"/>
                <w:color w:val="000000"/>
                <w:sz w:val="18"/>
              </w:rPr>
              <w:t>536.36</w:t>
            </w:r>
          </w:p>
        </w:tc>
        <w:tc>
          <w:tcPr>
            <w:tcW w:w="0" w:type="auto"/>
            <w:shd w:val="clear" w:color="auto" w:fill="auto"/>
            <w:vAlign w:val="center"/>
          </w:tcPr>
          <w:p w14:paraId="09C08AB7">
            <w:pPr>
              <w:jc w:val="right"/>
            </w:pPr>
            <w:r>
              <w:rPr>
                <w:rFonts w:ascii="宋体" w:hAnsi="宋体" w:eastAsia="宋体" w:cs="宋体"/>
                <w:b w:val="0"/>
                <w:i w:val="0"/>
                <w:color w:val="000000"/>
                <w:sz w:val="18"/>
              </w:rPr>
              <w:t>536.36</w:t>
            </w:r>
          </w:p>
        </w:tc>
        <w:tc>
          <w:tcPr>
            <w:tcW w:w="0" w:type="auto"/>
            <w:shd w:val="clear" w:color="auto" w:fill="auto"/>
            <w:vAlign w:val="center"/>
          </w:tcPr>
          <w:p w14:paraId="4015C837">
            <w:pPr>
              <w:jc w:val="right"/>
            </w:pPr>
            <w:r>
              <w:rPr>
                <w:rFonts w:ascii="宋体" w:hAnsi="宋体" w:eastAsia="宋体" w:cs="宋体"/>
                <w:b w:val="0"/>
                <w:i w:val="0"/>
                <w:color w:val="000000"/>
                <w:sz w:val="18"/>
              </w:rPr>
              <w:t>483.86</w:t>
            </w:r>
          </w:p>
        </w:tc>
        <w:tc>
          <w:tcPr>
            <w:tcW w:w="0" w:type="auto"/>
            <w:shd w:val="clear" w:color="auto" w:fill="auto"/>
            <w:vAlign w:val="center"/>
          </w:tcPr>
          <w:p w14:paraId="45E93723">
            <w:pPr>
              <w:jc w:val="right"/>
            </w:pPr>
            <w:r>
              <w:rPr>
                <w:rFonts w:ascii="宋体" w:hAnsi="宋体" w:eastAsia="宋体" w:cs="宋体"/>
                <w:b w:val="0"/>
                <w:i w:val="0"/>
                <w:color w:val="000000"/>
                <w:sz w:val="18"/>
              </w:rPr>
              <w:t>12.34</w:t>
            </w:r>
          </w:p>
        </w:tc>
        <w:tc>
          <w:tcPr>
            <w:tcW w:w="0" w:type="auto"/>
            <w:shd w:val="clear" w:color="auto" w:fill="auto"/>
            <w:vAlign w:val="center"/>
          </w:tcPr>
          <w:p w14:paraId="2B1890B8">
            <w:pPr>
              <w:jc w:val="right"/>
            </w:pPr>
            <w:r>
              <w:rPr>
                <w:rFonts w:ascii="宋体" w:hAnsi="宋体" w:eastAsia="宋体" w:cs="宋体"/>
                <w:b w:val="0"/>
                <w:i w:val="0"/>
                <w:color w:val="000000"/>
                <w:sz w:val="18"/>
              </w:rPr>
              <w:t>40.16</w:t>
            </w:r>
          </w:p>
        </w:tc>
        <w:tc>
          <w:tcPr>
            <w:tcW w:w="0" w:type="auto"/>
            <w:shd w:val="clear" w:color="auto" w:fill="auto"/>
            <w:vAlign w:val="center"/>
          </w:tcPr>
          <w:p w14:paraId="318183B1">
            <w:pPr>
              <w:jc w:val="right"/>
            </w:pPr>
          </w:p>
        </w:tc>
        <w:tc>
          <w:tcPr>
            <w:tcW w:w="0" w:type="auto"/>
            <w:shd w:val="clear" w:color="auto" w:fill="auto"/>
            <w:vAlign w:val="center"/>
          </w:tcPr>
          <w:p w14:paraId="6DF1D2B5">
            <w:pPr>
              <w:jc w:val="right"/>
            </w:pPr>
          </w:p>
        </w:tc>
        <w:tc>
          <w:tcPr>
            <w:tcW w:w="0" w:type="auto"/>
            <w:shd w:val="clear" w:color="auto" w:fill="auto"/>
            <w:vAlign w:val="center"/>
          </w:tcPr>
          <w:p w14:paraId="08D45CB7">
            <w:pPr>
              <w:jc w:val="right"/>
            </w:pPr>
          </w:p>
        </w:tc>
        <w:tc>
          <w:tcPr>
            <w:tcW w:w="0" w:type="auto"/>
            <w:shd w:val="clear" w:color="auto" w:fill="auto"/>
            <w:vAlign w:val="center"/>
          </w:tcPr>
          <w:p w14:paraId="328A7041">
            <w:pPr>
              <w:jc w:val="right"/>
            </w:pPr>
          </w:p>
        </w:tc>
      </w:tr>
      <w:tr w14:paraId="37D4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A9AD943">
            <w:r>
              <w:rPr>
                <w:rFonts w:ascii="宋体" w:hAnsi="宋体" w:eastAsia="宋体" w:cs="宋体"/>
                <w:b w:val="0"/>
                <w:i w:val="0"/>
                <w:color w:val="000000"/>
                <w:sz w:val="18"/>
              </w:rPr>
              <w:t>207</w:t>
            </w:r>
          </w:p>
        </w:tc>
        <w:tc>
          <w:tcPr>
            <w:tcW w:w="0" w:type="auto"/>
            <w:shd w:val="clear" w:color="auto" w:fill="auto"/>
            <w:vAlign w:val="center"/>
          </w:tcPr>
          <w:p w14:paraId="7C8F31CA">
            <w:r>
              <w:rPr>
                <w:rFonts w:ascii="宋体" w:hAnsi="宋体" w:eastAsia="宋体" w:cs="宋体"/>
                <w:b w:val="0"/>
                <w:i w:val="0"/>
                <w:color w:val="000000"/>
                <w:sz w:val="18"/>
              </w:rPr>
              <w:t>08</w:t>
            </w:r>
          </w:p>
        </w:tc>
        <w:tc>
          <w:tcPr>
            <w:tcW w:w="0" w:type="auto"/>
            <w:shd w:val="clear" w:color="auto" w:fill="auto"/>
            <w:vAlign w:val="center"/>
          </w:tcPr>
          <w:p w14:paraId="77BA1600">
            <w:r>
              <w:rPr>
                <w:rFonts w:ascii="宋体" w:hAnsi="宋体" w:eastAsia="宋体" w:cs="宋体"/>
                <w:b w:val="0"/>
                <w:i w:val="0"/>
                <w:color w:val="000000"/>
                <w:sz w:val="18"/>
              </w:rPr>
              <w:t>02</w:t>
            </w:r>
          </w:p>
        </w:tc>
        <w:tc>
          <w:tcPr>
            <w:tcW w:w="0" w:type="auto"/>
            <w:shd w:val="clear" w:color="auto" w:fill="auto"/>
            <w:vAlign w:val="center"/>
          </w:tcPr>
          <w:p w14:paraId="2EB082B6"/>
        </w:tc>
        <w:tc>
          <w:tcPr>
            <w:tcW w:w="0" w:type="auto"/>
            <w:shd w:val="clear" w:color="auto" w:fill="auto"/>
            <w:vAlign w:val="center"/>
          </w:tcPr>
          <w:p w14:paraId="7FCC15A5">
            <w:r>
              <w:rPr>
                <w:rFonts w:ascii="宋体" w:hAnsi="宋体" w:eastAsia="宋体" w:cs="宋体"/>
                <w:b w:val="0"/>
                <w:i w:val="0"/>
                <w:color w:val="000000"/>
                <w:sz w:val="18"/>
              </w:rPr>
              <w:t>一般行政管理事务</w:t>
            </w:r>
          </w:p>
        </w:tc>
        <w:tc>
          <w:tcPr>
            <w:tcW w:w="0" w:type="auto"/>
            <w:shd w:val="clear" w:color="auto" w:fill="auto"/>
            <w:vAlign w:val="center"/>
          </w:tcPr>
          <w:p w14:paraId="6EE153FD">
            <w:pPr>
              <w:jc w:val="right"/>
            </w:pPr>
            <w:r>
              <w:rPr>
                <w:rFonts w:ascii="宋体" w:hAnsi="宋体" w:eastAsia="宋体" w:cs="宋体"/>
                <w:b w:val="0"/>
                <w:i w:val="0"/>
                <w:color w:val="000000"/>
                <w:sz w:val="18"/>
              </w:rPr>
              <w:t>322.50</w:t>
            </w:r>
          </w:p>
        </w:tc>
        <w:tc>
          <w:tcPr>
            <w:tcW w:w="0" w:type="auto"/>
            <w:shd w:val="clear" w:color="auto" w:fill="auto"/>
            <w:vAlign w:val="center"/>
          </w:tcPr>
          <w:p w14:paraId="43059484">
            <w:pPr>
              <w:jc w:val="right"/>
            </w:pPr>
          </w:p>
        </w:tc>
        <w:tc>
          <w:tcPr>
            <w:tcW w:w="0" w:type="auto"/>
            <w:shd w:val="clear" w:color="auto" w:fill="auto"/>
            <w:vAlign w:val="center"/>
          </w:tcPr>
          <w:p w14:paraId="2FE98F8D">
            <w:pPr>
              <w:jc w:val="right"/>
            </w:pPr>
          </w:p>
        </w:tc>
        <w:tc>
          <w:tcPr>
            <w:tcW w:w="0" w:type="auto"/>
            <w:shd w:val="clear" w:color="auto" w:fill="auto"/>
            <w:vAlign w:val="center"/>
          </w:tcPr>
          <w:p w14:paraId="5B11D2E7">
            <w:pPr>
              <w:jc w:val="right"/>
            </w:pPr>
          </w:p>
        </w:tc>
        <w:tc>
          <w:tcPr>
            <w:tcW w:w="0" w:type="auto"/>
            <w:shd w:val="clear" w:color="auto" w:fill="auto"/>
            <w:vAlign w:val="center"/>
          </w:tcPr>
          <w:p w14:paraId="0918AFA3">
            <w:pPr>
              <w:jc w:val="right"/>
            </w:pPr>
          </w:p>
        </w:tc>
        <w:tc>
          <w:tcPr>
            <w:tcW w:w="0" w:type="auto"/>
            <w:shd w:val="clear" w:color="auto" w:fill="auto"/>
            <w:vAlign w:val="center"/>
          </w:tcPr>
          <w:p w14:paraId="760FBAFF">
            <w:pPr>
              <w:jc w:val="right"/>
            </w:pPr>
          </w:p>
        </w:tc>
        <w:tc>
          <w:tcPr>
            <w:tcW w:w="0" w:type="auto"/>
            <w:shd w:val="clear" w:color="auto" w:fill="auto"/>
            <w:vAlign w:val="center"/>
          </w:tcPr>
          <w:p w14:paraId="1E031528">
            <w:pPr>
              <w:jc w:val="right"/>
            </w:pPr>
            <w:r>
              <w:rPr>
                <w:rFonts w:ascii="宋体" w:hAnsi="宋体" w:eastAsia="宋体" w:cs="宋体"/>
                <w:b w:val="0"/>
                <w:i w:val="0"/>
                <w:color w:val="000000"/>
                <w:sz w:val="18"/>
              </w:rPr>
              <w:t>322.50</w:t>
            </w:r>
          </w:p>
        </w:tc>
        <w:tc>
          <w:tcPr>
            <w:tcW w:w="0" w:type="auto"/>
            <w:shd w:val="clear" w:color="auto" w:fill="auto"/>
            <w:vAlign w:val="center"/>
          </w:tcPr>
          <w:p w14:paraId="5128736F">
            <w:pPr>
              <w:jc w:val="right"/>
            </w:pPr>
            <w:r>
              <w:rPr>
                <w:rFonts w:ascii="宋体" w:hAnsi="宋体" w:eastAsia="宋体" w:cs="宋体"/>
                <w:b w:val="0"/>
                <w:i w:val="0"/>
                <w:color w:val="000000"/>
                <w:sz w:val="18"/>
              </w:rPr>
              <w:t>322.50</w:t>
            </w:r>
          </w:p>
        </w:tc>
        <w:tc>
          <w:tcPr>
            <w:tcW w:w="0" w:type="auto"/>
            <w:shd w:val="clear" w:color="auto" w:fill="auto"/>
            <w:vAlign w:val="center"/>
          </w:tcPr>
          <w:p w14:paraId="02E8ED37">
            <w:pPr>
              <w:jc w:val="right"/>
            </w:pPr>
          </w:p>
        </w:tc>
      </w:tr>
      <w:tr w14:paraId="17E9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110C1E4">
            <w:r>
              <w:rPr>
                <w:rFonts w:ascii="宋体" w:hAnsi="宋体" w:eastAsia="宋体" w:cs="宋体"/>
                <w:b w:val="0"/>
                <w:i w:val="0"/>
                <w:color w:val="000000"/>
                <w:sz w:val="18"/>
              </w:rPr>
              <w:t>208</w:t>
            </w:r>
          </w:p>
        </w:tc>
        <w:tc>
          <w:tcPr>
            <w:tcW w:w="0" w:type="auto"/>
            <w:shd w:val="clear" w:color="auto" w:fill="auto"/>
            <w:vAlign w:val="center"/>
          </w:tcPr>
          <w:p w14:paraId="08160541">
            <w:r>
              <w:rPr>
                <w:rFonts w:ascii="宋体" w:hAnsi="宋体" w:eastAsia="宋体" w:cs="宋体"/>
                <w:b w:val="0"/>
                <w:i w:val="0"/>
                <w:color w:val="000000"/>
                <w:sz w:val="18"/>
              </w:rPr>
              <w:t>05</w:t>
            </w:r>
          </w:p>
        </w:tc>
        <w:tc>
          <w:tcPr>
            <w:tcW w:w="0" w:type="auto"/>
            <w:shd w:val="clear" w:color="auto" w:fill="auto"/>
            <w:vAlign w:val="center"/>
          </w:tcPr>
          <w:p w14:paraId="6B40A127">
            <w:r>
              <w:rPr>
                <w:rFonts w:ascii="宋体" w:hAnsi="宋体" w:eastAsia="宋体" w:cs="宋体"/>
                <w:b w:val="0"/>
                <w:i w:val="0"/>
                <w:color w:val="000000"/>
                <w:sz w:val="18"/>
              </w:rPr>
              <w:t>01</w:t>
            </w:r>
          </w:p>
        </w:tc>
        <w:tc>
          <w:tcPr>
            <w:tcW w:w="0" w:type="auto"/>
            <w:shd w:val="clear" w:color="auto" w:fill="auto"/>
            <w:vAlign w:val="center"/>
          </w:tcPr>
          <w:p w14:paraId="23D174B0"/>
        </w:tc>
        <w:tc>
          <w:tcPr>
            <w:tcW w:w="0" w:type="auto"/>
            <w:shd w:val="clear" w:color="auto" w:fill="auto"/>
            <w:vAlign w:val="center"/>
          </w:tcPr>
          <w:p w14:paraId="19EF3D09">
            <w:r>
              <w:rPr>
                <w:rFonts w:ascii="宋体" w:hAnsi="宋体" w:eastAsia="宋体" w:cs="宋体"/>
                <w:b w:val="0"/>
                <w:i w:val="0"/>
                <w:color w:val="000000"/>
                <w:sz w:val="18"/>
              </w:rPr>
              <w:t>行政单位离退休</w:t>
            </w:r>
          </w:p>
        </w:tc>
        <w:tc>
          <w:tcPr>
            <w:tcW w:w="0" w:type="auto"/>
            <w:shd w:val="clear" w:color="auto" w:fill="auto"/>
            <w:vAlign w:val="center"/>
          </w:tcPr>
          <w:p w14:paraId="1ADBC55F">
            <w:pPr>
              <w:jc w:val="right"/>
            </w:pPr>
            <w:r>
              <w:rPr>
                <w:rFonts w:ascii="宋体" w:hAnsi="宋体" w:eastAsia="宋体" w:cs="宋体"/>
                <w:b w:val="0"/>
                <w:i w:val="0"/>
                <w:color w:val="000000"/>
                <w:sz w:val="18"/>
              </w:rPr>
              <w:t>2.54</w:t>
            </w:r>
          </w:p>
        </w:tc>
        <w:tc>
          <w:tcPr>
            <w:tcW w:w="0" w:type="auto"/>
            <w:shd w:val="clear" w:color="auto" w:fill="auto"/>
            <w:vAlign w:val="center"/>
          </w:tcPr>
          <w:p w14:paraId="28D99DA2">
            <w:pPr>
              <w:jc w:val="right"/>
            </w:pPr>
            <w:r>
              <w:rPr>
                <w:rFonts w:ascii="宋体" w:hAnsi="宋体" w:eastAsia="宋体" w:cs="宋体"/>
                <w:b w:val="0"/>
                <w:i w:val="0"/>
                <w:color w:val="000000"/>
                <w:sz w:val="18"/>
              </w:rPr>
              <w:t>2.54</w:t>
            </w:r>
          </w:p>
        </w:tc>
        <w:tc>
          <w:tcPr>
            <w:tcW w:w="0" w:type="auto"/>
            <w:shd w:val="clear" w:color="auto" w:fill="auto"/>
            <w:vAlign w:val="center"/>
          </w:tcPr>
          <w:p w14:paraId="5545630E">
            <w:pPr>
              <w:jc w:val="right"/>
            </w:pPr>
          </w:p>
        </w:tc>
        <w:tc>
          <w:tcPr>
            <w:tcW w:w="0" w:type="auto"/>
            <w:shd w:val="clear" w:color="auto" w:fill="auto"/>
            <w:vAlign w:val="center"/>
          </w:tcPr>
          <w:p w14:paraId="02A3DB1B">
            <w:pPr>
              <w:jc w:val="right"/>
            </w:pPr>
            <w:r>
              <w:rPr>
                <w:rFonts w:ascii="宋体" w:hAnsi="宋体" w:eastAsia="宋体" w:cs="宋体"/>
                <w:b w:val="0"/>
                <w:i w:val="0"/>
                <w:color w:val="000000"/>
                <w:sz w:val="18"/>
              </w:rPr>
              <w:t>2.54</w:t>
            </w:r>
          </w:p>
        </w:tc>
        <w:tc>
          <w:tcPr>
            <w:tcW w:w="0" w:type="auto"/>
            <w:shd w:val="clear" w:color="auto" w:fill="auto"/>
            <w:vAlign w:val="center"/>
          </w:tcPr>
          <w:p w14:paraId="73389F40">
            <w:pPr>
              <w:jc w:val="right"/>
            </w:pPr>
          </w:p>
        </w:tc>
        <w:tc>
          <w:tcPr>
            <w:tcW w:w="0" w:type="auto"/>
            <w:shd w:val="clear" w:color="auto" w:fill="auto"/>
            <w:vAlign w:val="center"/>
          </w:tcPr>
          <w:p w14:paraId="10940D5B">
            <w:pPr>
              <w:jc w:val="right"/>
            </w:pPr>
          </w:p>
        </w:tc>
        <w:tc>
          <w:tcPr>
            <w:tcW w:w="0" w:type="auto"/>
            <w:shd w:val="clear" w:color="auto" w:fill="auto"/>
            <w:vAlign w:val="center"/>
          </w:tcPr>
          <w:p w14:paraId="2943ED5D">
            <w:pPr>
              <w:jc w:val="right"/>
            </w:pPr>
          </w:p>
        </w:tc>
        <w:tc>
          <w:tcPr>
            <w:tcW w:w="0" w:type="auto"/>
            <w:shd w:val="clear" w:color="auto" w:fill="auto"/>
            <w:vAlign w:val="center"/>
          </w:tcPr>
          <w:p w14:paraId="361E3D6E">
            <w:pPr>
              <w:jc w:val="right"/>
            </w:pPr>
          </w:p>
        </w:tc>
        <w:tc>
          <w:tcPr>
            <w:tcW w:w="0" w:type="auto"/>
            <w:shd w:val="clear" w:color="auto" w:fill="auto"/>
            <w:vAlign w:val="center"/>
          </w:tcPr>
          <w:p w14:paraId="103295CB">
            <w:pPr>
              <w:jc w:val="right"/>
            </w:pPr>
          </w:p>
        </w:tc>
      </w:tr>
      <w:tr w14:paraId="551A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C5FD26F">
            <w:r>
              <w:rPr>
                <w:rFonts w:ascii="宋体" w:hAnsi="宋体" w:eastAsia="宋体" w:cs="宋体"/>
                <w:b w:val="0"/>
                <w:i w:val="0"/>
                <w:color w:val="000000"/>
                <w:sz w:val="18"/>
              </w:rPr>
              <w:t>208</w:t>
            </w:r>
          </w:p>
        </w:tc>
        <w:tc>
          <w:tcPr>
            <w:tcW w:w="0" w:type="auto"/>
            <w:shd w:val="clear" w:color="auto" w:fill="auto"/>
            <w:vAlign w:val="center"/>
          </w:tcPr>
          <w:p w14:paraId="668B50DC">
            <w:r>
              <w:rPr>
                <w:rFonts w:ascii="宋体" w:hAnsi="宋体" w:eastAsia="宋体" w:cs="宋体"/>
                <w:b w:val="0"/>
                <w:i w:val="0"/>
                <w:color w:val="000000"/>
                <w:sz w:val="18"/>
              </w:rPr>
              <w:t>05</w:t>
            </w:r>
          </w:p>
        </w:tc>
        <w:tc>
          <w:tcPr>
            <w:tcW w:w="0" w:type="auto"/>
            <w:shd w:val="clear" w:color="auto" w:fill="auto"/>
            <w:vAlign w:val="center"/>
          </w:tcPr>
          <w:p w14:paraId="7E05CEC3">
            <w:r>
              <w:rPr>
                <w:rFonts w:ascii="宋体" w:hAnsi="宋体" w:eastAsia="宋体" w:cs="宋体"/>
                <w:b w:val="0"/>
                <w:i w:val="0"/>
                <w:color w:val="000000"/>
                <w:sz w:val="18"/>
              </w:rPr>
              <w:t>02</w:t>
            </w:r>
          </w:p>
        </w:tc>
        <w:tc>
          <w:tcPr>
            <w:tcW w:w="0" w:type="auto"/>
            <w:shd w:val="clear" w:color="auto" w:fill="auto"/>
            <w:vAlign w:val="center"/>
          </w:tcPr>
          <w:p w14:paraId="104EAFE7"/>
        </w:tc>
        <w:tc>
          <w:tcPr>
            <w:tcW w:w="0" w:type="auto"/>
            <w:shd w:val="clear" w:color="auto" w:fill="auto"/>
            <w:vAlign w:val="center"/>
          </w:tcPr>
          <w:p w14:paraId="7E516639">
            <w:r>
              <w:rPr>
                <w:rFonts w:ascii="宋体" w:hAnsi="宋体" w:eastAsia="宋体" w:cs="宋体"/>
                <w:b w:val="0"/>
                <w:i w:val="0"/>
                <w:color w:val="000000"/>
                <w:sz w:val="18"/>
              </w:rPr>
              <w:t>事业单位离退休</w:t>
            </w:r>
          </w:p>
        </w:tc>
        <w:tc>
          <w:tcPr>
            <w:tcW w:w="0" w:type="auto"/>
            <w:shd w:val="clear" w:color="auto" w:fill="auto"/>
            <w:vAlign w:val="center"/>
          </w:tcPr>
          <w:p w14:paraId="5DA6DC69">
            <w:pPr>
              <w:jc w:val="right"/>
            </w:pPr>
            <w:r>
              <w:rPr>
                <w:rFonts w:ascii="宋体" w:hAnsi="宋体" w:eastAsia="宋体" w:cs="宋体"/>
                <w:b w:val="0"/>
                <w:i w:val="0"/>
                <w:color w:val="000000"/>
                <w:sz w:val="18"/>
              </w:rPr>
              <w:t>40.32</w:t>
            </w:r>
          </w:p>
        </w:tc>
        <w:tc>
          <w:tcPr>
            <w:tcW w:w="0" w:type="auto"/>
            <w:shd w:val="clear" w:color="auto" w:fill="auto"/>
            <w:vAlign w:val="center"/>
          </w:tcPr>
          <w:p w14:paraId="3DA69FAC">
            <w:pPr>
              <w:jc w:val="right"/>
            </w:pPr>
            <w:r>
              <w:rPr>
                <w:rFonts w:ascii="宋体" w:hAnsi="宋体" w:eastAsia="宋体" w:cs="宋体"/>
                <w:b w:val="0"/>
                <w:i w:val="0"/>
                <w:color w:val="000000"/>
                <w:sz w:val="18"/>
              </w:rPr>
              <w:t>40.32</w:t>
            </w:r>
          </w:p>
        </w:tc>
        <w:tc>
          <w:tcPr>
            <w:tcW w:w="0" w:type="auto"/>
            <w:shd w:val="clear" w:color="auto" w:fill="auto"/>
            <w:vAlign w:val="center"/>
          </w:tcPr>
          <w:p w14:paraId="408E4DE8">
            <w:pPr>
              <w:jc w:val="right"/>
            </w:pPr>
          </w:p>
        </w:tc>
        <w:tc>
          <w:tcPr>
            <w:tcW w:w="0" w:type="auto"/>
            <w:shd w:val="clear" w:color="auto" w:fill="auto"/>
            <w:vAlign w:val="center"/>
          </w:tcPr>
          <w:p w14:paraId="1F5BCBF7">
            <w:pPr>
              <w:jc w:val="right"/>
            </w:pPr>
            <w:r>
              <w:rPr>
                <w:rFonts w:ascii="宋体" w:hAnsi="宋体" w:eastAsia="宋体" w:cs="宋体"/>
                <w:b w:val="0"/>
                <w:i w:val="0"/>
                <w:color w:val="000000"/>
                <w:sz w:val="18"/>
              </w:rPr>
              <w:t>40.32</w:t>
            </w:r>
          </w:p>
        </w:tc>
        <w:tc>
          <w:tcPr>
            <w:tcW w:w="0" w:type="auto"/>
            <w:shd w:val="clear" w:color="auto" w:fill="auto"/>
            <w:vAlign w:val="center"/>
          </w:tcPr>
          <w:p w14:paraId="3669DFCD">
            <w:pPr>
              <w:jc w:val="right"/>
            </w:pPr>
          </w:p>
        </w:tc>
        <w:tc>
          <w:tcPr>
            <w:tcW w:w="0" w:type="auto"/>
            <w:shd w:val="clear" w:color="auto" w:fill="auto"/>
            <w:vAlign w:val="center"/>
          </w:tcPr>
          <w:p w14:paraId="5385DB0A">
            <w:pPr>
              <w:jc w:val="right"/>
            </w:pPr>
          </w:p>
        </w:tc>
        <w:tc>
          <w:tcPr>
            <w:tcW w:w="0" w:type="auto"/>
            <w:shd w:val="clear" w:color="auto" w:fill="auto"/>
            <w:vAlign w:val="center"/>
          </w:tcPr>
          <w:p w14:paraId="4514E030">
            <w:pPr>
              <w:jc w:val="right"/>
            </w:pPr>
          </w:p>
        </w:tc>
        <w:tc>
          <w:tcPr>
            <w:tcW w:w="0" w:type="auto"/>
            <w:shd w:val="clear" w:color="auto" w:fill="auto"/>
            <w:vAlign w:val="center"/>
          </w:tcPr>
          <w:p w14:paraId="04DDD8B6">
            <w:pPr>
              <w:jc w:val="right"/>
            </w:pPr>
          </w:p>
        </w:tc>
        <w:tc>
          <w:tcPr>
            <w:tcW w:w="0" w:type="auto"/>
            <w:shd w:val="clear" w:color="auto" w:fill="auto"/>
            <w:vAlign w:val="center"/>
          </w:tcPr>
          <w:p w14:paraId="0A9EE269">
            <w:pPr>
              <w:jc w:val="right"/>
            </w:pPr>
          </w:p>
        </w:tc>
      </w:tr>
      <w:tr w14:paraId="34E6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CCE9CC7">
            <w:r>
              <w:rPr>
                <w:rFonts w:ascii="宋体" w:hAnsi="宋体" w:eastAsia="宋体" w:cs="宋体"/>
                <w:b w:val="0"/>
                <w:i w:val="0"/>
                <w:color w:val="000000"/>
                <w:sz w:val="18"/>
              </w:rPr>
              <w:t>208</w:t>
            </w:r>
          </w:p>
        </w:tc>
        <w:tc>
          <w:tcPr>
            <w:tcW w:w="0" w:type="auto"/>
            <w:shd w:val="clear" w:color="auto" w:fill="auto"/>
            <w:vAlign w:val="center"/>
          </w:tcPr>
          <w:p w14:paraId="4B7490AC">
            <w:r>
              <w:rPr>
                <w:rFonts w:ascii="宋体" w:hAnsi="宋体" w:eastAsia="宋体" w:cs="宋体"/>
                <w:b w:val="0"/>
                <w:i w:val="0"/>
                <w:color w:val="000000"/>
                <w:sz w:val="18"/>
              </w:rPr>
              <w:t>05</w:t>
            </w:r>
          </w:p>
        </w:tc>
        <w:tc>
          <w:tcPr>
            <w:tcW w:w="0" w:type="auto"/>
            <w:shd w:val="clear" w:color="auto" w:fill="auto"/>
            <w:vAlign w:val="center"/>
          </w:tcPr>
          <w:p w14:paraId="7167C545">
            <w:r>
              <w:rPr>
                <w:rFonts w:ascii="宋体" w:hAnsi="宋体" w:eastAsia="宋体" w:cs="宋体"/>
                <w:b w:val="0"/>
                <w:i w:val="0"/>
                <w:color w:val="000000"/>
                <w:sz w:val="18"/>
              </w:rPr>
              <w:t>05</w:t>
            </w:r>
          </w:p>
        </w:tc>
        <w:tc>
          <w:tcPr>
            <w:tcW w:w="0" w:type="auto"/>
            <w:shd w:val="clear" w:color="auto" w:fill="auto"/>
            <w:vAlign w:val="center"/>
          </w:tcPr>
          <w:p w14:paraId="74C21E50"/>
        </w:tc>
        <w:tc>
          <w:tcPr>
            <w:tcW w:w="0" w:type="auto"/>
            <w:shd w:val="clear" w:color="auto" w:fill="auto"/>
            <w:vAlign w:val="center"/>
          </w:tcPr>
          <w:p w14:paraId="1EE3688C">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4C37DF54">
            <w:pPr>
              <w:jc w:val="right"/>
            </w:pPr>
            <w:r>
              <w:rPr>
                <w:rFonts w:ascii="宋体" w:hAnsi="宋体" w:eastAsia="宋体" w:cs="宋体"/>
                <w:b w:val="0"/>
                <w:i w:val="0"/>
                <w:color w:val="000000"/>
                <w:sz w:val="18"/>
              </w:rPr>
              <w:t>53.61</w:t>
            </w:r>
          </w:p>
        </w:tc>
        <w:tc>
          <w:tcPr>
            <w:tcW w:w="0" w:type="auto"/>
            <w:shd w:val="clear" w:color="auto" w:fill="auto"/>
            <w:vAlign w:val="center"/>
          </w:tcPr>
          <w:p w14:paraId="18A1933D">
            <w:pPr>
              <w:jc w:val="right"/>
            </w:pPr>
            <w:r>
              <w:rPr>
                <w:rFonts w:ascii="宋体" w:hAnsi="宋体" w:eastAsia="宋体" w:cs="宋体"/>
                <w:b w:val="0"/>
                <w:i w:val="0"/>
                <w:color w:val="000000"/>
                <w:sz w:val="18"/>
              </w:rPr>
              <w:t>53.61</w:t>
            </w:r>
          </w:p>
        </w:tc>
        <w:tc>
          <w:tcPr>
            <w:tcW w:w="0" w:type="auto"/>
            <w:shd w:val="clear" w:color="auto" w:fill="auto"/>
            <w:vAlign w:val="center"/>
          </w:tcPr>
          <w:p w14:paraId="4D8A35C3">
            <w:pPr>
              <w:jc w:val="right"/>
            </w:pPr>
            <w:r>
              <w:rPr>
                <w:rFonts w:ascii="宋体" w:hAnsi="宋体" w:eastAsia="宋体" w:cs="宋体"/>
                <w:b w:val="0"/>
                <w:i w:val="0"/>
                <w:color w:val="000000"/>
                <w:sz w:val="18"/>
              </w:rPr>
              <w:t>53.61</w:t>
            </w:r>
          </w:p>
        </w:tc>
        <w:tc>
          <w:tcPr>
            <w:tcW w:w="0" w:type="auto"/>
            <w:shd w:val="clear" w:color="auto" w:fill="auto"/>
            <w:vAlign w:val="center"/>
          </w:tcPr>
          <w:p w14:paraId="417A2AD6">
            <w:pPr>
              <w:jc w:val="right"/>
            </w:pPr>
          </w:p>
        </w:tc>
        <w:tc>
          <w:tcPr>
            <w:tcW w:w="0" w:type="auto"/>
            <w:shd w:val="clear" w:color="auto" w:fill="auto"/>
            <w:vAlign w:val="center"/>
          </w:tcPr>
          <w:p w14:paraId="7925C8F4">
            <w:pPr>
              <w:jc w:val="right"/>
            </w:pPr>
          </w:p>
        </w:tc>
        <w:tc>
          <w:tcPr>
            <w:tcW w:w="0" w:type="auto"/>
            <w:shd w:val="clear" w:color="auto" w:fill="auto"/>
            <w:vAlign w:val="center"/>
          </w:tcPr>
          <w:p w14:paraId="07811F32">
            <w:pPr>
              <w:jc w:val="right"/>
            </w:pPr>
          </w:p>
        </w:tc>
        <w:tc>
          <w:tcPr>
            <w:tcW w:w="0" w:type="auto"/>
            <w:shd w:val="clear" w:color="auto" w:fill="auto"/>
            <w:vAlign w:val="center"/>
          </w:tcPr>
          <w:p w14:paraId="5F2E9F7F">
            <w:pPr>
              <w:jc w:val="right"/>
            </w:pPr>
          </w:p>
        </w:tc>
        <w:tc>
          <w:tcPr>
            <w:tcW w:w="0" w:type="auto"/>
            <w:shd w:val="clear" w:color="auto" w:fill="auto"/>
            <w:vAlign w:val="center"/>
          </w:tcPr>
          <w:p w14:paraId="54DCDE7C">
            <w:pPr>
              <w:jc w:val="right"/>
            </w:pPr>
          </w:p>
        </w:tc>
        <w:tc>
          <w:tcPr>
            <w:tcW w:w="0" w:type="auto"/>
            <w:shd w:val="clear" w:color="auto" w:fill="auto"/>
            <w:vAlign w:val="center"/>
          </w:tcPr>
          <w:p w14:paraId="75B42E0A">
            <w:pPr>
              <w:jc w:val="right"/>
            </w:pPr>
          </w:p>
        </w:tc>
      </w:tr>
      <w:tr w14:paraId="3768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A178DAF">
            <w:r>
              <w:rPr>
                <w:rFonts w:ascii="宋体" w:hAnsi="宋体" w:eastAsia="宋体" w:cs="宋体"/>
                <w:b w:val="0"/>
                <w:i w:val="0"/>
                <w:color w:val="000000"/>
                <w:sz w:val="18"/>
              </w:rPr>
              <w:t>208</w:t>
            </w:r>
          </w:p>
        </w:tc>
        <w:tc>
          <w:tcPr>
            <w:tcW w:w="0" w:type="auto"/>
            <w:shd w:val="clear" w:color="auto" w:fill="auto"/>
            <w:vAlign w:val="center"/>
          </w:tcPr>
          <w:p w14:paraId="0C06B40F">
            <w:r>
              <w:rPr>
                <w:rFonts w:ascii="宋体" w:hAnsi="宋体" w:eastAsia="宋体" w:cs="宋体"/>
                <w:b w:val="0"/>
                <w:i w:val="0"/>
                <w:color w:val="000000"/>
                <w:sz w:val="18"/>
              </w:rPr>
              <w:t>99</w:t>
            </w:r>
          </w:p>
        </w:tc>
        <w:tc>
          <w:tcPr>
            <w:tcW w:w="0" w:type="auto"/>
            <w:shd w:val="clear" w:color="auto" w:fill="auto"/>
            <w:vAlign w:val="center"/>
          </w:tcPr>
          <w:p w14:paraId="22CD1687">
            <w:r>
              <w:rPr>
                <w:rFonts w:ascii="宋体" w:hAnsi="宋体" w:eastAsia="宋体" w:cs="宋体"/>
                <w:b w:val="0"/>
                <w:i w:val="0"/>
                <w:color w:val="000000"/>
                <w:sz w:val="18"/>
              </w:rPr>
              <w:t>99</w:t>
            </w:r>
          </w:p>
        </w:tc>
        <w:tc>
          <w:tcPr>
            <w:tcW w:w="0" w:type="auto"/>
            <w:shd w:val="clear" w:color="auto" w:fill="auto"/>
            <w:vAlign w:val="center"/>
          </w:tcPr>
          <w:p w14:paraId="6A9F178B"/>
        </w:tc>
        <w:tc>
          <w:tcPr>
            <w:tcW w:w="0" w:type="auto"/>
            <w:shd w:val="clear" w:color="auto" w:fill="auto"/>
            <w:vAlign w:val="center"/>
          </w:tcPr>
          <w:p w14:paraId="2DB5C457">
            <w:r>
              <w:rPr>
                <w:rFonts w:ascii="宋体" w:hAnsi="宋体" w:eastAsia="宋体" w:cs="宋体"/>
                <w:b w:val="0"/>
                <w:i w:val="0"/>
                <w:color w:val="000000"/>
                <w:sz w:val="18"/>
              </w:rPr>
              <w:t>其他社会保障和就业支出</w:t>
            </w:r>
          </w:p>
        </w:tc>
        <w:tc>
          <w:tcPr>
            <w:tcW w:w="0" w:type="auto"/>
            <w:shd w:val="clear" w:color="auto" w:fill="auto"/>
            <w:vAlign w:val="center"/>
          </w:tcPr>
          <w:p w14:paraId="61A393BF">
            <w:pPr>
              <w:jc w:val="right"/>
            </w:pPr>
            <w:r>
              <w:rPr>
                <w:rFonts w:ascii="宋体" w:hAnsi="宋体" w:eastAsia="宋体" w:cs="宋体"/>
                <w:b w:val="0"/>
                <w:i w:val="0"/>
                <w:color w:val="000000"/>
                <w:sz w:val="18"/>
              </w:rPr>
              <w:t>2.11</w:t>
            </w:r>
          </w:p>
        </w:tc>
        <w:tc>
          <w:tcPr>
            <w:tcW w:w="0" w:type="auto"/>
            <w:shd w:val="clear" w:color="auto" w:fill="auto"/>
            <w:vAlign w:val="center"/>
          </w:tcPr>
          <w:p w14:paraId="3BD2F82B">
            <w:pPr>
              <w:jc w:val="right"/>
            </w:pPr>
            <w:r>
              <w:rPr>
                <w:rFonts w:ascii="宋体" w:hAnsi="宋体" w:eastAsia="宋体" w:cs="宋体"/>
                <w:b w:val="0"/>
                <w:i w:val="0"/>
                <w:color w:val="000000"/>
                <w:sz w:val="18"/>
              </w:rPr>
              <w:t>2.11</w:t>
            </w:r>
          </w:p>
        </w:tc>
        <w:tc>
          <w:tcPr>
            <w:tcW w:w="0" w:type="auto"/>
            <w:shd w:val="clear" w:color="auto" w:fill="auto"/>
            <w:vAlign w:val="center"/>
          </w:tcPr>
          <w:p w14:paraId="172C9A64">
            <w:pPr>
              <w:jc w:val="right"/>
            </w:pPr>
            <w:r>
              <w:rPr>
                <w:rFonts w:ascii="宋体" w:hAnsi="宋体" w:eastAsia="宋体" w:cs="宋体"/>
                <w:b w:val="0"/>
                <w:i w:val="0"/>
                <w:color w:val="000000"/>
                <w:sz w:val="18"/>
              </w:rPr>
              <w:t>2.11</w:t>
            </w:r>
          </w:p>
        </w:tc>
        <w:tc>
          <w:tcPr>
            <w:tcW w:w="0" w:type="auto"/>
            <w:shd w:val="clear" w:color="auto" w:fill="auto"/>
            <w:vAlign w:val="center"/>
          </w:tcPr>
          <w:p w14:paraId="73E98BF7">
            <w:pPr>
              <w:jc w:val="right"/>
            </w:pPr>
          </w:p>
        </w:tc>
        <w:tc>
          <w:tcPr>
            <w:tcW w:w="0" w:type="auto"/>
            <w:shd w:val="clear" w:color="auto" w:fill="auto"/>
            <w:vAlign w:val="center"/>
          </w:tcPr>
          <w:p w14:paraId="5C2DD06E">
            <w:pPr>
              <w:jc w:val="right"/>
            </w:pPr>
          </w:p>
        </w:tc>
        <w:tc>
          <w:tcPr>
            <w:tcW w:w="0" w:type="auto"/>
            <w:shd w:val="clear" w:color="auto" w:fill="auto"/>
            <w:vAlign w:val="center"/>
          </w:tcPr>
          <w:p w14:paraId="237A8E03">
            <w:pPr>
              <w:jc w:val="right"/>
            </w:pPr>
          </w:p>
        </w:tc>
        <w:tc>
          <w:tcPr>
            <w:tcW w:w="0" w:type="auto"/>
            <w:shd w:val="clear" w:color="auto" w:fill="auto"/>
            <w:vAlign w:val="center"/>
          </w:tcPr>
          <w:p w14:paraId="5952C05A">
            <w:pPr>
              <w:jc w:val="right"/>
            </w:pPr>
          </w:p>
        </w:tc>
        <w:tc>
          <w:tcPr>
            <w:tcW w:w="0" w:type="auto"/>
            <w:shd w:val="clear" w:color="auto" w:fill="auto"/>
            <w:vAlign w:val="center"/>
          </w:tcPr>
          <w:p w14:paraId="1BA4B248">
            <w:pPr>
              <w:jc w:val="right"/>
            </w:pPr>
          </w:p>
        </w:tc>
        <w:tc>
          <w:tcPr>
            <w:tcW w:w="0" w:type="auto"/>
            <w:shd w:val="clear" w:color="auto" w:fill="auto"/>
            <w:vAlign w:val="center"/>
          </w:tcPr>
          <w:p w14:paraId="50DB4734">
            <w:pPr>
              <w:jc w:val="right"/>
            </w:pPr>
          </w:p>
        </w:tc>
      </w:tr>
      <w:tr w14:paraId="2084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3D5D076">
            <w:r>
              <w:rPr>
                <w:rFonts w:ascii="宋体" w:hAnsi="宋体" w:eastAsia="宋体" w:cs="宋体"/>
                <w:b w:val="0"/>
                <w:i w:val="0"/>
                <w:color w:val="000000"/>
                <w:sz w:val="18"/>
              </w:rPr>
              <w:t>210</w:t>
            </w:r>
          </w:p>
        </w:tc>
        <w:tc>
          <w:tcPr>
            <w:tcW w:w="0" w:type="auto"/>
            <w:shd w:val="clear" w:color="auto" w:fill="auto"/>
            <w:vAlign w:val="center"/>
          </w:tcPr>
          <w:p w14:paraId="4190F278">
            <w:r>
              <w:rPr>
                <w:rFonts w:ascii="宋体" w:hAnsi="宋体" w:eastAsia="宋体" w:cs="宋体"/>
                <w:b w:val="0"/>
                <w:i w:val="0"/>
                <w:color w:val="000000"/>
                <w:sz w:val="18"/>
              </w:rPr>
              <w:t>11</w:t>
            </w:r>
          </w:p>
        </w:tc>
        <w:tc>
          <w:tcPr>
            <w:tcW w:w="0" w:type="auto"/>
            <w:shd w:val="clear" w:color="auto" w:fill="auto"/>
            <w:vAlign w:val="center"/>
          </w:tcPr>
          <w:p w14:paraId="7B3325D0">
            <w:r>
              <w:rPr>
                <w:rFonts w:ascii="宋体" w:hAnsi="宋体" w:eastAsia="宋体" w:cs="宋体"/>
                <w:b w:val="0"/>
                <w:i w:val="0"/>
                <w:color w:val="000000"/>
                <w:sz w:val="18"/>
              </w:rPr>
              <w:t>01</w:t>
            </w:r>
          </w:p>
        </w:tc>
        <w:tc>
          <w:tcPr>
            <w:tcW w:w="0" w:type="auto"/>
            <w:shd w:val="clear" w:color="auto" w:fill="auto"/>
            <w:vAlign w:val="center"/>
          </w:tcPr>
          <w:p w14:paraId="3398753A"/>
        </w:tc>
        <w:tc>
          <w:tcPr>
            <w:tcW w:w="0" w:type="auto"/>
            <w:shd w:val="clear" w:color="auto" w:fill="auto"/>
            <w:vAlign w:val="center"/>
          </w:tcPr>
          <w:p w14:paraId="7503C668">
            <w:r>
              <w:rPr>
                <w:rFonts w:ascii="宋体" w:hAnsi="宋体" w:eastAsia="宋体" w:cs="宋体"/>
                <w:b w:val="0"/>
                <w:i w:val="0"/>
                <w:color w:val="000000"/>
                <w:sz w:val="18"/>
              </w:rPr>
              <w:t>行政单位医疗</w:t>
            </w:r>
          </w:p>
        </w:tc>
        <w:tc>
          <w:tcPr>
            <w:tcW w:w="0" w:type="auto"/>
            <w:shd w:val="clear" w:color="auto" w:fill="auto"/>
            <w:vAlign w:val="center"/>
          </w:tcPr>
          <w:p w14:paraId="11DF0C37">
            <w:pPr>
              <w:jc w:val="right"/>
            </w:pPr>
            <w:r>
              <w:rPr>
                <w:rFonts w:ascii="宋体" w:hAnsi="宋体" w:eastAsia="宋体" w:cs="宋体"/>
                <w:b w:val="0"/>
                <w:i w:val="0"/>
                <w:color w:val="000000"/>
                <w:sz w:val="18"/>
              </w:rPr>
              <w:t>2.43</w:t>
            </w:r>
          </w:p>
        </w:tc>
        <w:tc>
          <w:tcPr>
            <w:tcW w:w="0" w:type="auto"/>
            <w:shd w:val="clear" w:color="auto" w:fill="auto"/>
            <w:vAlign w:val="center"/>
          </w:tcPr>
          <w:p w14:paraId="16E2B769">
            <w:pPr>
              <w:jc w:val="right"/>
            </w:pPr>
            <w:r>
              <w:rPr>
                <w:rFonts w:ascii="宋体" w:hAnsi="宋体" w:eastAsia="宋体" w:cs="宋体"/>
                <w:b w:val="0"/>
                <w:i w:val="0"/>
                <w:color w:val="000000"/>
                <w:sz w:val="18"/>
              </w:rPr>
              <w:t>2.43</w:t>
            </w:r>
          </w:p>
        </w:tc>
        <w:tc>
          <w:tcPr>
            <w:tcW w:w="0" w:type="auto"/>
            <w:shd w:val="clear" w:color="auto" w:fill="auto"/>
            <w:vAlign w:val="center"/>
          </w:tcPr>
          <w:p w14:paraId="6F73D1E6">
            <w:pPr>
              <w:jc w:val="right"/>
            </w:pPr>
            <w:r>
              <w:rPr>
                <w:rFonts w:ascii="宋体" w:hAnsi="宋体" w:eastAsia="宋体" w:cs="宋体"/>
                <w:b w:val="0"/>
                <w:i w:val="0"/>
                <w:color w:val="000000"/>
                <w:sz w:val="18"/>
              </w:rPr>
              <w:t>2.43</w:t>
            </w:r>
          </w:p>
        </w:tc>
        <w:tc>
          <w:tcPr>
            <w:tcW w:w="0" w:type="auto"/>
            <w:shd w:val="clear" w:color="auto" w:fill="auto"/>
            <w:vAlign w:val="center"/>
          </w:tcPr>
          <w:p w14:paraId="0596A883">
            <w:pPr>
              <w:jc w:val="right"/>
            </w:pPr>
          </w:p>
        </w:tc>
        <w:tc>
          <w:tcPr>
            <w:tcW w:w="0" w:type="auto"/>
            <w:shd w:val="clear" w:color="auto" w:fill="auto"/>
            <w:vAlign w:val="center"/>
          </w:tcPr>
          <w:p w14:paraId="5FFB0F31">
            <w:pPr>
              <w:jc w:val="right"/>
            </w:pPr>
          </w:p>
        </w:tc>
        <w:tc>
          <w:tcPr>
            <w:tcW w:w="0" w:type="auto"/>
            <w:shd w:val="clear" w:color="auto" w:fill="auto"/>
            <w:vAlign w:val="center"/>
          </w:tcPr>
          <w:p w14:paraId="552F67FD">
            <w:pPr>
              <w:jc w:val="right"/>
            </w:pPr>
          </w:p>
        </w:tc>
        <w:tc>
          <w:tcPr>
            <w:tcW w:w="0" w:type="auto"/>
            <w:shd w:val="clear" w:color="auto" w:fill="auto"/>
            <w:vAlign w:val="center"/>
          </w:tcPr>
          <w:p w14:paraId="07309B1E">
            <w:pPr>
              <w:jc w:val="right"/>
            </w:pPr>
          </w:p>
        </w:tc>
        <w:tc>
          <w:tcPr>
            <w:tcW w:w="0" w:type="auto"/>
            <w:shd w:val="clear" w:color="auto" w:fill="auto"/>
            <w:vAlign w:val="center"/>
          </w:tcPr>
          <w:p w14:paraId="0DD2B73F">
            <w:pPr>
              <w:jc w:val="right"/>
            </w:pPr>
          </w:p>
        </w:tc>
        <w:tc>
          <w:tcPr>
            <w:tcW w:w="0" w:type="auto"/>
            <w:shd w:val="clear" w:color="auto" w:fill="auto"/>
            <w:vAlign w:val="center"/>
          </w:tcPr>
          <w:p w14:paraId="28216F2F">
            <w:pPr>
              <w:jc w:val="right"/>
            </w:pPr>
          </w:p>
        </w:tc>
      </w:tr>
      <w:tr w14:paraId="0D8E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AFDA4CF">
            <w:r>
              <w:rPr>
                <w:rFonts w:ascii="宋体" w:hAnsi="宋体" w:eastAsia="宋体" w:cs="宋体"/>
                <w:b w:val="0"/>
                <w:i w:val="0"/>
                <w:color w:val="000000"/>
                <w:sz w:val="18"/>
              </w:rPr>
              <w:t>210</w:t>
            </w:r>
          </w:p>
        </w:tc>
        <w:tc>
          <w:tcPr>
            <w:tcW w:w="0" w:type="auto"/>
            <w:shd w:val="clear" w:color="auto" w:fill="auto"/>
            <w:vAlign w:val="center"/>
          </w:tcPr>
          <w:p w14:paraId="3CF21CD8">
            <w:r>
              <w:rPr>
                <w:rFonts w:ascii="宋体" w:hAnsi="宋体" w:eastAsia="宋体" w:cs="宋体"/>
                <w:b w:val="0"/>
                <w:i w:val="0"/>
                <w:color w:val="000000"/>
                <w:sz w:val="18"/>
              </w:rPr>
              <w:t>11</w:t>
            </w:r>
          </w:p>
        </w:tc>
        <w:tc>
          <w:tcPr>
            <w:tcW w:w="0" w:type="auto"/>
            <w:shd w:val="clear" w:color="auto" w:fill="auto"/>
            <w:vAlign w:val="center"/>
          </w:tcPr>
          <w:p w14:paraId="662AC704">
            <w:r>
              <w:rPr>
                <w:rFonts w:ascii="宋体" w:hAnsi="宋体" w:eastAsia="宋体" w:cs="宋体"/>
                <w:b w:val="0"/>
                <w:i w:val="0"/>
                <w:color w:val="000000"/>
                <w:sz w:val="18"/>
              </w:rPr>
              <w:t>02</w:t>
            </w:r>
          </w:p>
        </w:tc>
        <w:tc>
          <w:tcPr>
            <w:tcW w:w="0" w:type="auto"/>
            <w:shd w:val="clear" w:color="auto" w:fill="auto"/>
            <w:vAlign w:val="center"/>
          </w:tcPr>
          <w:p w14:paraId="4442DBB4"/>
        </w:tc>
        <w:tc>
          <w:tcPr>
            <w:tcW w:w="0" w:type="auto"/>
            <w:shd w:val="clear" w:color="auto" w:fill="auto"/>
            <w:vAlign w:val="center"/>
          </w:tcPr>
          <w:p w14:paraId="3292DCB1">
            <w:r>
              <w:rPr>
                <w:rFonts w:ascii="宋体" w:hAnsi="宋体" w:eastAsia="宋体" w:cs="宋体"/>
                <w:b w:val="0"/>
                <w:i w:val="0"/>
                <w:color w:val="000000"/>
                <w:sz w:val="18"/>
              </w:rPr>
              <w:t>事业单位医疗</w:t>
            </w:r>
          </w:p>
        </w:tc>
        <w:tc>
          <w:tcPr>
            <w:tcW w:w="0" w:type="auto"/>
            <w:shd w:val="clear" w:color="auto" w:fill="auto"/>
            <w:vAlign w:val="center"/>
          </w:tcPr>
          <w:p w14:paraId="6CB69F38">
            <w:pPr>
              <w:jc w:val="right"/>
            </w:pPr>
            <w:r>
              <w:rPr>
                <w:rFonts w:ascii="宋体" w:hAnsi="宋体" w:eastAsia="宋体" w:cs="宋体"/>
                <w:b w:val="0"/>
                <w:i w:val="0"/>
                <w:color w:val="000000"/>
                <w:sz w:val="18"/>
              </w:rPr>
              <w:t>22.03</w:t>
            </w:r>
          </w:p>
        </w:tc>
        <w:tc>
          <w:tcPr>
            <w:tcW w:w="0" w:type="auto"/>
            <w:shd w:val="clear" w:color="auto" w:fill="auto"/>
            <w:vAlign w:val="center"/>
          </w:tcPr>
          <w:p w14:paraId="3C044B47">
            <w:pPr>
              <w:jc w:val="right"/>
            </w:pPr>
            <w:r>
              <w:rPr>
                <w:rFonts w:ascii="宋体" w:hAnsi="宋体" w:eastAsia="宋体" w:cs="宋体"/>
                <w:b w:val="0"/>
                <w:i w:val="0"/>
                <w:color w:val="000000"/>
                <w:sz w:val="18"/>
              </w:rPr>
              <w:t>22.03</w:t>
            </w:r>
          </w:p>
        </w:tc>
        <w:tc>
          <w:tcPr>
            <w:tcW w:w="0" w:type="auto"/>
            <w:shd w:val="clear" w:color="auto" w:fill="auto"/>
            <w:vAlign w:val="center"/>
          </w:tcPr>
          <w:p w14:paraId="44D8E985">
            <w:pPr>
              <w:jc w:val="right"/>
            </w:pPr>
            <w:r>
              <w:rPr>
                <w:rFonts w:ascii="宋体" w:hAnsi="宋体" w:eastAsia="宋体" w:cs="宋体"/>
                <w:b w:val="0"/>
                <w:i w:val="0"/>
                <w:color w:val="000000"/>
                <w:sz w:val="18"/>
              </w:rPr>
              <w:t>22.03</w:t>
            </w:r>
          </w:p>
        </w:tc>
        <w:tc>
          <w:tcPr>
            <w:tcW w:w="0" w:type="auto"/>
            <w:shd w:val="clear" w:color="auto" w:fill="auto"/>
            <w:vAlign w:val="center"/>
          </w:tcPr>
          <w:p w14:paraId="7A2B6CB5">
            <w:pPr>
              <w:jc w:val="right"/>
            </w:pPr>
          </w:p>
        </w:tc>
        <w:tc>
          <w:tcPr>
            <w:tcW w:w="0" w:type="auto"/>
            <w:shd w:val="clear" w:color="auto" w:fill="auto"/>
            <w:vAlign w:val="center"/>
          </w:tcPr>
          <w:p w14:paraId="4B40E1FF">
            <w:pPr>
              <w:jc w:val="right"/>
            </w:pPr>
          </w:p>
        </w:tc>
        <w:tc>
          <w:tcPr>
            <w:tcW w:w="0" w:type="auto"/>
            <w:shd w:val="clear" w:color="auto" w:fill="auto"/>
            <w:vAlign w:val="center"/>
          </w:tcPr>
          <w:p w14:paraId="6AE3BB5A">
            <w:pPr>
              <w:jc w:val="right"/>
            </w:pPr>
          </w:p>
        </w:tc>
        <w:tc>
          <w:tcPr>
            <w:tcW w:w="0" w:type="auto"/>
            <w:shd w:val="clear" w:color="auto" w:fill="auto"/>
            <w:vAlign w:val="center"/>
          </w:tcPr>
          <w:p w14:paraId="72D74A8E">
            <w:pPr>
              <w:jc w:val="right"/>
            </w:pPr>
          </w:p>
        </w:tc>
        <w:tc>
          <w:tcPr>
            <w:tcW w:w="0" w:type="auto"/>
            <w:shd w:val="clear" w:color="auto" w:fill="auto"/>
            <w:vAlign w:val="center"/>
          </w:tcPr>
          <w:p w14:paraId="31635C63">
            <w:pPr>
              <w:jc w:val="right"/>
            </w:pPr>
          </w:p>
        </w:tc>
        <w:tc>
          <w:tcPr>
            <w:tcW w:w="0" w:type="auto"/>
            <w:shd w:val="clear" w:color="auto" w:fill="auto"/>
            <w:vAlign w:val="center"/>
          </w:tcPr>
          <w:p w14:paraId="407D2FC6">
            <w:pPr>
              <w:jc w:val="right"/>
            </w:pPr>
          </w:p>
        </w:tc>
      </w:tr>
      <w:tr w14:paraId="756F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96ECC6D">
            <w:r>
              <w:rPr>
                <w:rFonts w:ascii="宋体" w:hAnsi="宋体" w:eastAsia="宋体" w:cs="宋体"/>
                <w:b w:val="0"/>
                <w:i w:val="0"/>
                <w:color w:val="000000"/>
                <w:sz w:val="18"/>
              </w:rPr>
              <w:t>210</w:t>
            </w:r>
          </w:p>
        </w:tc>
        <w:tc>
          <w:tcPr>
            <w:tcW w:w="0" w:type="auto"/>
            <w:shd w:val="clear" w:color="auto" w:fill="auto"/>
            <w:vAlign w:val="center"/>
          </w:tcPr>
          <w:p w14:paraId="4C135F13">
            <w:r>
              <w:rPr>
                <w:rFonts w:ascii="宋体" w:hAnsi="宋体" w:eastAsia="宋体" w:cs="宋体"/>
                <w:b w:val="0"/>
                <w:i w:val="0"/>
                <w:color w:val="000000"/>
                <w:sz w:val="18"/>
              </w:rPr>
              <w:t>11</w:t>
            </w:r>
          </w:p>
        </w:tc>
        <w:tc>
          <w:tcPr>
            <w:tcW w:w="0" w:type="auto"/>
            <w:shd w:val="clear" w:color="auto" w:fill="auto"/>
            <w:vAlign w:val="center"/>
          </w:tcPr>
          <w:p w14:paraId="7EED6468">
            <w:r>
              <w:rPr>
                <w:rFonts w:ascii="宋体" w:hAnsi="宋体" w:eastAsia="宋体" w:cs="宋体"/>
                <w:b w:val="0"/>
                <w:i w:val="0"/>
                <w:color w:val="000000"/>
                <w:sz w:val="18"/>
              </w:rPr>
              <w:t>99</w:t>
            </w:r>
          </w:p>
        </w:tc>
        <w:tc>
          <w:tcPr>
            <w:tcW w:w="0" w:type="auto"/>
            <w:shd w:val="clear" w:color="auto" w:fill="auto"/>
            <w:vAlign w:val="center"/>
          </w:tcPr>
          <w:p w14:paraId="7BC4447B"/>
        </w:tc>
        <w:tc>
          <w:tcPr>
            <w:tcW w:w="0" w:type="auto"/>
            <w:shd w:val="clear" w:color="auto" w:fill="auto"/>
            <w:vAlign w:val="center"/>
          </w:tcPr>
          <w:p w14:paraId="5CA1A492">
            <w:r>
              <w:rPr>
                <w:rFonts w:ascii="宋体" w:hAnsi="宋体" w:eastAsia="宋体" w:cs="宋体"/>
                <w:b w:val="0"/>
                <w:i w:val="0"/>
                <w:color w:val="000000"/>
                <w:sz w:val="18"/>
              </w:rPr>
              <w:t>其他行政事业单位医疗支出</w:t>
            </w:r>
          </w:p>
        </w:tc>
        <w:tc>
          <w:tcPr>
            <w:tcW w:w="0" w:type="auto"/>
            <w:shd w:val="clear" w:color="auto" w:fill="auto"/>
            <w:vAlign w:val="center"/>
          </w:tcPr>
          <w:p w14:paraId="08042984">
            <w:pPr>
              <w:jc w:val="right"/>
            </w:pPr>
            <w:r>
              <w:rPr>
                <w:rFonts w:ascii="宋体" w:hAnsi="宋体" w:eastAsia="宋体" w:cs="宋体"/>
                <w:b w:val="0"/>
                <w:i w:val="0"/>
                <w:color w:val="000000"/>
                <w:sz w:val="18"/>
              </w:rPr>
              <w:t>1.34</w:t>
            </w:r>
          </w:p>
        </w:tc>
        <w:tc>
          <w:tcPr>
            <w:tcW w:w="0" w:type="auto"/>
            <w:shd w:val="clear" w:color="auto" w:fill="auto"/>
            <w:vAlign w:val="center"/>
          </w:tcPr>
          <w:p w14:paraId="60FF773C">
            <w:pPr>
              <w:jc w:val="right"/>
            </w:pPr>
            <w:r>
              <w:rPr>
                <w:rFonts w:ascii="宋体" w:hAnsi="宋体" w:eastAsia="宋体" w:cs="宋体"/>
                <w:b w:val="0"/>
                <w:i w:val="0"/>
                <w:color w:val="000000"/>
                <w:sz w:val="18"/>
              </w:rPr>
              <w:t>1.34</w:t>
            </w:r>
          </w:p>
        </w:tc>
        <w:tc>
          <w:tcPr>
            <w:tcW w:w="0" w:type="auto"/>
            <w:shd w:val="clear" w:color="auto" w:fill="auto"/>
            <w:vAlign w:val="center"/>
          </w:tcPr>
          <w:p w14:paraId="289E2548">
            <w:pPr>
              <w:jc w:val="right"/>
            </w:pPr>
            <w:r>
              <w:rPr>
                <w:rFonts w:ascii="宋体" w:hAnsi="宋体" w:eastAsia="宋体" w:cs="宋体"/>
                <w:b w:val="0"/>
                <w:i w:val="0"/>
                <w:color w:val="000000"/>
                <w:sz w:val="18"/>
              </w:rPr>
              <w:t>1.34</w:t>
            </w:r>
          </w:p>
        </w:tc>
        <w:tc>
          <w:tcPr>
            <w:tcW w:w="0" w:type="auto"/>
            <w:shd w:val="clear" w:color="auto" w:fill="auto"/>
            <w:vAlign w:val="center"/>
          </w:tcPr>
          <w:p w14:paraId="5AE1029F">
            <w:pPr>
              <w:jc w:val="right"/>
            </w:pPr>
          </w:p>
        </w:tc>
        <w:tc>
          <w:tcPr>
            <w:tcW w:w="0" w:type="auto"/>
            <w:shd w:val="clear" w:color="auto" w:fill="auto"/>
            <w:vAlign w:val="center"/>
          </w:tcPr>
          <w:p w14:paraId="1CF0267A">
            <w:pPr>
              <w:jc w:val="right"/>
            </w:pPr>
          </w:p>
        </w:tc>
        <w:tc>
          <w:tcPr>
            <w:tcW w:w="0" w:type="auto"/>
            <w:shd w:val="clear" w:color="auto" w:fill="auto"/>
            <w:vAlign w:val="center"/>
          </w:tcPr>
          <w:p w14:paraId="632A7CC5">
            <w:pPr>
              <w:jc w:val="right"/>
            </w:pPr>
          </w:p>
        </w:tc>
        <w:tc>
          <w:tcPr>
            <w:tcW w:w="0" w:type="auto"/>
            <w:shd w:val="clear" w:color="auto" w:fill="auto"/>
            <w:vAlign w:val="center"/>
          </w:tcPr>
          <w:p w14:paraId="2E44AC37">
            <w:pPr>
              <w:jc w:val="right"/>
            </w:pPr>
          </w:p>
        </w:tc>
        <w:tc>
          <w:tcPr>
            <w:tcW w:w="0" w:type="auto"/>
            <w:shd w:val="clear" w:color="auto" w:fill="auto"/>
            <w:vAlign w:val="center"/>
          </w:tcPr>
          <w:p w14:paraId="01F42BC0">
            <w:pPr>
              <w:jc w:val="right"/>
            </w:pPr>
          </w:p>
        </w:tc>
        <w:tc>
          <w:tcPr>
            <w:tcW w:w="0" w:type="auto"/>
            <w:shd w:val="clear" w:color="auto" w:fill="auto"/>
            <w:vAlign w:val="center"/>
          </w:tcPr>
          <w:p w14:paraId="14C13826">
            <w:pPr>
              <w:jc w:val="right"/>
            </w:pPr>
          </w:p>
        </w:tc>
      </w:tr>
      <w:tr w14:paraId="2219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0BAC4FA">
            <w:r>
              <w:rPr>
                <w:rFonts w:ascii="宋体" w:hAnsi="宋体" w:eastAsia="宋体" w:cs="宋体"/>
                <w:b w:val="0"/>
                <w:i w:val="0"/>
                <w:color w:val="000000"/>
                <w:sz w:val="18"/>
              </w:rPr>
              <w:t>221</w:t>
            </w:r>
          </w:p>
        </w:tc>
        <w:tc>
          <w:tcPr>
            <w:tcW w:w="0" w:type="auto"/>
            <w:shd w:val="clear" w:color="auto" w:fill="auto"/>
            <w:vAlign w:val="center"/>
          </w:tcPr>
          <w:p w14:paraId="54440CD1">
            <w:r>
              <w:rPr>
                <w:rFonts w:ascii="宋体" w:hAnsi="宋体" w:eastAsia="宋体" w:cs="宋体"/>
                <w:b w:val="0"/>
                <w:i w:val="0"/>
                <w:color w:val="000000"/>
                <w:sz w:val="18"/>
              </w:rPr>
              <w:t>02</w:t>
            </w:r>
          </w:p>
        </w:tc>
        <w:tc>
          <w:tcPr>
            <w:tcW w:w="0" w:type="auto"/>
            <w:shd w:val="clear" w:color="auto" w:fill="auto"/>
            <w:vAlign w:val="center"/>
          </w:tcPr>
          <w:p w14:paraId="2D51A08A">
            <w:r>
              <w:rPr>
                <w:rFonts w:ascii="宋体" w:hAnsi="宋体" w:eastAsia="宋体" w:cs="宋体"/>
                <w:b w:val="0"/>
                <w:i w:val="0"/>
                <w:color w:val="000000"/>
                <w:sz w:val="18"/>
              </w:rPr>
              <w:t>01</w:t>
            </w:r>
          </w:p>
        </w:tc>
        <w:tc>
          <w:tcPr>
            <w:tcW w:w="0" w:type="auto"/>
            <w:shd w:val="clear" w:color="auto" w:fill="auto"/>
            <w:vAlign w:val="center"/>
          </w:tcPr>
          <w:p w14:paraId="44F29E62"/>
        </w:tc>
        <w:tc>
          <w:tcPr>
            <w:tcW w:w="0" w:type="auto"/>
            <w:shd w:val="clear" w:color="auto" w:fill="auto"/>
            <w:vAlign w:val="center"/>
          </w:tcPr>
          <w:p w14:paraId="7A1D1FB0">
            <w:r>
              <w:rPr>
                <w:rFonts w:ascii="宋体" w:hAnsi="宋体" w:eastAsia="宋体" w:cs="宋体"/>
                <w:b w:val="0"/>
                <w:i w:val="0"/>
                <w:color w:val="000000"/>
                <w:sz w:val="18"/>
              </w:rPr>
              <w:t>住房公积金</w:t>
            </w:r>
          </w:p>
        </w:tc>
        <w:tc>
          <w:tcPr>
            <w:tcW w:w="0" w:type="auto"/>
            <w:shd w:val="clear" w:color="auto" w:fill="auto"/>
            <w:vAlign w:val="center"/>
          </w:tcPr>
          <w:p w14:paraId="636D4DB5">
            <w:pPr>
              <w:jc w:val="right"/>
            </w:pPr>
            <w:r>
              <w:rPr>
                <w:rFonts w:ascii="宋体" w:hAnsi="宋体" w:eastAsia="宋体" w:cs="宋体"/>
                <w:b w:val="0"/>
                <w:i w:val="0"/>
                <w:color w:val="000000"/>
                <w:sz w:val="18"/>
              </w:rPr>
              <w:t>44.97</w:t>
            </w:r>
          </w:p>
        </w:tc>
        <w:tc>
          <w:tcPr>
            <w:tcW w:w="0" w:type="auto"/>
            <w:shd w:val="clear" w:color="auto" w:fill="auto"/>
            <w:vAlign w:val="center"/>
          </w:tcPr>
          <w:p w14:paraId="6824A2A9">
            <w:pPr>
              <w:jc w:val="right"/>
            </w:pPr>
            <w:r>
              <w:rPr>
                <w:rFonts w:ascii="宋体" w:hAnsi="宋体" w:eastAsia="宋体" w:cs="宋体"/>
                <w:b w:val="0"/>
                <w:i w:val="0"/>
                <w:color w:val="000000"/>
                <w:sz w:val="18"/>
              </w:rPr>
              <w:t>44.97</w:t>
            </w:r>
          </w:p>
        </w:tc>
        <w:tc>
          <w:tcPr>
            <w:tcW w:w="0" w:type="auto"/>
            <w:shd w:val="clear" w:color="auto" w:fill="auto"/>
            <w:vAlign w:val="center"/>
          </w:tcPr>
          <w:p w14:paraId="004E2CA7">
            <w:pPr>
              <w:jc w:val="right"/>
            </w:pPr>
            <w:r>
              <w:rPr>
                <w:rFonts w:ascii="宋体" w:hAnsi="宋体" w:eastAsia="宋体" w:cs="宋体"/>
                <w:b w:val="0"/>
                <w:i w:val="0"/>
                <w:color w:val="000000"/>
                <w:sz w:val="18"/>
              </w:rPr>
              <w:t>44.97</w:t>
            </w:r>
          </w:p>
        </w:tc>
        <w:tc>
          <w:tcPr>
            <w:tcW w:w="0" w:type="auto"/>
            <w:shd w:val="clear" w:color="auto" w:fill="auto"/>
            <w:vAlign w:val="center"/>
          </w:tcPr>
          <w:p w14:paraId="1F610201">
            <w:pPr>
              <w:jc w:val="right"/>
            </w:pPr>
          </w:p>
        </w:tc>
        <w:tc>
          <w:tcPr>
            <w:tcW w:w="0" w:type="auto"/>
            <w:shd w:val="clear" w:color="auto" w:fill="auto"/>
            <w:vAlign w:val="center"/>
          </w:tcPr>
          <w:p w14:paraId="48740CAE">
            <w:pPr>
              <w:jc w:val="right"/>
            </w:pPr>
          </w:p>
        </w:tc>
        <w:tc>
          <w:tcPr>
            <w:tcW w:w="0" w:type="auto"/>
            <w:shd w:val="clear" w:color="auto" w:fill="auto"/>
            <w:vAlign w:val="center"/>
          </w:tcPr>
          <w:p w14:paraId="70DAE824">
            <w:pPr>
              <w:jc w:val="right"/>
            </w:pPr>
          </w:p>
        </w:tc>
        <w:tc>
          <w:tcPr>
            <w:tcW w:w="0" w:type="auto"/>
            <w:shd w:val="clear" w:color="auto" w:fill="auto"/>
            <w:vAlign w:val="center"/>
          </w:tcPr>
          <w:p w14:paraId="6E13A243">
            <w:pPr>
              <w:jc w:val="right"/>
            </w:pPr>
          </w:p>
        </w:tc>
        <w:tc>
          <w:tcPr>
            <w:tcW w:w="0" w:type="auto"/>
            <w:shd w:val="clear" w:color="auto" w:fill="auto"/>
            <w:vAlign w:val="center"/>
          </w:tcPr>
          <w:p w14:paraId="0228C23F">
            <w:pPr>
              <w:jc w:val="right"/>
            </w:pPr>
          </w:p>
        </w:tc>
        <w:tc>
          <w:tcPr>
            <w:tcW w:w="0" w:type="auto"/>
            <w:shd w:val="clear" w:color="auto" w:fill="auto"/>
            <w:vAlign w:val="center"/>
          </w:tcPr>
          <w:p w14:paraId="759E26C4">
            <w:pPr>
              <w:jc w:val="right"/>
            </w:pPr>
          </w:p>
        </w:tc>
      </w:tr>
      <w:tr w14:paraId="3F60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2B4F2A20">
            <w:r>
              <w:rPr>
                <w:sz w:val="18"/>
              </w:rPr>
              <w:t>备注：本表仅含当年财政拨款安排的支出。如本表为空表，则表示本部门或单位当年无此项预算。</w:t>
            </w:r>
          </w:p>
        </w:tc>
      </w:tr>
    </w:tbl>
    <w:p w14:paraId="73114293">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20"/>
        <w:gridCol w:w="4920"/>
        <w:gridCol w:w="1420"/>
        <w:gridCol w:w="2470"/>
        <w:gridCol w:w="1069"/>
        <w:gridCol w:w="1420"/>
        <w:gridCol w:w="2120"/>
      </w:tblGrid>
      <w:tr w14:paraId="2F58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3639F863">
            <w:pPr>
              <w:jc w:val="right"/>
            </w:pPr>
            <w:r>
              <w:rPr>
                <w:rFonts w:ascii="宋体" w:hAnsi="宋体" w:eastAsia="宋体" w:cs="宋体"/>
                <w:b w:val="0"/>
                <w:i w:val="0"/>
                <w:color w:val="000000"/>
                <w:sz w:val="18"/>
              </w:rPr>
              <w:t>预算06表</w:t>
            </w:r>
          </w:p>
        </w:tc>
      </w:tr>
      <w:tr w14:paraId="442F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51A988DD">
            <w:pPr>
              <w:jc w:val="center"/>
            </w:pPr>
            <w:r>
              <w:rPr>
                <w:rFonts w:ascii="宋体" w:hAnsi="宋体" w:eastAsia="宋体" w:cs="宋体"/>
                <w:b/>
                <w:i w:val="0"/>
                <w:color w:val="000000"/>
                <w:sz w:val="38"/>
              </w:rPr>
              <w:t>2026年一般公共预算基本支出表</w:t>
            </w:r>
          </w:p>
        </w:tc>
      </w:tr>
      <w:tr w14:paraId="1D45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719" w:type="dxa"/>
            <w:gridSpan w:val="6"/>
            <w:tcBorders>
              <w:top w:val="nil"/>
              <w:left w:val="nil"/>
              <w:bottom w:val="nil"/>
              <w:right w:val="nil"/>
            </w:tcBorders>
            <w:vAlign w:val="center"/>
          </w:tcPr>
          <w:p w14:paraId="06138055">
            <w:pPr>
              <w:jc w:val="left"/>
            </w:pPr>
            <w:r>
              <w:rPr>
                <w:sz w:val="18"/>
              </w:rPr>
              <w:t>部门名称：汤阴县融媒体中心</w:t>
            </w:r>
          </w:p>
        </w:tc>
        <w:tc>
          <w:tcPr>
            <w:tcW w:w="2120" w:type="dxa"/>
            <w:tcBorders>
              <w:top w:val="nil"/>
              <w:left w:val="nil"/>
              <w:bottom w:val="nil"/>
              <w:right w:val="nil"/>
            </w:tcBorders>
          </w:tcPr>
          <w:p w14:paraId="00DCEF88">
            <w:pPr>
              <w:jc w:val="right"/>
            </w:pPr>
            <w:r>
              <w:rPr>
                <w:sz w:val="18"/>
              </w:rPr>
              <w:t>单位：万元</w:t>
            </w:r>
          </w:p>
        </w:tc>
      </w:tr>
      <w:tr w14:paraId="5500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57A10BC4">
            <w:pPr>
              <w:jc w:val="center"/>
            </w:pPr>
            <w:r>
              <w:rPr>
                <w:rFonts w:ascii="宋体" w:hAnsi="宋体" w:eastAsia="宋体" w:cs="宋体"/>
                <w:b w:val="0"/>
                <w:i w:val="0"/>
                <w:color w:val="000000"/>
                <w:sz w:val="18"/>
              </w:rPr>
              <w:t>部门预算支出经济分类科目</w:t>
            </w:r>
          </w:p>
        </w:tc>
        <w:tc>
          <w:tcPr>
            <w:tcW w:w="0" w:type="auto"/>
            <w:gridSpan w:val="2"/>
            <w:shd w:val="clear" w:color="auto" w:fill="auto"/>
            <w:vAlign w:val="center"/>
          </w:tcPr>
          <w:p w14:paraId="4DD43DCC">
            <w:pPr>
              <w:jc w:val="center"/>
            </w:pPr>
            <w:r>
              <w:rPr>
                <w:rFonts w:ascii="宋体" w:hAnsi="宋体" w:eastAsia="宋体" w:cs="宋体"/>
                <w:b w:val="0"/>
                <w:i w:val="0"/>
                <w:color w:val="000000"/>
                <w:sz w:val="18"/>
              </w:rPr>
              <w:t>政府预算支出经济分类科目编码</w:t>
            </w:r>
          </w:p>
        </w:tc>
        <w:tc>
          <w:tcPr>
            <w:tcW w:w="0" w:type="auto"/>
            <w:gridSpan w:val="3"/>
            <w:shd w:val="clear" w:color="auto" w:fill="auto"/>
            <w:vAlign w:val="center"/>
          </w:tcPr>
          <w:p w14:paraId="2CCECB13">
            <w:pPr>
              <w:jc w:val="center"/>
            </w:pPr>
            <w:r>
              <w:rPr>
                <w:rFonts w:ascii="宋体" w:hAnsi="宋体" w:eastAsia="宋体" w:cs="宋体"/>
                <w:b w:val="0"/>
                <w:i w:val="0"/>
                <w:color w:val="000000"/>
                <w:sz w:val="18"/>
              </w:rPr>
              <w:t>本年一般公共预算基本支出</w:t>
            </w:r>
          </w:p>
        </w:tc>
      </w:tr>
      <w:tr w14:paraId="0A3C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3897E98F">
            <w:pPr>
              <w:jc w:val="center"/>
            </w:pPr>
            <w:r>
              <w:rPr>
                <w:rFonts w:ascii="宋体" w:hAnsi="宋体" w:eastAsia="宋体" w:cs="宋体"/>
                <w:b w:val="0"/>
                <w:i w:val="0"/>
                <w:color w:val="000000"/>
                <w:sz w:val="18"/>
              </w:rPr>
              <w:t>科目编码</w:t>
            </w:r>
          </w:p>
        </w:tc>
        <w:tc>
          <w:tcPr>
            <w:tcW w:w="0" w:type="auto"/>
            <w:shd w:val="clear" w:color="auto" w:fill="auto"/>
            <w:vAlign w:val="center"/>
          </w:tcPr>
          <w:p w14:paraId="37FB7610">
            <w:pPr>
              <w:jc w:val="center"/>
            </w:pPr>
            <w:r>
              <w:rPr>
                <w:rFonts w:ascii="宋体" w:hAnsi="宋体" w:eastAsia="宋体" w:cs="宋体"/>
                <w:b w:val="0"/>
                <w:i w:val="0"/>
                <w:color w:val="000000"/>
                <w:sz w:val="18"/>
              </w:rPr>
              <w:t>科目名称</w:t>
            </w:r>
          </w:p>
        </w:tc>
        <w:tc>
          <w:tcPr>
            <w:tcW w:w="0" w:type="auto"/>
            <w:shd w:val="clear" w:color="auto" w:fill="auto"/>
            <w:vAlign w:val="center"/>
          </w:tcPr>
          <w:p w14:paraId="34A1428A">
            <w:pPr>
              <w:jc w:val="center"/>
            </w:pPr>
            <w:r>
              <w:rPr>
                <w:rFonts w:ascii="宋体" w:hAnsi="宋体" w:eastAsia="宋体" w:cs="宋体"/>
                <w:b w:val="0"/>
                <w:i w:val="0"/>
                <w:color w:val="000000"/>
                <w:sz w:val="18"/>
              </w:rPr>
              <w:t>科目编码</w:t>
            </w:r>
          </w:p>
        </w:tc>
        <w:tc>
          <w:tcPr>
            <w:tcW w:w="0" w:type="auto"/>
            <w:shd w:val="clear" w:color="auto" w:fill="auto"/>
            <w:vAlign w:val="center"/>
          </w:tcPr>
          <w:p w14:paraId="674DFA6B">
            <w:pPr>
              <w:jc w:val="center"/>
            </w:pPr>
            <w:r>
              <w:rPr>
                <w:rFonts w:ascii="宋体" w:hAnsi="宋体" w:eastAsia="宋体" w:cs="宋体"/>
                <w:b w:val="0"/>
                <w:i w:val="0"/>
                <w:color w:val="000000"/>
                <w:sz w:val="18"/>
              </w:rPr>
              <w:t>科目名称</w:t>
            </w:r>
          </w:p>
        </w:tc>
        <w:tc>
          <w:tcPr>
            <w:tcW w:w="0" w:type="auto"/>
            <w:shd w:val="clear" w:color="auto" w:fill="auto"/>
            <w:vAlign w:val="center"/>
          </w:tcPr>
          <w:p w14:paraId="144DCE02">
            <w:pPr>
              <w:jc w:val="center"/>
            </w:pPr>
            <w:r>
              <w:rPr>
                <w:rFonts w:ascii="宋体" w:hAnsi="宋体" w:eastAsia="宋体" w:cs="宋体"/>
                <w:b w:val="0"/>
                <w:i w:val="0"/>
                <w:color w:val="000000"/>
                <w:sz w:val="18"/>
              </w:rPr>
              <w:t>合计</w:t>
            </w:r>
          </w:p>
        </w:tc>
        <w:tc>
          <w:tcPr>
            <w:tcW w:w="0" w:type="auto"/>
            <w:shd w:val="clear" w:color="auto" w:fill="auto"/>
            <w:vAlign w:val="center"/>
          </w:tcPr>
          <w:p w14:paraId="69335370">
            <w:pPr>
              <w:jc w:val="center"/>
            </w:pPr>
            <w:r>
              <w:rPr>
                <w:rFonts w:ascii="宋体" w:hAnsi="宋体" w:eastAsia="宋体" w:cs="宋体"/>
                <w:b w:val="0"/>
                <w:i w:val="0"/>
                <w:color w:val="000000"/>
                <w:sz w:val="18"/>
              </w:rPr>
              <w:t>人员经费</w:t>
            </w:r>
          </w:p>
        </w:tc>
        <w:tc>
          <w:tcPr>
            <w:tcW w:w="0" w:type="auto"/>
            <w:shd w:val="clear" w:color="auto" w:fill="auto"/>
            <w:vAlign w:val="center"/>
          </w:tcPr>
          <w:p w14:paraId="7AF4FE2F">
            <w:pPr>
              <w:jc w:val="center"/>
            </w:pPr>
            <w:r>
              <w:rPr>
                <w:rFonts w:ascii="宋体" w:hAnsi="宋体" w:eastAsia="宋体" w:cs="宋体"/>
                <w:b w:val="0"/>
                <w:i w:val="0"/>
                <w:color w:val="000000"/>
                <w:sz w:val="18"/>
              </w:rPr>
              <w:t>公用经费</w:t>
            </w:r>
          </w:p>
        </w:tc>
      </w:tr>
      <w:tr w14:paraId="258D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F63AA7A">
            <w:r>
              <w:rPr>
                <w:rFonts w:ascii="宋体" w:hAnsi="宋体" w:eastAsia="宋体" w:cs="宋体"/>
                <w:b w:val="0"/>
                <w:i w:val="0"/>
                <w:color w:val="000000"/>
                <w:sz w:val="18"/>
              </w:rPr>
              <w:t>合计</w:t>
            </w:r>
          </w:p>
        </w:tc>
        <w:tc>
          <w:tcPr>
            <w:tcW w:w="0" w:type="auto"/>
            <w:shd w:val="clear" w:color="auto" w:fill="auto"/>
            <w:vAlign w:val="center"/>
          </w:tcPr>
          <w:p w14:paraId="03DEF741"/>
        </w:tc>
        <w:tc>
          <w:tcPr>
            <w:tcW w:w="0" w:type="auto"/>
            <w:shd w:val="clear" w:color="auto" w:fill="auto"/>
            <w:vAlign w:val="center"/>
          </w:tcPr>
          <w:p w14:paraId="651A5EE8"/>
        </w:tc>
        <w:tc>
          <w:tcPr>
            <w:tcW w:w="0" w:type="auto"/>
            <w:shd w:val="clear" w:color="auto" w:fill="auto"/>
            <w:vAlign w:val="center"/>
          </w:tcPr>
          <w:p w14:paraId="03A2D019"/>
        </w:tc>
        <w:tc>
          <w:tcPr>
            <w:tcW w:w="0" w:type="auto"/>
            <w:shd w:val="clear" w:color="auto" w:fill="auto"/>
            <w:vAlign w:val="center"/>
          </w:tcPr>
          <w:p w14:paraId="40952012">
            <w:pPr>
              <w:jc w:val="right"/>
            </w:pPr>
            <w:r>
              <w:rPr>
                <w:rFonts w:ascii="宋体" w:hAnsi="宋体" w:eastAsia="宋体" w:cs="宋体"/>
                <w:b w:val="0"/>
                <w:i w:val="0"/>
                <w:color w:val="000000"/>
                <w:sz w:val="18"/>
              </w:rPr>
              <w:t>705.70</w:t>
            </w:r>
          </w:p>
        </w:tc>
        <w:tc>
          <w:tcPr>
            <w:tcW w:w="0" w:type="auto"/>
            <w:shd w:val="clear" w:color="auto" w:fill="auto"/>
            <w:vAlign w:val="center"/>
          </w:tcPr>
          <w:p w14:paraId="347AF270">
            <w:pPr>
              <w:jc w:val="right"/>
            </w:pPr>
            <w:r>
              <w:rPr>
                <w:rFonts w:ascii="宋体" w:hAnsi="宋体" w:eastAsia="宋体" w:cs="宋体"/>
                <w:b w:val="0"/>
                <w:i w:val="0"/>
                <w:color w:val="000000"/>
                <w:sz w:val="18"/>
              </w:rPr>
              <w:t>665.54</w:t>
            </w:r>
          </w:p>
        </w:tc>
        <w:tc>
          <w:tcPr>
            <w:tcW w:w="0" w:type="auto"/>
            <w:shd w:val="clear" w:color="auto" w:fill="auto"/>
            <w:vAlign w:val="center"/>
          </w:tcPr>
          <w:p w14:paraId="420A47F8">
            <w:pPr>
              <w:jc w:val="right"/>
            </w:pPr>
            <w:r>
              <w:rPr>
                <w:rFonts w:ascii="宋体" w:hAnsi="宋体" w:eastAsia="宋体" w:cs="宋体"/>
                <w:b w:val="0"/>
                <w:i w:val="0"/>
                <w:color w:val="000000"/>
                <w:sz w:val="18"/>
              </w:rPr>
              <w:t>40.16</w:t>
            </w:r>
          </w:p>
        </w:tc>
      </w:tr>
      <w:tr w14:paraId="41DB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353A868">
            <w:pPr>
              <w:jc w:val="left"/>
            </w:pPr>
            <w:r>
              <w:rPr>
                <w:rFonts w:ascii="宋体" w:hAnsi="宋体" w:eastAsia="宋体" w:cs="宋体"/>
                <w:b w:val="0"/>
                <w:i w:val="0"/>
                <w:color w:val="000000"/>
                <w:sz w:val="18"/>
              </w:rPr>
              <w:t>30307</w:t>
            </w:r>
          </w:p>
        </w:tc>
        <w:tc>
          <w:tcPr>
            <w:tcW w:w="0" w:type="auto"/>
            <w:shd w:val="clear" w:color="auto" w:fill="auto"/>
            <w:vAlign w:val="center"/>
          </w:tcPr>
          <w:p w14:paraId="6EE8F35D">
            <w:pPr>
              <w:jc w:val="left"/>
            </w:pPr>
            <w:r>
              <w:rPr>
                <w:rFonts w:ascii="宋体" w:hAnsi="宋体" w:eastAsia="宋体" w:cs="宋体"/>
                <w:b w:val="0"/>
                <w:i w:val="0"/>
                <w:color w:val="000000"/>
                <w:sz w:val="18"/>
              </w:rPr>
              <w:t>医疗费补助</w:t>
            </w:r>
          </w:p>
        </w:tc>
        <w:tc>
          <w:tcPr>
            <w:tcW w:w="0" w:type="auto"/>
            <w:shd w:val="clear" w:color="auto" w:fill="auto"/>
            <w:vAlign w:val="center"/>
          </w:tcPr>
          <w:p w14:paraId="70BB9B35">
            <w:pPr>
              <w:jc w:val="left"/>
            </w:pPr>
            <w:r>
              <w:rPr>
                <w:rFonts w:ascii="宋体" w:hAnsi="宋体" w:eastAsia="宋体" w:cs="宋体"/>
                <w:b w:val="0"/>
                <w:i w:val="0"/>
                <w:color w:val="000000"/>
                <w:sz w:val="18"/>
              </w:rPr>
              <w:t>50901</w:t>
            </w:r>
          </w:p>
        </w:tc>
        <w:tc>
          <w:tcPr>
            <w:tcW w:w="0" w:type="auto"/>
            <w:shd w:val="clear" w:color="auto" w:fill="auto"/>
            <w:vAlign w:val="center"/>
          </w:tcPr>
          <w:p w14:paraId="6A131A70">
            <w:pPr>
              <w:jc w:val="left"/>
            </w:pPr>
            <w:r>
              <w:rPr>
                <w:rFonts w:ascii="宋体" w:hAnsi="宋体" w:eastAsia="宋体" w:cs="宋体"/>
                <w:b w:val="0"/>
                <w:i w:val="0"/>
                <w:color w:val="000000"/>
                <w:sz w:val="18"/>
              </w:rPr>
              <w:t>社会福利和救助</w:t>
            </w:r>
          </w:p>
        </w:tc>
        <w:tc>
          <w:tcPr>
            <w:tcW w:w="0" w:type="auto"/>
            <w:shd w:val="clear" w:color="auto" w:fill="auto"/>
            <w:vAlign w:val="center"/>
          </w:tcPr>
          <w:p w14:paraId="42F4D48D">
            <w:pPr>
              <w:jc w:val="right"/>
            </w:pPr>
            <w:r>
              <w:rPr>
                <w:rFonts w:ascii="宋体" w:hAnsi="宋体" w:eastAsia="宋体" w:cs="宋体"/>
                <w:b w:val="0"/>
                <w:i w:val="0"/>
                <w:color w:val="000000"/>
                <w:sz w:val="18"/>
              </w:rPr>
              <w:t>12.34</w:t>
            </w:r>
          </w:p>
        </w:tc>
        <w:tc>
          <w:tcPr>
            <w:tcW w:w="0" w:type="auto"/>
            <w:shd w:val="clear" w:color="auto" w:fill="auto"/>
            <w:vAlign w:val="center"/>
          </w:tcPr>
          <w:p w14:paraId="2252A917">
            <w:pPr>
              <w:jc w:val="right"/>
            </w:pPr>
            <w:r>
              <w:rPr>
                <w:rFonts w:ascii="宋体" w:hAnsi="宋体" w:eastAsia="宋体" w:cs="宋体"/>
                <w:b w:val="0"/>
                <w:i w:val="0"/>
                <w:color w:val="000000"/>
                <w:sz w:val="18"/>
              </w:rPr>
              <w:t>12.34</w:t>
            </w:r>
          </w:p>
        </w:tc>
        <w:tc>
          <w:tcPr>
            <w:tcW w:w="0" w:type="auto"/>
            <w:shd w:val="clear" w:color="auto" w:fill="auto"/>
            <w:vAlign w:val="center"/>
          </w:tcPr>
          <w:p w14:paraId="3323B5BA">
            <w:pPr>
              <w:jc w:val="right"/>
            </w:pPr>
          </w:p>
        </w:tc>
      </w:tr>
      <w:tr w14:paraId="3EB6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9AC8A67">
            <w:pPr>
              <w:jc w:val="left"/>
            </w:pPr>
            <w:r>
              <w:rPr>
                <w:rFonts w:ascii="宋体" w:hAnsi="宋体" w:eastAsia="宋体" w:cs="宋体"/>
                <w:b w:val="0"/>
                <w:i w:val="0"/>
                <w:color w:val="000000"/>
                <w:sz w:val="18"/>
              </w:rPr>
              <w:t>30111</w:t>
            </w:r>
          </w:p>
        </w:tc>
        <w:tc>
          <w:tcPr>
            <w:tcW w:w="0" w:type="auto"/>
            <w:shd w:val="clear" w:color="auto" w:fill="auto"/>
            <w:vAlign w:val="center"/>
          </w:tcPr>
          <w:p w14:paraId="5A47FC61">
            <w:pPr>
              <w:jc w:val="left"/>
            </w:pPr>
            <w:r>
              <w:rPr>
                <w:rFonts w:ascii="宋体" w:hAnsi="宋体" w:eastAsia="宋体" w:cs="宋体"/>
                <w:b w:val="0"/>
                <w:i w:val="0"/>
                <w:color w:val="000000"/>
                <w:sz w:val="18"/>
              </w:rPr>
              <w:t>公务员医疗补助缴费</w:t>
            </w:r>
          </w:p>
        </w:tc>
        <w:tc>
          <w:tcPr>
            <w:tcW w:w="0" w:type="auto"/>
            <w:shd w:val="clear" w:color="auto" w:fill="auto"/>
            <w:vAlign w:val="center"/>
          </w:tcPr>
          <w:p w14:paraId="08FDEAF1">
            <w:pPr>
              <w:jc w:val="left"/>
            </w:pPr>
            <w:r>
              <w:rPr>
                <w:rFonts w:ascii="宋体" w:hAnsi="宋体" w:eastAsia="宋体" w:cs="宋体"/>
                <w:b w:val="0"/>
                <w:i w:val="0"/>
                <w:color w:val="000000"/>
                <w:sz w:val="18"/>
              </w:rPr>
              <w:t>50501</w:t>
            </w:r>
          </w:p>
        </w:tc>
        <w:tc>
          <w:tcPr>
            <w:tcW w:w="0" w:type="auto"/>
            <w:shd w:val="clear" w:color="auto" w:fill="auto"/>
            <w:vAlign w:val="center"/>
          </w:tcPr>
          <w:p w14:paraId="6076ADAB">
            <w:pPr>
              <w:jc w:val="left"/>
            </w:pPr>
            <w:r>
              <w:rPr>
                <w:rFonts w:ascii="宋体" w:hAnsi="宋体" w:eastAsia="宋体" w:cs="宋体"/>
                <w:b w:val="0"/>
                <w:i w:val="0"/>
                <w:color w:val="000000"/>
                <w:sz w:val="18"/>
              </w:rPr>
              <w:t>工资福利支出</w:t>
            </w:r>
          </w:p>
        </w:tc>
        <w:tc>
          <w:tcPr>
            <w:tcW w:w="0" w:type="auto"/>
            <w:shd w:val="clear" w:color="auto" w:fill="auto"/>
            <w:vAlign w:val="center"/>
          </w:tcPr>
          <w:p w14:paraId="5879A31B">
            <w:pPr>
              <w:jc w:val="right"/>
            </w:pPr>
            <w:r>
              <w:rPr>
                <w:rFonts w:ascii="宋体" w:hAnsi="宋体" w:eastAsia="宋体" w:cs="宋体"/>
                <w:b w:val="0"/>
                <w:i w:val="0"/>
                <w:color w:val="000000"/>
                <w:sz w:val="18"/>
              </w:rPr>
              <w:t>20.10</w:t>
            </w:r>
          </w:p>
        </w:tc>
        <w:tc>
          <w:tcPr>
            <w:tcW w:w="0" w:type="auto"/>
            <w:shd w:val="clear" w:color="auto" w:fill="auto"/>
            <w:vAlign w:val="center"/>
          </w:tcPr>
          <w:p w14:paraId="379B04E5">
            <w:pPr>
              <w:jc w:val="right"/>
            </w:pPr>
            <w:r>
              <w:rPr>
                <w:rFonts w:ascii="宋体" w:hAnsi="宋体" w:eastAsia="宋体" w:cs="宋体"/>
                <w:b w:val="0"/>
                <w:i w:val="0"/>
                <w:color w:val="000000"/>
                <w:sz w:val="18"/>
              </w:rPr>
              <w:t>20.10</w:t>
            </w:r>
          </w:p>
        </w:tc>
        <w:tc>
          <w:tcPr>
            <w:tcW w:w="0" w:type="auto"/>
            <w:shd w:val="clear" w:color="auto" w:fill="auto"/>
            <w:vAlign w:val="center"/>
          </w:tcPr>
          <w:p w14:paraId="277358D4">
            <w:pPr>
              <w:jc w:val="right"/>
            </w:pPr>
          </w:p>
        </w:tc>
      </w:tr>
      <w:tr w14:paraId="109F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E59FB8E">
            <w:pPr>
              <w:jc w:val="left"/>
            </w:pPr>
            <w:r>
              <w:rPr>
                <w:rFonts w:ascii="宋体" w:hAnsi="宋体" w:eastAsia="宋体" w:cs="宋体"/>
                <w:b w:val="0"/>
                <w:i w:val="0"/>
                <w:color w:val="000000"/>
                <w:sz w:val="18"/>
              </w:rPr>
              <w:t>30199</w:t>
            </w:r>
          </w:p>
        </w:tc>
        <w:tc>
          <w:tcPr>
            <w:tcW w:w="0" w:type="auto"/>
            <w:shd w:val="clear" w:color="auto" w:fill="auto"/>
            <w:vAlign w:val="center"/>
          </w:tcPr>
          <w:p w14:paraId="788FEAA6">
            <w:pPr>
              <w:jc w:val="left"/>
            </w:pPr>
            <w:r>
              <w:rPr>
                <w:rFonts w:ascii="宋体" w:hAnsi="宋体" w:eastAsia="宋体" w:cs="宋体"/>
                <w:b w:val="0"/>
                <w:i w:val="0"/>
                <w:color w:val="000000"/>
                <w:sz w:val="18"/>
              </w:rPr>
              <w:t>其他工资福利支出</w:t>
            </w:r>
          </w:p>
        </w:tc>
        <w:tc>
          <w:tcPr>
            <w:tcW w:w="0" w:type="auto"/>
            <w:shd w:val="clear" w:color="auto" w:fill="auto"/>
            <w:vAlign w:val="center"/>
          </w:tcPr>
          <w:p w14:paraId="34E2A91C">
            <w:pPr>
              <w:jc w:val="left"/>
            </w:pPr>
            <w:r>
              <w:rPr>
                <w:rFonts w:ascii="宋体" w:hAnsi="宋体" w:eastAsia="宋体" w:cs="宋体"/>
                <w:b w:val="0"/>
                <w:i w:val="0"/>
                <w:color w:val="000000"/>
                <w:sz w:val="18"/>
              </w:rPr>
              <w:t>50501</w:t>
            </w:r>
          </w:p>
        </w:tc>
        <w:tc>
          <w:tcPr>
            <w:tcW w:w="0" w:type="auto"/>
            <w:shd w:val="clear" w:color="auto" w:fill="auto"/>
            <w:vAlign w:val="center"/>
          </w:tcPr>
          <w:p w14:paraId="61BF8ADC">
            <w:pPr>
              <w:jc w:val="left"/>
            </w:pPr>
            <w:r>
              <w:rPr>
                <w:rFonts w:ascii="宋体" w:hAnsi="宋体" w:eastAsia="宋体" w:cs="宋体"/>
                <w:b w:val="0"/>
                <w:i w:val="0"/>
                <w:color w:val="000000"/>
                <w:sz w:val="18"/>
              </w:rPr>
              <w:t>工资福利支出</w:t>
            </w:r>
          </w:p>
        </w:tc>
        <w:tc>
          <w:tcPr>
            <w:tcW w:w="0" w:type="auto"/>
            <w:shd w:val="clear" w:color="auto" w:fill="auto"/>
            <w:vAlign w:val="center"/>
          </w:tcPr>
          <w:p w14:paraId="14ED34FA">
            <w:pPr>
              <w:jc w:val="right"/>
            </w:pPr>
            <w:r>
              <w:rPr>
                <w:rFonts w:ascii="宋体" w:hAnsi="宋体" w:eastAsia="宋体" w:cs="宋体"/>
                <w:b w:val="0"/>
                <w:i w:val="0"/>
                <w:color w:val="000000"/>
                <w:sz w:val="18"/>
              </w:rPr>
              <w:t>86.63</w:t>
            </w:r>
          </w:p>
        </w:tc>
        <w:tc>
          <w:tcPr>
            <w:tcW w:w="0" w:type="auto"/>
            <w:shd w:val="clear" w:color="auto" w:fill="auto"/>
            <w:vAlign w:val="center"/>
          </w:tcPr>
          <w:p w14:paraId="66EB81CB">
            <w:pPr>
              <w:jc w:val="right"/>
            </w:pPr>
            <w:r>
              <w:rPr>
                <w:rFonts w:ascii="宋体" w:hAnsi="宋体" w:eastAsia="宋体" w:cs="宋体"/>
                <w:b w:val="0"/>
                <w:i w:val="0"/>
                <w:color w:val="000000"/>
                <w:sz w:val="18"/>
              </w:rPr>
              <w:t>86.63</w:t>
            </w:r>
          </w:p>
        </w:tc>
        <w:tc>
          <w:tcPr>
            <w:tcW w:w="0" w:type="auto"/>
            <w:shd w:val="clear" w:color="auto" w:fill="auto"/>
            <w:vAlign w:val="center"/>
          </w:tcPr>
          <w:p w14:paraId="7271050A">
            <w:pPr>
              <w:jc w:val="right"/>
            </w:pPr>
          </w:p>
        </w:tc>
      </w:tr>
      <w:tr w14:paraId="1D4E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E1734F3">
            <w:pPr>
              <w:jc w:val="left"/>
            </w:pPr>
            <w:r>
              <w:rPr>
                <w:rFonts w:ascii="宋体" w:hAnsi="宋体" w:eastAsia="宋体" w:cs="宋体"/>
                <w:b w:val="0"/>
                <w:i w:val="0"/>
                <w:color w:val="000000"/>
                <w:sz w:val="18"/>
              </w:rPr>
              <w:t>30103</w:t>
            </w:r>
          </w:p>
        </w:tc>
        <w:tc>
          <w:tcPr>
            <w:tcW w:w="0" w:type="auto"/>
            <w:shd w:val="clear" w:color="auto" w:fill="auto"/>
            <w:vAlign w:val="center"/>
          </w:tcPr>
          <w:p w14:paraId="30453465">
            <w:pPr>
              <w:jc w:val="left"/>
            </w:pPr>
            <w:r>
              <w:rPr>
                <w:rFonts w:ascii="宋体" w:hAnsi="宋体" w:eastAsia="宋体" w:cs="宋体"/>
                <w:b w:val="0"/>
                <w:i w:val="0"/>
                <w:color w:val="000000"/>
                <w:sz w:val="18"/>
              </w:rPr>
              <w:t>奖金</w:t>
            </w:r>
          </w:p>
        </w:tc>
        <w:tc>
          <w:tcPr>
            <w:tcW w:w="0" w:type="auto"/>
            <w:shd w:val="clear" w:color="auto" w:fill="auto"/>
            <w:vAlign w:val="center"/>
          </w:tcPr>
          <w:p w14:paraId="16873C2C">
            <w:pPr>
              <w:jc w:val="left"/>
            </w:pPr>
            <w:r>
              <w:rPr>
                <w:rFonts w:ascii="宋体" w:hAnsi="宋体" w:eastAsia="宋体" w:cs="宋体"/>
                <w:b w:val="0"/>
                <w:i w:val="0"/>
                <w:color w:val="000000"/>
                <w:sz w:val="18"/>
              </w:rPr>
              <w:t>50501</w:t>
            </w:r>
          </w:p>
        </w:tc>
        <w:tc>
          <w:tcPr>
            <w:tcW w:w="0" w:type="auto"/>
            <w:shd w:val="clear" w:color="auto" w:fill="auto"/>
            <w:vAlign w:val="center"/>
          </w:tcPr>
          <w:p w14:paraId="65F9C628">
            <w:pPr>
              <w:jc w:val="left"/>
            </w:pPr>
            <w:r>
              <w:rPr>
                <w:rFonts w:ascii="宋体" w:hAnsi="宋体" w:eastAsia="宋体" w:cs="宋体"/>
                <w:b w:val="0"/>
                <w:i w:val="0"/>
                <w:color w:val="000000"/>
                <w:sz w:val="18"/>
              </w:rPr>
              <w:t>工资福利支出</w:t>
            </w:r>
          </w:p>
        </w:tc>
        <w:tc>
          <w:tcPr>
            <w:tcW w:w="0" w:type="auto"/>
            <w:shd w:val="clear" w:color="auto" w:fill="auto"/>
            <w:vAlign w:val="center"/>
          </w:tcPr>
          <w:p w14:paraId="183482DC">
            <w:pPr>
              <w:jc w:val="right"/>
            </w:pPr>
            <w:r>
              <w:rPr>
                <w:rFonts w:ascii="宋体" w:hAnsi="宋体" w:eastAsia="宋体" w:cs="宋体"/>
                <w:b w:val="0"/>
                <w:i w:val="0"/>
                <w:color w:val="000000"/>
                <w:sz w:val="18"/>
              </w:rPr>
              <w:t>71.90</w:t>
            </w:r>
          </w:p>
        </w:tc>
        <w:tc>
          <w:tcPr>
            <w:tcW w:w="0" w:type="auto"/>
            <w:shd w:val="clear" w:color="auto" w:fill="auto"/>
            <w:vAlign w:val="center"/>
          </w:tcPr>
          <w:p w14:paraId="101F67C7">
            <w:pPr>
              <w:jc w:val="right"/>
            </w:pPr>
            <w:r>
              <w:rPr>
                <w:rFonts w:ascii="宋体" w:hAnsi="宋体" w:eastAsia="宋体" w:cs="宋体"/>
                <w:b w:val="0"/>
                <w:i w:val="0"/>
                <w:color w:val="000000"/>
                <w:sz w:val="18"/>
              </w:rPr>
              <w:t>71.90</w:t>
            </w:r>
          </w:p>
        </w:tc>
        <w:tc>
          <w:tcPr>
            <w:tcW w:w="0" w:type="auto"/>
            <w:shd w:val="clear" w:color="auto" w:fill="auto"/>
            <w:vAlign w:val="center"/>
          </w:tcPr>
          <w:p w14:paraId="743F8363">
            <w:pPr>
              <w:jc w:val="right"/>
            </w:pPr>
          </w:p>
        </w:tc>
      </w:tr>
      <w:tr w14:paraId="4984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BBE0510">
            <w:pPr>
              <w:jc w:val="left"/>
            </w:pPr>
            <w:r>
              <w:rPr>
                <w:rFonts w:ascii="宋体" w:hAnsi="宋体" w:eastAsia="宋体" w:cs="宋体"/>
                <w:b w:val="0"/>
                <w:i w:val="0"/>
                <w:color w:val="000000"/>
                <w:sz w:val="18"/>
              </w:rPr>
              <w:t>30102</w:t>
            </w:r>
          </w:p>
        </w:tc>
        <w:tc>
          <w:tcPr>
            <w:tcW w:w="0" w:type="auto"/>
            <w:shd w:val="clear" w:color="auto" w:fill="auto"/>
            <w:vAlign w:val="center"/>
          </w:tcPr>
          <w:p w14:paraId="0F452780">
            <w:pPr>
              <w:jc w:val="left"/>
            </w:pPr>
            <w:r>
              <w:rPr>
                <w:rFonts w:ascii="宋体" w:hAnsi="宋体" w:eastAsia="宋体" w:cs="宋体"/>
                <w:b w:val="0"/>
                <w:i w:val="0"/>
                <w:color w:val="000000"/>
                <w:sz w:val="18"/>
              </w:rPr>
              <w:t>津贴补贴</w:t>
            </w:r>
          </w:p>
        </w:tc>
        <w:tc>
          <w:tcPr>
            <w:tcW w:w="0" w:type="auto"/>
            <w:shd w:val="clear" w:color="auto" w:fill="auto"/>
            <w:vAlign w:val="center"/>
          </w:tcPr>
          <w:p w14:paraId="19B3F4D9">
            <w:pPr>
              <w:jc w:val="left"/>
            </w:pPr>
            <w:r>
              <w:rPr>
                <w:rFonts w:ascii="宋体" w:hAnsi="宋体" w:eastAsia="宋体" w:cs="宋体"/>
                <w:b w:val="0"/>
                <w:i w:val="0"/>
                <w:color w:val="000000"/>
                <w:sz w:val="18"/>
              </w:rPr>
              <w:t>50501</w:t>
            </w:r>
          </w:p>
        </w:tc>
        <w:tc>
          <w:tcPr>
            <w:tcW w:w="0" w:type="auto"/>
            <w:shd w:val="clear" w:color="auto" w:fill="auto"/>
            <w:vAlign w:val="center"/>
          </w:tcPr>
          <w:p w14:paraId="182E18BC">
            <w:pPr>
              <w:jc w:val="left"/>
            </w:pPr>
            <w:r>
              <w:rPr>
                <w:rFonts w:ascii="宋体" w:hAnsi="宋体" w:eastAsia="宋体" w:cs="宋体"/>
                <w:b w:val="0"/>
                <w:i w:val="0"/>
                <w:color w:val="000000"/>
                <w:sz w:val="18"/>
              </w:rPr>
              <w:t>工资福利支出</w:t>
            </w:r>
          </w:p>
        </w:tc>
        <w:tc>
          <w:tcPr>
            <w:tcW w:w="0" w:type="auto"/>
            <w:shd w:val="clear" w:color="auto" w:fill="auto"/>
            <w:vAlign w:val="center"/>
          </w:tcPr>
          <w:p w14:paraId="7CA036C6">
            <w:pPr>
              <w:jc w:val="right"/>
            </w:pPr>
            <w:r>
              <w:rPr>
                <w:rFonts w:ascii="宋体" w:hAnsi="宋体" w:eastAsia="宋体" w:cs="宋体"/>
                <w:b w:val="0"/>
                <w:i w:val="0"/>
                <w:color w:val="000000"/>
                <w:sz w:val="18"/>
              </w:rPr>
              <w:t>26.65</w:t>
            </w:r>
          </w:p>
        </w:tc>
        <w:tc>
          <w:tcPr>
            <w:tcW w:w="0" w:type="auto"/>
            <w:shd w:val="clear" w:color="auto" w:fill="auto"/>
            <w:vAlign w:val="center"/>
          </w:tcPr>
          <w:p w14:paraId="465D641E">
            <w:pPr>
              <w:jc w:val="right"/>
            </w:pPr>
            <w:r>
              <w:rPr>
                <w:rFonts w:ascii="宋体" w:hAnsi="宋体" w:eastAsia="宋体" w:cs="宋体"/>
                <w:b w:val="0"/>
                <w:i w:val="0"/>
                <w:color w:val="000000"/>
                <w:sz w:val="18"/>
              </w:rPr>
              <w:t>26.65</w:t>
            </w:r>
          </w:p>
        </w:tc>
        <w:tc>
          <w:tcPr>
            <w:tcW w:w="0" w:type="auto"/>
            <w:shd w:val="clear" w:color="auto" w:fill="auto"/>
            <w:vAlign w:val="center"/>
          </w:tcPr>
          <w:p w14:paraId="302880FA">
            <w:pPr>
              <w:jc w:val="right"/>
            </w:pPr>
          </w:p>
        </w:tc>
      </w:tr>
      <w:tr w14:paraId="4497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1898429">
            <w:pPr>
              <w:jc w:val="left"/>
            </w:pPr>
            <w:r>
              <w:rPr>
                <w:rFonts w:ascii="宋体" w:hAnsi="宋体" w:eastAsia="宋体" w:cs="宋体"/>
                <w:b w:val="0"/>
                <w:i w:val="0"/>
                <w:color w:val="000000"/>
                <w:sz w:val="18"/>
              </w:rPr>
              <w:t>30101</w:t>
            </w:r>
          </w:p>
        </w:tc>
        <w:tc>
          <w:tcPr>
            <w:tcW w:w="0" w:type="auto"/>
            <w:shd w:val="clear" w:color="auto" w:fill="auto"/>
            <w:vAlign w:val="center"/>
          </w:tcPr>
          <w:p w14:paraId="0EA77DC6">
            <w:pPr>
              <w:jc w:val="left"/>
            </w:pPr>
            <w:r>
              <w:rPr>
                <w:rFonts w:ascii="宋体" w:hAnsi="宋体" w:eastAsia="宋体" w:cs="宋体"/>
                <w:b w:val="0"/>
                <w:i w:val="0"/>
                <w:color w:val="000000"/>
                <w:sz w:val="18"/>
              </w:rPr>
              <w:t>基本工资</w:t>
            </w:r>
          </w:p>
        </w:tc>
        <w:tc>
          <w:tcPr>
            <w:tcW w:w="0" w:type="auto"/>
            <w:shd w:val="clear" w:color="auto" w:fill="auto"/>
            <w:vAlign w:val="center"/>
          </w:tcPr>
          <w:p w14:paraId="66449D68">
            <w:pPr>
              <w:jc w:val="left"/>
            </w:pPr>
            <w:r>
              <w:rPr>
                <w:rFonts w:ascii="宋体" w:hAnsi="宋体" w:eastAsia="宋体" w:cs="宋体"/>
                <w:b w:val="0"/>
                <w:i w:val="0"/>
                <w:color w:val="000000"/>
                <w:sz w:val="18"/>
              </w:rPr>
              <w:t>50501</w:t>
            </w:r>
          </w:p>
        </w:tc>
        <w:tc>
          <w:tcPr>
            <w:tcW w:w="0" w:type="auto"/>
            <w:shd w:val="clear" w:color="auto" w:fill="auto"/>
            <w:vAlign w:val="center"/>
          </w:tcPr>
          <w:p w14:paraId="4A230E50">
            <w:pPr>
              <w:jc w:val="left"/>
            </w:pPr>
            <w:r>
              <w:rPr>
                <w:rFonts w:ascii="宋体" w:hAnsi="宋体" w:eastAsia="宋体" w:cs="宋体"/>
                <w:b w:val="0"/>
                <w:i w:val="0"/>
                <w:color w:val="000000"/>
                <w:sz w:val="18"/>
              </w:rPr>
              <w:t>工资福利支出</w:t>
            </w:r>
          </w:p>
        </w:tc>
        <w:tc>
          <w:tcPr>
            <w:tcW w:w="0" w:type="auto"/>
            <w:shd w:val="clear" w:color="auto" w:fill="auto"/>
            <w:vAlign w:val="center"/>
          </w:tcPr>
          <w:p w14:paraId="36850782">
            <w:pPr>
              <w:jc w:val="right"/>
            </w:pPr>
            <w:r>
              <w:rPr>
                <w:rFonts w:ascii="宋体" w:hAnsi="宋体" w:eastAsia="宋体" w:cs="宋体"/>
                <w:b w:val="0"/>
                <w:i w:val="0"/>
                <w:color w:val="000000"/>
                <w:sz w:val="18"/>
              </w:rPr>
              <w:t>205.74</w:t>
            </w:r>
          </w:p>
        </w:tc>
        <w:tc>
          <w:tcPr>
            <w:tcW w:w="0" w:type="auto"/>
            <w:shd w:val="clear" w:color="auto" w:fill="auto"/>
            <w:vAlign w:val="center"/>
          </w:tcPr>
          <w:p w14:paraId="7B310B22">
            <w:pPr>
              <w:jc w:val="right"/>
            </w:pPr>
            <w:r>
              <w:rPr>
                <w:rFonts w:ascii="宋体" w:hAnsi="宋体" w:eastAsia="宋体" w:cs="宋体"/>
                <w:b w:val="0"/>
                <w:i w:val="0"/>
                <w:color w:val="000000"/>
                <w:sz w:val="18"/>
              </w:rPr>
              <w:t>205.74</w:t>
            </w:r>
          </w:p>
        </w:tc>
        <w:tc>
          <w:tcPr>
            <w:tcW w:w="0" w:type="auto"/>
            <w:shd w:val="clear" w:color="auto" w:fill="auto"/>
            <w:vAlign w:val="center"/>
          </w:tcPr>
          <w:p w14:paraId="483FF2EA">
            <w:pPr>
              <w:jc w:val="right"/>
            </w:pPr>
          </w:p>
        </w:tc>
      </w:tr>
      <w:tr w14:paraId="4536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CA7E93F">
            <w:pPr>
              <w:jc w:val="left"/>
            </w:pPr>
            <w:r>
              <w:rPr>
                <w:rFonts w:ascii="宋体" w:hAnsi="宋体" w:eastAsia="宋体" w:cs="宋体"/>
                <w:b w:val="0"/>
                <w:i w:val="0"/>
                <w:color w:val="000000"/>
                <w:sz w:val="18"/>
              </w:rPr>
              <w:t>30107</w:t>
            </w:r>
          </w:p>
        </w:tc>
        <w:tc>
          <w:tcPr>
            <w:tcW w:w="0" w:type="auto"/>
            <w:shd w:val="clear" w:color="auto" w:fill="auto"/>
            <w:vAlign w:val="center"/>
          </w:tcPr>
          <w:p w14:paraId="79B30CC3">
            <w:pPr>
              <w:jc w:val="left"/>
            </w:pPr>
            <w:r>
              <w:rPr>
                <w:rFonts w:ascii="宋体" w:hAnsi="宋体" w:eastAsia="宋体" w:cs="宋体"/>
                <w:b w:val="0"/>
                <w:i w:val="0"/>
                <w:color w:val="000000"/>
                <w:sz w:val="18"/>
              </w:rPr>
              <w:t>绩效工资</w:t>
            </w:r>
          </w:p>
        </w:tc>
        <w:tc>
          <w:tcPr>
            <w:tcW w:w="0" w:type="auto"/>
            <w:shd w:val="clear" w:color="auto" w:fill="auto"/>
            <w:vAlign w:val="center"/>
          </w:tcPr>
          <w:p w14:paraId="3D20AC6F">
            <w:pPr>
              <w:jc w:val="left"/>
            </w:pPr>
            <w:r>
              <w:rPr>
                <w:rFonts w:ascii="宋体" w:hAnsi="宋体" w:eastAsia="宋体" w:cs="宋体"/>
                <w:b w:val="0"/>
                <w:i w:val="0"/>
                <w:color w:val="000000"/>
                <w:sz w:val="18"/>
              </w:rPr>
              <w:t>50501</w:t>
            </w:r>
          </w:p>
        </w:tc>
        <w:tc>
          <w:tcPr>
            <w:tcW w:w="0" w:type="auto"/>
            <w:shd w:val="clear" w:color="auto" w:fill="auto"/>
            <w:vAlign w:val="center"/>
          </w:tcPr>
          <w:p w14:paraId="465E1C98">
            <w:pPr>
              <w:jc w:val="left"/>
            </w:pPr>
            <w:r>
              <w:rPr>
                <w:rFonts w:ascii="宋体" w:hAnsi="宋体" w:eastAsia="宋体" w:cs="宋体"/>
                <w:b w:val="0"/>
                <w:i w:val="0"/>
                <w:color w:val="000000"/>
                <w:sz w:val="18"/>
              </w:rPr>
              <w:t>工资福利支出</w:t>
            </w:r>
          </w:p>
        </w:tc>
        <w:tc>
          <w:tcPr>
            <w:tcW w:w="0" w:type="auto"/>
            <w:shd w:val="clear" w:color="auto" w:fill="auto"/>
            <w:vAlign w:val="center"/>
          </w:tcPr>
          <w:p w14:paraId="662F3005">
            <w:pPr>
              <w:jc w:val="right"/>
            </w:pPr>
            <w:r>
              <w:rPr>
                <w:rFonts w:ascii="宋体" w:hAnsi="宋体" w:eastAsia="宋体" w:cs="宋体"/>
                <w:b w:val="0"/>
                <w:i w:val="0"/>
                <w:color w:val="000000"/>
                <w:sz w:val="18"/>
              </w:rPr>
              <w:t>72.84</w:t>
            </w:r>
          </w:p>
        </w:tc>
        <w:tc>
          <w:tcPr>
            <w:tcW w:w="0" w:type="auto"/>
            <w:shd w:val="clear" w:color="auto" w:fill="auto"/>
            <w:vAlign w:val="center"/>
          </w:tcPr>
          <w:p w14:paraId="6BBE10D3">
            <w:pPr>
              <w:jc w:val="right"/>
            </w:pPr>
            <w:r>
              <w:rPr>
                <w:rFonts w:ascii="宋体" w:hAnsi="宋体" w:eastAsia="宋体" w:cs="宋体"/>
                <w:b w:val="0"/>
                <w:i w:val="0"/>
                <w:color w:val="000000"/>
                <w:sz w:val="18"/>
              </w:rPr>
              <w:t>72.84</w:t>
            </w:r>
          </w:p>
        </w:tc>
        <w:tc>
          <w:tcPr>
            <w:tcW w:w="0" w:type="auto"/>
            <w:shd w:val="clear" w:color="auto" w:fill="auto"/>
            <w:vAlign w:val="center"/>
          </w:tcPr>
          <w:p w14:paraId="16B12A56">
            <w:pPr>
              <w:jc w:val="right"/>
            </w:pPr>
          </w:p>
        </w:tc>
      </w:tr>
      <w:tr w14:paraId="1790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102F18C">
            <w:pPr>
              <w:jc w:val="left"/>
            </w:pPr>
            <w:r>
              <w:rPr>
                <w:rFonts w:ascii="宋体" w:hAnsi="宋体" w:eastAsia="宋体" w:cs="宋体"/>
                <w:b w:val="0"/>
                <w:i w:val="0"/>
                <w:color w:val="000000"/>
                <w:sz w:val="18"/>
              </w:rPr>
              <w:t>30299</w:t>
            </w:r>
          </w:p>
        </w:tc>
        <w:tc>
          <w:tcPr>
            <w:tcW w:w="0" w:type="auto"/>
            <w:shd w:val="clear" w:color="auto" w:fill="auto"/>
            <w:vAlign w:val="center"/>
          </w:tcPr>
          <w:p w14:paraId="459AABC3">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2CDCD8D6">
            <w:pPr>
              <w:jc w:val="left"/>
            </w:pPr>
            <w:r>
              <w:rPr>
                <w:rFonts w:ascii="宋体" w:hAnsi="宋体" w:eastAsia="宋体" w:cs="宋体"/>
                <w:b w:val="0"/>
                <w:i w:val="0"/>
                <w:color w:val="000000"/>
                <w:sz w:val="18"/>
              </w:rPr>
              <w:t>50502</w:t>
            </w:r>
          </w:p>
        </w:tc>
        <w:tc>
          <w:tcPr>
            <w:tcW w:w="0" w:type="auto"/>
            <w:shd w:val="clear" w:color="auto" w:fill="auto"/>
            <w:vAlign w:val="center"/>
          </w:tcPr>
          <w:p w14:paraId="63611328">
            <w:pPr>
              <w:jc w:val="left"/>
            </w:pPr>
            <w:r>
              <w:rPr>
                <w:rFonts w:ascii="宋体" w:hAnsi="宋体" w:eastAsia="宋体" w:cs="宋体"/>
                <w:b w:val="0"/>
                <w:i w:val="0"/>
                <w:color w:val="000000"/>
                <w:sz w:val="18"/>
              </w:rPr>
              <w:t>商品和服务支出</w:t>
            </w:r>
          </w:p>
        </w:tc>
        <w:tc>
          <w:tcPr>
            <w:tcW w:w="0" w:type="auto"/>
            <w:shd w:val="clear" w:color="auto" w:fill="auto"/>
            <w:vAlign w:val="center"/>
          </w:tcPr>
          <w:p w14:paraId="043D0E27">
            <w:pPr>
              <w:jc w:val="right"/>
            </w:pPr>
            <w:r>
              <w:rPr>
                <w:rFonts w:ascii="宋体" w:hAnsi="宋体" w:eastAsia="宋体" w:cs="宋体"/>
                <w:b w:val="0"/>
                <w:i w:val="0"/>
                <w:color w:val="000000"/>
                <w:sz w:val="18"/>
              </w:rPr>
              <w:t>7.12</w:t>
            </w:r>
          </w:p>
        </w:tc>
        <w:tc>
          <w:tcPr>
            <w:tcW w:w="0" w:type="auto"/>
            <w:shd w:val="clear" w:color="auto" w:fill="auto"/>
            <w:vAlign w:val="center"/>
          </w:tcPr>
          <w:p w14:paraId="4D2D63CB">
            <w:pPr>
              <w:jc w:val="right"/>
            </w:pPr>
          </w:p>
        </w:tc>
        <w:tc>
          <w:tcPr>
            <w:tcW w:w="0" w:type="auto"/>
            <w:shd w:val="clear" w:color="auto" w:fill="auto"/>
            <w:vAlign w:val="center"/>
          </w:tcPr>
          <w:p w14:paraId="7ED9EBE4">
            <w:pPr>
              <w:jc w:val="right"/>
            </w:pPr>
            <w:r>
              <w:rPr>
                <w:rFonts w:ascii="宋体" w:hAnsi="宋体" w:eastAsia="宋体" w:cs="宋体"/>
                <w:b w:val="0"/>
                <w:i w:val="0"/>
                <w:color w:val="000000"/>
                <w:sz w:val="18"/>
              </w:rPr>
              <w:t>7.12</w:t>
            </w:r>
          </w:p>
        </w:tc>
      </w:tr>
      <w:tr w14:paraId="7F34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67C89A2">
            <w:pPr>
              <w:jc w:val="left"/>
            </w:pPr>
            <w:r>
              <w:rPr>
                <w:rFonts w:ascii="宋体" w:hAnsi="宋体" w:eastAsia="宋体" w:cs="宋体"/>
                <w:b w:val="0"/>
                <w:i w:val="0"/>
                <w:color w:val="000000"/>
                <w:sz w:val="18"/>
              </w:rPr>
              <w:t>30239</w:t>
            </w:r>
          </w:p>
        </w:tc>
        <w:tc>
          <w:tcPr>
            <w:tcW w:w="0" w:type="auto"/>
            <w:shd w:val="clear" w:color="auto" w:fill="auto"/>
            <w:vAlign w:val="center"/>
          </w:tcPr>
          <w:p w14:paraId="0A04E01B">
            <w:pPr>
              <w:jc w:val="left"/>
            </w:pPr>
            <w:r>
              <w:rPr>
                <w:rFonts w:ascii="宋体" w:hAnsi="宋体" w:eastAsia="宋体" w:cs="宋体"/>
                <w:b w:val="0"/>
                <w:i w:val="0"/>
                <w:color w:val="000000"/>
                <w:sz w:val="18"/>
              </w:rPr>
              <w:t>其他交通费用</w:t>
            </w:r>
          </w:p>
        </w:tc>
        <w:tc>
          <w:tcPr>
            <w:tcW w:w="0" w:type="auto"/>
            <w:shd w:val="clear" w:color="auto" w:fill="auto"/>
            <w:vAlign w:val="center"/>
          </w:tcPr>
          <w:p w14:paraId="7D028688">
            <w:pPr>
              <w:jc w:val="left"/>
            </w:pPr>
            <w:r>
              <w:rPr>
                <w:rFonts w:ascii="宋体" w:hAnsi="宋体" w:eastAsia="宋体" w:cs="宋体"/>
                <w:b w:val="0"/>
                <w:i w:val="0"/>
                <w:color w:val="000000"/>
                <w:sz w:val="18"/>
              </w:rPr>
              <w:t>50502</w:t>
            </w:r>
          </w:p>
        </w:tc>
        <w:tc>
          <w:tcPr>
            <w:tcW w:w="0" w:type="auto"/>
            <w:shd w:val="clear" w:color="auto" w:fill="auto"/>
            <w:vAlign w:val="center"/>
          </w:tcPr>
          <w:p w14:paraId="362F23DA">
            <w:pPr>
              <w:jc w:val="left"/>
            </w:pPr>
            <w:r>
              <w:rPr>
                <w:rFonts w:ascii="宋体" w:hAnsi="宋体" w:eastAsia="宋体" w:cs="宋体"/>
                <w:b w:val="0"/>
                <w:i w:val="0"/>
                <w:color w:val="000000"/>
                <w:sz w:val="18"/>
              </w:rPr>
              <w:t>商品和服务支出</w:t>
            </w:r>
          </w:p>
        </w:tc>
        <w:tc>
          <w:tcPr>
            <w:tcW w:w="0" w:type="auto"/>
            <w:shd w:val="clear" w:color="auto" w:fill="auto"/>
            <w:vAlign w:val="center"/>
          </w:tcPr>
          <w:p w14:paraId="71909666">
            <w:pPr>
              <w:jc w:val="right"/>
            </w:pPr>
            <w:r>
              <w:rPr>
                <w:rFonts w:ascii="宋体" w:hAnsi="宋体" w:eastAsia="宋体" w:cs="宋体"/>
                <w:b w:val="0"/>
                <w:i w:val="0"/>
                <w:color w:val="000000"/>
                <w:sz w:val="18"/>
              </w:rPr>
              <w:t>2.94</w:t>
            </w:r>
          </w:p>
        </w:tc>
        <w:tc>
          <w:tcPr>
            <w:tcW w:w="0" w:type="auto"/>
            <w:shd w:val="clear" w:color="auto" w:fill="auto"/>
            <w:vAlign w:val="center"/>
          </w:tcPr>
          <w:p w14:paraId="7087433F">
            <w:pPr>
              <w:jc w:val="right"/>
            </w:pPr>
          </w:p>
        </w:tc>
        <w:tc>
          <w:tcPr>
            <w:tcW w:w="0" w:type="auto"/>
            <w:shd w:val="clear" w:color="auto" w:fill="auto"/>
            <w:vAlign w:val="center"/>
          </w:tcPr>
          <w:p w14:paraId="313BBAFF">
            <w:pPr>
              <w:jc w:val="right"/>
            </w:pPr>
            <w:r>
              <w:rPr>
                <w:rFonts w:ascii="宋体" w:hAnsi="宋体" w:eastAsia="宋体" w:cs="宋体"/>
                <w:b w:val="0"/>
                <w:i w:val="0"/>
                <w:color w:val="000000"/>
                <w:sz w:val="18"/>
              </w:rPr>
              <w:t>2.94</w:t>
            </w:r>
          </w:p>
        </w:tc>
      </w:tr>
      <w:tr w14:paraId="5B5E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658D6DC">
            <w:pPr>
              <w:jc w:val="left"/>
            </w:pPr>
            <w:r>
              <w:rPr>
                <w:rFonts w:ascii="宋体" w:hAnsi="宋体" w:eastAsia="宋体" w:cs="宋体"/>
                <w:b w:val="0"/>
                <w:i w:val="0"/>
                <w:color w:val="000000"/>
                <w:sz w:val="18"/>
              </w:rPr>
              <w:t>30207</w:t>
            </w:r>
          </w:p>
        </w:tc>
        <w:tc>
          <w:tcPr>
            <w:tcW w:w="0" w:type="auto"/>
            <w:shd w:val="clear" w:color="auto" w:fill="auto"/>
            <w:vAlign w:val="center"/>
          </w:tcPr>
          <w:p w14:paraId="50A9DA0C">
            <w:pPr>
              <w:jc w:val="left"/>
            </w:pPr>
            <w:r>
              <w:rPr>
                <w:rFonts w:ascii="宋体" w:hAnsi="宋体" w:eastAsia="宋体" w:cs="宋体"/>
                <w:b w:val="0"/>
                <w:i w:val="0"/>
                <w:color w:val="000000"/>
                <w:sz w:val="18"/>
              </w:rPr>
              <w:t>邮电费</w:t>
            </w:r>
          </w:p>
        </w:tc>
        <w:tc>
          <w:tcPr>
            <w:tcW w:w="0" w:type="auto"/>
            <w:shd w:val="clear" w:color="auto" w:fill="auto"/>
            <w:vAlign w:val="center"/>
          </w:tcPr>
          <w:p w14:paraId="51B7854B">
            <w:pPr>
              <w:jc w:val="left"/>
            </w:pPr>
            <w:r>
              <w:rPr>
                <w:rFonts w:ascii="宋体" w:hAnsi="宋体" w:eastAsia="宋体" w:cs="宋体"/>
                <w:b w:val="0"/>
                <w:i w:val="0"/>
                <w:color w:val="000000"/>
                <w:sz w:val="18"/>
              </w:rPr>
              <w:t>50502</w:t>
            </w:r>
          </w:p>
        </w:tc>
        <w:tc>
          <w:tcPr>
            <w:tcW w:w="0" w:type="auto"/>
            <w:shd w:val="clear" w:color="auto" w:fill="auto"/>
            <w:vAlign w:val="center"/>
          </w:tcPr>
          <w:p w14:paraId="32765AA3">
            <w:pPr>
              <w:jc w:val="left"/>
            </w:pPr>
            <w:r>
              <w:rPr>
                <w:rFonts w:ascii="宋体" w:hAnsi="宋体" w:eastAsia="宋体" w:cs="宋体"/>
                <w:b w:val="0"/>
                <w:i w:val="0"/>
                <w:color w:val="000000"/>
                <w:sz w:val="18"/>
              </w:rPr>
              <w:t>商品和服务支出</w:t>
            </w:r>
          </w:p>
        </w:tc>
        <w:tc>
          <w:tcPr>
            <w:tcW w:w="0" w:type="auto"/>
            <w:shd w:val="clear" w:color="auto" w:fill="auto"/>
            <w:vAlign w:val="center"/>
          </w:tcPr>
          <w:p w14:paraId="3EE0A06F">
            <w:pPr>
              <w:jc w:val="right"/>
            </w:pPr>
            <w:r>
              <w:rPr>
                <w:rFonts w:ascii="宋体" w:hAnsi="宋体" w:eastAsia="宋体" w:cs="宋体"/>
                <w:b w:val="0"/>
                <w:i w:val="0"/>
                <w:color w:val="000000"/>
                <w:sz w:val="18"/>
              </w:rPr>
              <w:t>1.00</w:t>
            </w:r>
          </w:p>
        </w:tc>
        <w:tc>
          <w:tcPr>
            <w:tcW w:w="0" w:type="auto"/>
            <w:shd w:val="clear" w:color="auto" w:fill="auto"/>
            <w:vAlign w:val="center"/>
          </w:tcPr>
          <w:p w14:paraId="4F137DE9">
            <w:pPr>
              <w:jc w:val="right"/>
            </w:pPr>
          </w:p>
        </w:tc>
        <w:tc>
          <w:tcPr>
            <w:tcW w:w="0" w:type="auto"/>
            <w:shd w:val="clear" w:color="auto" w:fill="auto"/>
            <w:vAlign w:val="center"/>
          </w:tcPr>
          <w:p w14:paraId="3A721897">
            <w:pPr>
              <w:jc w:val="right"/>
            </w:pPr>
            <w:r>
              <w:rPr>
                <w:rFonts w:ascii="宋体" w:hAnsi="宋体" w:eastAsia="宋体" w:cs="宋体"/>
                <w:b w:val="0"/>
                <w:i w:val="0"/>
                <w:color w:val="000000"/>
                <w:sz w:val="18"/>
              </w:rPr>
              <w:t>1.00</w:t>
            </w:r>
          </w:p>
        </w:tc>
      </w:tr>
      <w:tr w14:paraId="68A5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1401C9B">
            <w:pPr>
              <w:jc w:val="left"/>
            </w:pPr>
            <w:r>
              <w:rPr>
                <w:rFonts w:ascii="宋体" w:hAnsi="宋体" w:eastAsia="宋体" w:cs="宋体"/>
                <w:b w:val="0"/>
                <w:i w:val="0"/>
                <w:color w:val="000000"/>
                <w:sz w:val="18"/>
              </w:rPr>
              <w:t>30211</w:t>
            </w:r>
          </w:p>
        </w:tc>
        <w:tc>
          <w:tcPr>
            <w:tcW w:w="0" w:type="auto"/>
            <w:shd w:val="clear" w:color="auto" w:fill="auto"/>
            <w:vAlign w:val="center"/>
          </w:tcPr>
          <w:p w14:paraId="7979CA46">
            <w:pPr>
              <w:jc w:val="left"/>
            </w:pPr>
            <w:r>
              <w:rPr>
                <w:rFonts w:ascii="宋体" w:hAnsi="宋体" w:eastAsia="宋体" w:cs="宋体"/>
                <w:b w:val="0"/>
                <w:i w:val="0"/>
                <w:color w:val="000000"/>
                <w:sz w:val="18"/>
              </w:rPr>
              <w:t>差旅费</w:t>
            </w:r>
          </w:p>
        </w:tc>
        <w:tc>
          <w:tcPr>
            <w:tcW w:w="0" w:type="auto"/>
            <w:shd w:val="clear" w:color="auto" w:fill="auto"/>
            <w:vAlign w:val="center"/>
          </w:tcPr>
          <w:p w14:paraId="5CEA0C0F">
            <w:pPr>
              <w:jc w:val="left"/>
            </w:pPr>
            <w:r>
              <w:rPr>
                <w:rFonts w:ascii="宋体" w:hAnsi="宋体" w:eastAsia="宋体" w:cs="宋体"/>
                <w:b w:val="0"/>
                <w:i w:val="0"/>
                <w:color w:val="000000"/>
                <w:sz w:val="18"/>
              </w:rPr>
              <w:t>50502</w:t>
            </w:r>
          </w:p>
        </w:tc>
        <w:tc>
          <w:tcPr>
            <w:tcW w:w="0" w:type="auto"/>
            <w:shd w:val="clear" w:color="auto" w:fill="auto"/>
            <w:vAlign w:val="center"/>
          </w:tcPr>
          <w:p w14:paraId="166A96D4">
            <w:pPr>
              <w:jc w:val="left"/>
            </w:pPr>
            <w:r>
              <w:rPr>
                <w:rFonts w:ascii="宋体" w:hAnsi="宋体" w:eastAsia="宋体" w:cs="宋体"/>
                <w:b w:val="0"/>
                <w:i w:val="0"/>
                <w:color w:val="000000"/>
                <w:sz w:val="18"/>
              </w:rPr>
              <w:t>商品和服务支出</w:t>
            </w:r>
          </w:p>
        </w:tc>
        <w:tc>
          <w:tcPr>
            <w:tcW w:w="0" w:type="auto"/>
            <w:shd w:val="clear" w:color="auto" w:fill="auto"/>
            <w:vAlign w:val="center"/>
          </w:tcPr>
          <w:p w14:paraId="04B842D8">
            <w:pPr>
              <w:jc w:val="right"/>
            </w:pPr>
            <w:r>
              <w:rPr>
                <w:rFonts w:ascii="宋体" w:hAnsi="宋体" w:eastAsia="宋体" w:cs="宋体"/>
                <w:b w:val="0"/>
                <w:i w:val="0"/>
                <w:color w:val="000000"/>
                <w:sz w:val="18"/>
              </w:rPr>
              <w:t>1.00</w:t>
            </w:r>
          </w:p>
        </w:tc>
        <w:tc>
          <w:tcPr>
            <w:tcW w:w="0" w:type="auto"/>
            <w:shd w:val="clear" w:color="auto" w:fill="auto"/>
            <w:vAlign w:val="center"/>
          </w:tcPr>
          <w:p w14:paraId="10D195B2">
            <w:pPr>
              <w:jc w:val="right"/>
            </w:pPr>
          </w:p>
        </w:tc>
        <w:tc>
          <w:tcPr>
            <w:tcW w:w="0" w:type="auto"/>
            <w:shd w:val="clear" w:color="auto" w:fill="auto"/>
            <w:vAlign w:val="center"/>
          </w:tcPr>
          <w:p w14:paraId="257F64CE">
            <w:pPr>
              <w:jc w:val="right"/>
            </w:pPr>
            <w:r>
              <w:rPr>
                <w:rFonts w:ascii="宋体" w:hAnsi="宋体" w:eastAsia="宋体" w:cs="宋体"/>
                <w:b w:val="0"/>
                <w:i w:val="0"/>
                <w:color w:val="000000"/>
                <w:sz w:val="18"/>
              </w:rPr>
              <w:t>1.00</w:t>
            </w:r>
          </w:p>
        </w:tc>
      </w:tr>
      <w:tr w14:paraId="6458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AA87EA4">
            <w:pPr>
              <w:jc w:val="left"/>
            </w:pPr>
            <w:r>
              <w:rPr>
                <w:rFonts w:ascii="宋体" w:hAnsi="宋体" w:eastAsia="宋体" w:cs="宋体"/>
                <w:b w:val="0"/>
                <w:i w:val="0"/>
                <w:color w:val="000000"/>
                <w:sz w:val="18"/>
              </w:rPr>
              <w:t>30201</w:t>
            </w:r>
          </w:p>
        </w:tc>
        <w:tc>
          <w:tcPr>
            <w:tcW w:w="0" w:type="auto"/>
            <w:shd w:val="clear" w:color="auto" w:fill="auto"/>
            <w:vAlign w:val="center"/>
          </w:tcPr>
          <w:p w14:paraId="330A77E0">
            <w:pPr>
              <w:jc w:val="left"/>
            </w:pPr>
            <w:r>
              <w:rPr>
                <w:rFonts w:ascii="宋体" w:hAnsi="宋体" w:eastAsia="宋体" w:cs="宋体"/>
                <w:b w:val="0"/>
                <w:i w:val="0"/>
                <w:color w:val="000000"/>
                <w:sz w:val="18"/>
              </w:rPr>
              <w:t>办公费</w:t>
            </w:r>
          </w:p>
        </w:tc>
        <w:tc>
          <w:tcPr>
            <w:tcW w:w="0" w:type="auto"/>
            <w:shd w:val="clear" w:color="auto" w:fill="auto"/>
            <w:vAlign w:val="center"/>
          </w:tcPr>
          <w:p w14:paraId="736C4CC3">
            <w:pPr>
              <w:jc w:val="left"/>
            </w:pPr>
            <w:r>
              <w:rPr>
                <w:rFonts w:ascii="宋体" w:hAnsi="宋体" w:eastAsia="宋体" w:cs="宋体"/>
                <w:b w:val="0"/>
                <w:i w:val="0"/>
                <w:color w:val="000000"/>
                <w:sz w:val="18"/>
              </w:rPr>
              <w:t>50502</w:t>
            </w:r>
          </w:p>
        </w:tc>
        <w:tc>
          <w:tcPr>
            <w:tcW w:w="0" w:type="auto"/>
            <w:shd w:val="clear" w:color="auto" w:fill="auto"/>
            <w:vAlign w:val="center"/>
          </w:tcPr>
          <w:p w14:paraId="313BE295">
            <w:pPr>
              <w:jc w:val="left"/>
            </w:pPr>
            <w:r>
              <w:rPr>
                <w:rFonts w:ascii="宋体" w:hAnsi="宋体" w:eastAsia="宋体" w:cs="宋体"/>
                <w:b w:val="0"/>
                <w:i w:val="0"/>
                <w:color w:val="000000"/>
                <w:sz w:val="18"/>
              </w:rPr>
              <w:t>商品和服务支出</w:t>
            </w:r>
          </w:p>
        </w:tc>
        <w:tc>
          <w:tcPr>
            <w:tcW w:w="0" w:type="auto"/>
            <w:shd w:val="clear" w:color="auto" w:fill="auto"/>
            <w:vAlign w:val="center"/>
          </w:tcPr>
          <w:p w14:paraId="0B28F929">
            <w:pPr>
              <w:jc w:val="right"/>
            </w:pPr>
            <w:r>
              <w:rPr>
                <w:rFonts w:ascii="宋体" w:hAnsi="宋体" w:eastAsia="宋体" w:cs="宋体"/>
                <w:b w:val="0"/>
                <w:i w:val="0"/>
                <w:color w:val="000000"/>
                <w:sz w:val="18"/>
              </w:rPr>
              <w:t>10.00</w:t>
            </w:r>
          </w:p>
        </w:tc>
        <w:tc>
          <w:tcPr>
            <w:tcW w:w="0" w:type="auto"/>
            <w:shd w:val="clear" w:color="auto" w:fill="auto"/>
            <w:vAlign w:val="center"/>
          </w:tcPr>
          <w:p w14:paraId="26CFE35F">
            <w:pPr>
              <w:jc w:val="right"/>
            </w:pPr>
          </w:p>
        </w:tc>
        <w:tc>
          <w:tcPr>
            <w:tcW w:w="0" w:type="auto"/>
            <w:shd w:val="clear" w:color="auto" w:fill="auto"/>
            <w:vAlign w:val="center"/>
          </w:tcPr>
          <w:p w14:paraId="4D8F9567">
            <w:pPr>
              <w:jc w:val="right"/>
            </w:pPr>
            <w:r>
              <w:rPr>
                <w:rFonts w:ascii="宋体" w:hAnsi="宋体" w:eastAsia="宋体" w:cs="宋体"/>
                <w:b w:val="0"/>
                <w:i w:val="0"/>
                <w:color w:val="000000"/>
                <w:sz w:val="18"/>
              </w:rPr>
              <w:t>10.00</w:t>
            </w:r>
          </w:p>
        </w:tc>
      </w:tr>
      <w:tr w14:paraId="53D1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F1ED8D8">
            <w:pPr>
              <w:jc w:val="left"/>
            </w:pPr>
            <w:r>
              <w:rPr>
                <w:rFonts w:ascii="宋体" w:hAnsi="宋体" w:eastAsia="宋体" w:cs="宋体"/>
                <w:b w:val="0"/>
                <w:i w:val="0"/>
                <w:color w:val="000000"/>
                <w:sz w:val="18"/>
              </w:rPr>
              <w:t>30213</w:t>
            </w:r>
          </w:p>
        </w:tc>
        <w:tc>
          <w:tcPr>
            <w:tcW w:w="0" w:type="auto"/>
            <w:shd w:val="clear" w:color="auto" w:fill="auto"/>
            <w:vAlign w:val="center"/>
          </w:tcPr>
          <w:p w14:paraId="65417509">
            <w:pPr>
              <w:jc w:val="left"/>
            </w:pPr>
            <w:r>
              <w:rPr>
                <w:rFonts w:ascii="宋体" w:hAnsi="宋体" w:eastAsia="宋体" w:cs="宋体"/>
                <w:b w:val="0"/>
                <w:i w:val="0"/>
                <w:color w:val="000000"/>
                <w:sz w:val="18"/>
              </w:rPr>
              <w:t>维修（护）费</w:t>
            </w:r>
          </w:p>
        </w:tc>
        <w:tc>
          <w:tcPr>
            <w:tcW w:w="0" w:type="auto"/>
            <w:shd w:val="clear" w:color="auto" w:fill="auto"/>
            <w:vAlign w:val="center"/>
          </w:tcPr>
          <w:p w14:paraId="1CD52CB3">
            <w:pPr>
              <w:jc w:val="left"/>
            </w:pPr>
            <w:r>
              <w:rPr>
                <w:rFonts w:ascii="宋体" w:hAnsi="宋体" w:eastAsia="宋体" w:cs="宋体"/>
                <w:b w:val="0"/>
                <w:i w:val="0"/>
                <w:color w:val="000000"/>
                <w:sz w:val="18"/>
              </w:rPr>
              <w:t>50502</w:t>
            </w:r>
          </w:p>
        </w:tc>
        <w:tc>
          <w:tcPr>
            <w:tcW w:w="0" w:type="auto"/>
            <w:shd w:val="clear" w:color="auto" w:fill="auto"/>
            <w:vAlign w:val="center"/>
          </w:tcPr>
          <w:p w14:paraId="5BE2EA00">
            <w:pPr>
              <w:jc w:val="left"/>
            </w:pPr>
            <w:r>
              <w:rPr>
                <w:rFonts w:ascii="宋体" w:hAnsi="宋体" w:eastAsia="宋体" w:cs="宋体"/>
                <w:b w:val="0"/>
                <w:i w:val="0"/>
                <w:color w:val="000000"/>
                <w:sz w:val="18"/>
              </w:rPr>
              <w:t>商品和服务支出</w:t>
            </w:r>
          </w:p>
        </w:tc>
        <w:tc>
          <w:tcPr>
            <w:tcW w:w="0" w:type="auto"/>
            <w:shd w:val="clear" w:color="auto" w:fill="auto"/>
            <w:vAlign w:val="center"/>
          </w:tcPr>
          <w:p w14:paraId="253D1B52">
            <w:pPr>
              <w:jc w:val="right"/>
            </w:pPr>
            <w:r>
              <w:rPr>
                <w:rFonts w:ascii="宋体" w:hAnsi="宋体" w:eastAsia="宋体" w:cs="宋体"/>
                <w:b w:val="0"/>
                <w:i w:val="0"/>
                <w:color w:val="000000"/>
                <w:sz w:val="18"/>
              </w:rPr>
              <w:t>2.00</w:t>
            </w:r>
          </w:p>
        </w:tc>
        <w:tc>
          <w:tcPr>
            <w:tcW w:w="0" w:type="auto"/>
            <w:shd w:val="clear" w:color="auto" w:fill="auto"/>
            <w:vAlign w:val="center"/>
          </w:tcPr>
          <w:p w14:paraId="47EB12F9">
            <w:pPr>
              <w:jc w:val="right"/>
            </w:pPr>
          </w:p>
        </w:tc>
        <w:tc>
          <w:tcPr>
            <w:tcW w:w="0" w:type="auto"/>
            <w:shd w:val="clear" w:color="auto" w:fill="auto"/>
            <w:vAlign w:val="center"/>
          </w:tcPr>
          <w:p w14:paraId="5FED1560">
            <w:pPr>
              <w:jc w:val="right"/>
            </w:pPr>
            <w:r>
              <w:rPr>
                <w:rFonts w:ascii="宋体" w:hAnsi="宋体" w:eastAsia="宋体" w:cs="宋体"/>
                <w:b w:val="0"/>
                <w:i w:val="0"/>
                <w:color w:val="000000"/>
                <w:sz w:val="18"/>
              </w:rPr>
              <w:t>2.00</w:t>
            </w:r>
          </w:p>
        </w:tc>
      </w:tr>
      <w:tr w14:paraId="157C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65D631A">
            <w:pPr>
              <w:jc w:val="left"/>
            </w:pPr>
            <w:r>
              <w:rPr>
                <w:rFonts w:ascii="宋体" w:hAnsi="宋体" w:eastAsia="宋体" w:cs="宋体"/>
                <w:b w:val="0"/>
                <w:i w:val="0"/>
                <w:color w:val="000000"/>
                <w:sz w:val="18"/>
              </w:rPr>
              <w:t>30206</w:t>
            </w:r>
          </w:p>
        </w:tc>
        <w:tc>
          <w:tcPr>
            <w:tcW w:w="0" w:type="auto"/>
            <w:shd w:val="clear" w:color="auto" w:fill="auto"/>
            <w:vAlign w:val="center"/>
          </w:tcPr>
          <w:p w14:paraId="3FD36748">
            <w:pPr>
              <w:jc w:val="left"/>
            </w:pPr>
            <w:r>
              <w:rPr>
                <w:rFonts w:ascii="宋体" w:hAnsi="宋体" w:eastAsia="宋体" w:cs="宋体"/>
                <w:b w:val="0"/>
                <w:i w:val="0"/>
                <w:color w:val="000000"/>
                <w:sz w:val="18"/>
              </w:rPr>
              <w:t>电费</w:t>
            </w:r>
          </w:p>
        </w:tc>
        <w:tc>
          <w:tcPr>
            <w:tcW w:w="0" w:type="auto"/>
            <w:shd w:val="clear" w:color="auto" w:fill="auto"/>
            <w:vAlign w:val="center"/>
          </w:tcPr>
          <w:p w14:paraId="528FAFE8">
            <w:pPr>
              <w:jc w:val="left"/>
            </w:pPr>
            <w:r>
              <w:rPr>
                <w:rFonts w:ascii="宋体" w:hAnsi="宋体" w:eastAsia="宋体" w:cs="宋体"/>
                <w:b w:val="0"/>
                <w:i w:val="0"/>
                <w:color w:val="000000"/>
                <w:sz w:val="18"/>
              </w:rPr>
              <w:t>50502</w:t>
            </w:r>
          </w:p>
        </w:tc>
        <w:tc>
          <w:tcPr>
            <w:tcW w:w="0" w:type="auto"/>
            <w:shd w:val="clear" w:color="auto" w:fill="auto"/>
            <w:vAlign w:val="center"/>
          </w:tcPr>
          <w:p w14:paraId="59A8DDC2">
            <w:pPr>
              <w:jc w:val="left"/>
            </w:pPr>
            <w:r>
              <w:rPr>
                <w:rFonts w:ascii="宋体" w:hAnsi="宋体" w:eastAsia="宋体" w:cs="宋体"/>
                <w:b w:val="0"/>
                <w:i w:val="0"/>
                <w:color w:val="000000"/>
                <w:sz w:val="18"/>
              </w:rPr>
              <w:t>商品和服务支出</w:t>
            </w:r>
          </w:p>
        </w:tc>
        <w:tc>
          <w:tcPr>
            <w:tcW w:w="0" w:type="auto"/>
            <w:shd w:val="clear" w:color="auto" w:fill="auto"/>
            <w:vAlign w:val="center"/>
          </w:tcPr>
          <w:p w14:paraId="00F624BB">
            <w:pPr>
              <w:jc w:val="right"/>
            </w:pPr>
            <w:r>
              <w:rPr>
                <w:rFonts w:ascii="宋体" w:hAnsi="宋体" w:eastAsia="宋体" w:cs="宋体"/>
                <w:b w:val="0"/>
                <w:i w:val="0"/>
                <w:color w:val="000000"/>
                <w:sz w:val="18"/>
              </w:rPr>
              <w:t>8.00</w:t>
            </w:r>
          </w:p>
        </w:tc>
        <w:tc>
          <w:tcPr>
            <w:tcW w:w="0" w:type="auto"/>
            <w:shd w:val="clear" w:color="auto" w:fill="auto"/>
            <w:vAlign w:val="center"/>
          </w:tcPr>
          <w:p w14:paraId="17A3401D">
            <w:pPr>
              <w:jc w:val="right"/>
            </w:pPr>
          </w:p>
        </w:tc>
        <w:tc>
          <w:tcPr>
            <w:tcW w:w="0" w:type="auto"/>
            <w:shd w:val="clear" w:color="auto" w:fill="auto"/>
            <w:vAlign w:val="center"/>
          </w:tcPr>
          <w:p w14:paraId="1AEA9A96">
            <w:pPr>
              <w:jc w:val="right"/>
            </w:pPr>
            <w:r>
              <w:rPr>
                <w:rFonts w:ascii="宋体" w:hAnsi="宋体" w:eastAsia="宋体" w:cs="宋体"/>
                <w:b w:val="0"/>
                <w:i w:val="0"/>
                <w:color w:val="000000"/>
                <w:sz w:val="18"/>
              </w:rPr>
              <w:t>8.00</w:t>
            </w:r>
          </w:p>
        </w:tc>
      </w:tr>
      <w:tr w14:paraId="3CB7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60772DA">
            <w:pPr>
              <w:jc w:val="left"/>
            </w:pPr>
            <w:r>
              <w:rPr>
                <w:rFonts w:ascii="宋体" w:hAnsi="宋体" w:eastAsia="宋体" w:cs="宋体"/>
                <w:b w:val="0"/>
                <w:i w:val="0"/>
                <w:color w:val="000000"/>
                <w:sz w:val="18"/>
              </w:rPr>
              <w:t>30214</w:t>
            </w:r>
          </w:p>
        </w:tc>
        <w:tc>
          <w:tcPr>
            <w:tcW w:w="0" w:type="auto"/>
            <w:shd w:val="clear" w:color="auto" w:fill="auto"/>
            <w:vAlign w:val="center"/>
          </w:tcPr>
          <w:p w14:paraId="2247C4DA">
            <w:pPr>
              <w:jc w:val="left"/>
            </w:pPr>
            <w:r>
              <w:rPr>
                <w:rFonts w:ascii="宋体" w:hAnsi="宋体" w:eastAsia="宋体" w:cs="宋体"/>
                <w:b w:val="0"/>
                <w:i w:val="0"/>
                <w:color w:val="000000"/>
                <w:sz w:val="18"/>
              </w:rPr>
              <w:t>租赁费</w:t>
            </w:r>
          </w:p>
        </w:tc>
        <w:tc>
          <w:tcPr>
            <w:tcW w:w="0" w:type="auto"/>
            <w:shd w:val="clear" w:color="auto" w:fill="auto"/>
            <w:vAlign w:val="center"/>
          </w:tcPr>
          <w:p w14:paraId="3A690C51">
            <w:pPr>
              <w:jc w:val="left"/>
            </w:pPr>
            <w:r>
              <w:rPr>
                <w:rFonts w:ascii="宋体" w:hAnsi="宋体" w:eastAsia="宋体" w:cs="宋体"/>
                <w:b w:val="0"/>
                <w:i w:val="0"/>
                <w:color w:val="000000"/>
                <w:sz w:val="18"/>
              </w:rPr>
              <w:t>50502</w:t>
            </w:r>
          </w:p>
        </w:tc>
        <w:tc>
          <w:tcPr>
            <w:tcW w:w="0" w:type="auto"/>
            <w:shd w:val="clear" w:color="auto" w:fill="auto"/>
            <w:vAlign w:val="center"/>
          </w:tcPr>
          <w:p w14:paraId="6E0F0953">
            <w:pPr>
              <w:jc w:val="left"/>
            </w:pPr>
            <w:r>
              <w:rPr>
                <w:rFonts w:ascii="宋体" w:hAnsi="宋体" w:eastAsia="宋体" w:cs="宋体"/>
                <w:b w:val="0"/>
                <w:i w:val="0"/>
                <w:color w:val="000000"/>
                <w:sz w:val="18"/>
              </w:rPr>
              <w:t>商品和服务支出</w:t>
            </w:r>
          </w:p>
        </w:tc>
        <w:tc>
          <w:tcPr>
            <w:tcW w:w="0" w:type="auto"/>
            <w:shd w:val="clear" w:color="auto" w:fill="auto"/>
            <w:vAlign w:val="center"/>
          </w:tcPr>
          <w:p w14:paraId="301E5A88">
            <w:pPr>
              <w:jc w:val="right"/>
            </w:pPr>
            <w:r>
              <w:rPr>
                <w:rFonts w:ascii="宋体" w:hAnsi="宋体" w:eastAsia="宋体" w:cs="宋体"/>
                <w:b w:val="0"/>
                <w:i w:val="0"/>
                <w:color w:val="000000"/>
                <w:sz w:val="18"/>
              </w:rPr>
              <w:t>1.00</w:t>
            </w:r>
          </w:p>
        </w:tc>
        <w:tc>
          <w:tcPr>
            <w:tcW w:w="0" w:type="auto"/>
            <w:shd w:val="clear" w:color="auto" w:fill="auto"/>
            <w:vAlign w:val="center"/>
          </w:tcPr>
          <w:p w14:paraId="733E19C5">
            <w:pPr>
              <w:jc w:val="right"/>
            </w:pPr>
          </w:p>
        </w:tc>
        <w:tc>
          <w:tcPr>
            <w:tcW w:w="0" w:type="auto"/>
            <w:shd w:val="clear" w:color="auto" w:fill="auto"/>
            <w:vAlign w:val="center"/>
          </w:tcPr>
          <w:p w14:paraId="4917185E">
            <w:pPr>
              <w:jc w:val="right"/>
            </w:pPr>
            <w:r>
              <w:rPr>
                <w:rFonts w:ascii="宋体" w:hAnsi="宋体" w:eastAsia="宋体" w:cs="宋体"/>
                <w:b w:val="0"/>
                <w:i w:val="0"/>
                <w:color w:val="000000"/>
                <w:sz w:val="18"/>
              </w:rPr>
              <w:t>1.00</w:t>
            </w:r>
          </w:p>
        </w:tc>
      </w:tr>
      <w:tr w14:paraId="6D17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3ECD18A">
            <w:pPr>
              <w:jc w:val="left"/>
            </w:pPr>
            <w:r>
              <w:rPr>
                <w:rFonts w:ascii="宋体" w:hAnsi="宋体" w:eastAsia="宋体" w:cs="宋体"/>
                <w:b w:val="0"/>
                <w:i w:val="0"/>
                <w:color w:val="000000"/>
                <w:sz w:val="18"/>
              </w:rPr>
              <w:t>30231</w:t>
            </w:r>
          </w:p>
        </w:tc>
        <w:tc>
          <w:tcPr>
            <w:tcW w:w="0" w:type="auto"/>
            <w:shd w:val="clear" w:color="auto" w:fill="auto"/>
            <w:vAlign w:val="center"/>
          </w:tcPr>
          <w:p w14:paraId="7A7932DE">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3A82A1DE">
            <w:pPr>
              <w:jc w:val="left"/>
            </w:pPr>
            <w:r>
              <w:rPr>
                <w:rFonts w:ascii="宋体" w:hAnsi="宋体" w:eastAsia="宋体" w:cs="宋体"/>
                <w:b w:val="0"/>
                <w:i w:val="0"/>
                <w:color w:val="000000"/>
                <w:sz w:val="18"/>
              </w:rPr>
              <w:t>50502</w:t>
            </w:r>
          </w:p>
        </w:tc>
        <w:tc>
          <w:tcPr>
            <w:tcW w:w="0" w:type="auto"/>
            <w:shd w:val="clear" w:color="auto" w:fill="auto"/>
            <w:vAlign w:val="center"/>
          </w:tcPr>
          <w:p w14:paraId="7B8FCA73">
            <w:pPr>
              <w:jc w:val="left"/>
            </w:pPr>
            <w:r>
              <w:rPr>
                <w:rFonts w:ascii="宋体" w:hAnsi="宋体" w:eastAsia="宋体" w:cs="宋体"/>
                <w:b w:val="0"/>
                <w:i w:val="0"/>
                <w:color w:val="000000"/>
                <w:sz w:val="18"/>
              </w:rPr>
              <w:t>商品和服务支出</w:t>
            </w:r>
          </w:p>
        </w:tc>
        <w:tc>
          <w:tcPr>
            <w:tcW w:w="0" w:type="auto"/>
            <w:shd w:val="clear" w:color="auto" w:fill="auto"/>
            <w:vAlign w:val="center"/>
          </w:tcPr>
          <w:p w14:paraId="11978EAB">
            <w:pPr>
              <w:jc w:val="right"/>
            </w:pPr>
            <w:r>
              <w:rPr>
                <w:rFonts w:ascii="宋体" w:hAnsi="宋体" w:eastAsia="宋体" w:cs="宋体"/>
                <w:b w:val="0"/>
                <w:i w:val="0"/>
                <w:color w:val="000000"/>
                <w:sz w:val="18"/>
              </w:rPr>
              <w:t>2.10</w:t>
            </w:r>
          </w:p>
        </w:tc>
        <w:tc>
          <w:tcPr>
            <w:tcW w:w="0" w:type="auto"/>
            <w:shd w:val="clear" w:color="auto" w:fill="auto"/>
            <w:vAlign w:val="center"/>
          </w:tcPr>
          <w:p w14:paraId="163430A7">
            <w:pPr>
              <w:jc w:val="right"/>
            </w:pPr>
          </w:p>
        </w:tc>
        <w:tc>
          <w:tcPr>
            <w:tcW w:w="0" w:type="auto"/>
            <w:shd w:val="clear" w:color="auto" w:fill="auto"/>
            <w:vAlign w:val="center"/>
          </w:tcPr>
          <w:p w14:paraId="2D51E70C">
            <w:pPr>
              <w:jc w:val="right"/>
            </w:pPr>
            <w:r>
              <w:rPr>
                <w:rFonts w:ascii="宋体" w:hAnsi="宋体" w:eastAsia="宋体" w:cs="宋体"/>
                <w:b w:val="0"/>
                <w:i w:val="0"/>
                <w:color w:val="000000"/>
                <w:sz w:val="18"/>
              </w:rPr>
              <w:t>2.10</w:t>
            </w:r>
          </w:p>
        </w:tc>
      </w:tr>
      <w:tr w14:paraId="10AF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6D88E0B">
            <w:pPr>
              <w:jc w:val="left"/>
            </w:pPr>
            <w:r>
              <w:rPr>
                <w:rFonts w:ascii="宋体" w:hAnsi="宋体" w:eastAsia="宋体" w:cs="宋体"/>
                <w:b w:val="0"/>
                <w:i w:val="0"/>
                <w:color w:val="000000"/>
                <w:sz w:val="18"/>
              </w:rPr>
              <w:t>30216</w:t>
            </w:r>
          </w:p>
        </w:tc>
        <w:tc>
          <w:tcPr>
            <w:tcW w:w="0" w:type="auto"/>
            <w:shd w:val="clear" w:color="auto" w:fill="auto"/>
            <w:vAlign w:val="center"/>
          </w:tcPr>
          <w:p w14:paraId="7BCC5E98">
            <w:pPr>
              <w:jc w:val="left"/>
            </w:pPr>
            <w:r>
              <w:rPr>
                <w:rFonts w:ascii="宋体" w:hAnsi="宋体" w:eastAsia="宋体" w:cs="宋体"/>
                <w:b w:val="0"/>
                <w:i w:val="0"/>
                <w:color w:val="000000"/>
                <w:sz w:val="18"/>
              </w:rPr>
              <w:t>培训费</w:t>
            </w:r>
          </w:p>
        </w:tc>
        <w:tc>
          <w:tcPr>
            <w:tcW w:w="0" w:type="auto"/>
            <w:shd w:val="clear" w:color="auto" w:fill="auto"/>
            <w:vAlign w:val="center"/>
          </w:tcPr>
          <w:p w14:paraId="2AFC26FB">
            <w:pPr>
              <w:jc w:val="left"/>
            </w:pPr>
            <w:r>
              <w:rPr>
                <w:rFonts w:ascii="宋体" w:hAnsi="宋体" w:eastAsia="宋体" w:cs="宋体"/>
                <w:b w:val="0"/>
                <w:i w:val="0"/>
                <w:color w:val="000000"/>
                <w:sz w:val="18"/>
              </w:rPr>
              <w:t>50502</w:t>
            </w:r>
          </w:p>
        </w:tc>
        <w:tc>
          <w:tcPr>
            <w:tcW w:w="0" w:type="auto"/>
            <w:shd w:val="clear" w:color="auto" w:fill="auto"/>
            <w:vAlign w:val="center"/>
          </w:tcPr>
          <w:p w14:paraId="6D2E936D">
            <w:pPr>
              <w:jc w:val="left"/>
            </w:pPr>
            <w:r>
              <w:rPr>
                <w:rFonts w:ascii="宋体" w:hAnsi="宋体" w:eastAsia="宋体" w:cs="宋体"/>
                <w:b w:val="0"/>
                <w:i w:val="0"/>
                <w:color w:val="000000"/>
                <w:sz w:val="18"/>
              </w:rPr>
              <w:t>商品和服务支出</w:t>
            </w:r>
          </w:p>
        </w:tc>
        <w:tc>
          <w:tcPr>
            <w:tcW w:w="0" w:type="auto"/>
            <w:shd w:val="clear" w:color="auto" w:fill="auto"/>
            <w:vAlign w:val="center"/>
          </w:tcPr>
          <w:p w14:paraId="2FFD17D6">
            <w:pPr>
              <w:jc w:val="right"/>
            </w:pPr>
            <w:r>
              <w:rPr>
                <w:rFonts w:ascii="宋体" w:hAnsi="宋体" w:eastAsia="宋体" w:cs="宋体"/>
                <w:b w:val="0"/>
                <w:i w:val="0"/>
                <w:color w:val="000000"/>
                <w:sz w:val="18"/>
              </w:rPr>
              <w:t>5.00</w:t>
            </w:r>
          </w:p>
        </w:tc>
        <w:tc>
          <w:tcPr>
            <w:tcW w:w="0" w:type="auto"/>
            <w:shd w:val="clear" w:color="auto" w:fill="auto"/>
            <w:vAlign w:val="center"/>
          </w:tcPr>
          <w:p w14:paraId="1406F387">
            <w:pPr>
              <w:jc w:val="right"/>
            </w:pPr>
          </w:p>
        </w:tc>
        <w:tc>
          <w:tcPr>
            <w:tcW w:w="0" w:type="auto"/>
            <w:shd w:val="clear" w:color="auto" w:fill="auto"/>
            <w:vAlign w:val="center"/>
          </w:tcPr>
          <w:p w14:paraId="4BEEAAEC">
            <w:pPr>
              <w:jc w:val="right"/>
            </w:pPr>
            <w:r>
              <w:rPr>
                <w:rFonts w:ascii="宋体" w:hAnsi="宋体" w:eastAsia="宋体" w:cs="宋体"/>
                <w:b w:val="0"/>
                <w:i w:val="0"/>
                <w:color w:val="000000"/>
                <w:sz w:val="18"/>
              </w:rPr>
              <w:t>5.00</w:t>
            </w:r>
          </w:p>
        </w:tc>
      </w:tr>
      <w:tr w14:paraId="51DF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AF91B49">
            <w:pPr>
              <w:jc w:val="left"/>
            </w:pPr>
            <w:r>
              <w:rPr>
                <w:rFonts w:ascii="宋体" w:hAnsi="宋体" w:eastAsia="宋体" w:cs="宋体"/>
                <w:b w:val="0"/>
                <w:i w:val="0"/>
                <w:color w:val="000000"/>
                <w:sz w:val="18"/>
              </w:rPr>
              <w:t>30302</w:t>
            </w:r>
          </w:p>
        </w:tc>
        <w:tc>
          <w:tcPr>
            <w:tcW w:w="0" w:type="auto"/>
            <w:shd w:val="clear" w:color="auto" w:fill="auto"/>
            <w:vAlign w:val="center"/>
          </w:tcPr>
          <w:p w14:paraId="700CBBB8">
            <w:pPr>
              <w:jc w:val="left"/>
            </w:pPr>
            <w:r>
              <w:rPr>
                <w:rFonts w:ascii="宋体" w:hAnsi="宋体" w:eastAsia="宋体" w:cs="宋体"/>
                <w:b w:val="0"/>
                <w:i w:val="0"/>
                <w:color w:val="000000"/>
                <w:sz w:val="18"/>
              </w:rPr>
              <w:t>退休费</w:t>
            </w:r>
          </w:p>
        </w:tc>
        <w:tc>
          <w:tcPr>
            <w:tcW w:w="0" w:type="auto"/>
            <w:shd w:val="clear" w:color="auto" w:fill="auto"/>
            <w:vAlign w:val="center"/>
          </w:tcPr>
          <w:p w14:paraId="1D540850">
            <w:pPr>
              <w:jc w:val="left"/>
            </w:pPr>
            <w:r>
              <w:rPr>
                <w:rFonts w:ascii="宋体" w:hAnsi="宋体" w:eastAsia="宋体" w:cs="宋体"/>
                <w:b w:val="0"/>
                <w:i w:val="0"/>
                <w:color w:val="000000"/>
                <w:sz w:val="18"/>
              </w:rPr>
              <w:t>50905</w:t>
            </w:r>
          </w:p>
        </w:tc>
        <w:tc>
          <w:tcPr>
            <w:tcW w:w="0" w:type="auto"/>
            <w:shd w:val="clear" w:color="auto" w:fill="auto"/>
            <w:vAlign w:val="center"/>
          </w:tcPr>
          <w:p w14:paraId="001CC4AE">
            <w:pPr>
              <w:jc w:val="left"/>
            </w:pPr>
            <w:r>
              <w:rPr>
                <w:rFonts w:ascii="宋体" w:hAnsi="宋体" w:eastAsia="宋体" w:cs="宋体"/>
                <w:b w:val="0"/>
                <w:i w:val="0"/>
                <w:color w:val="000000"/>
                <w:sz w:val="18"/>
              </w:rPr>
              <w:t>离退休费</w:t>
            </w:r>
          </w:p>
        </w:tc>
        <w:tc>
          <w:tcPr>
            <w:tcW w:w="0" w:type="auto"/>
            <w:shd w:val="clear" w:color="auto" w:fill="auto"/>
            <w:vAlign w:val="center"/>
          </w:tcPr>
          <w:p w14:paraId="107D86CB">
            <w:pPr>
              <w:jc w:val="right"/>
            </w:pPr>
            <w:r>
              <w:rPr>
                <w:rFonts w:ascii="宋体" w:hAnsi="宋体" w:eastAsia="宋体" w:cs="宋体"/>
                <w:b w:val="0"/>
                <w:i w:val="0"/>
                <w:color w:val="000000"/>
                <w:sz w:val="18"/>
              </w:rPr>
              <w:t>42.86</w:t>
            </w:r>
          </w:p>
        </w:tc>
        <w:tc>
          <w:tcPr>
            <w:tcW w:w="0" w:type="auto"/>
            <w:shd w:val="clear" w:color="auto" w:fill="auto"/>
            <w:vAlign w:val="center"/>
          </w:tcPr>
          <w:p w14:paraId="34B32029">
            <w:pPr>
              <w:jc w:val="right"/>
            </w:pPr>
            <w:r>
              <w:rPr>
                <w:rFonts w:ascii="宋体" w:hAnsi="宋体" w:eastAsia="宋体" w:cs="宋体"/>
                <w:b w:val="0"/>
                <w:i w:val="0"/>
                <w:color w:val="000000"/>
                <w:sz w:val="18"/>
              </w:rPr>
              <w:t>42.86</w:t>
            </w:r>
          </w:p>
        </w:tc>
        <w:tc>
          <w:tcPr>
            <w:tcW w:w="0" w:type="auto"/>
            <w:shd w:val="clear" w:color="auto" w:fill="auto"/>
            <w:vAlign w:val="center"/>
          </w:tcPr>
          <w:p w14:paraId="5DFF3308">
            <w:pPr>
              <w:jc w:val="right"/>
            </w:pPr>
          </w:p>
        </w:tc>
      </w:tr>
      <w:tr w14:paraId="2F60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EEE5109">
            <w:pPr>
              <w:jc w:val="left"/>
            </w:pPr>
            <w:r>
              <w:rPr>
                <w:rFonts w:ascii="宋体" w:hAnsi="宋体" w:eastAsia="宋体" w:cs="宋体"/>
                <w:b w:val="0"/>
                <w:i w:val="0"/>
                <w:color w:val="000000"/>
                <w:sz w:val="18"/>
              </w:rPr>
              <w:t>30108</w:t>
            </w:r>
          </w:p>
        </w:tc>
        <w:tc>
          <w:tcPr>
            <w:tcW w:w="0" w:type="auto"/>
            <w:shd w:val="clear" w:color="auto" w:fill="auto"/>
            <w:vAlign w:val="center"/>
          </w:tcPr>
          <w:p w14:paraId="0C2FB8B8">
            <w:pPr>
              <w:jc w:val="left"/>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49D8FF83">
            <w:pPr>
              <w:jc w:val="left"/>
            </w:pPr>
            <w:r>
              <w:rPr>
                <w:rFonts w:ascii="宋体" w:hAnsi="宋体" w:eastAsia="宋体" w:cs="宋体"/>
                <w:b w:val="0"/>
                <w:i w:val="0"/>
                <w:color w:val="000000"/>
                <w:sz w:val="18"/>
              </w:rPr>
              <w:t>50501</w:t>
            </w:r>
          </w:p>
        </w:tc>
        <w:tc>
          <w:tcPr>
            <w:tcW w:w="0" w:type="auto"/>
            <w:shd w:val="clear" w:color="auto" w:fill="auto"/>
            <w:vAlign w:val="center"/>
          </w:tcPr>
          <w:p w14:paraId="1D1E473D">
            <w:pPr>
              <w:jc w:val="left"/>
            </w:pPr>
            <w:r>
              <w:rPr>
                <w:rFonts w:ascii="宋体" w:hAnsi="宋体" w:eastAsia="宋体" w:cs="宋体"/>
                <w:b w:val="0"/>
                <w:i w:val="0"/>
                <w:color w:val="000000"/>
                <w:sz w:val="18"/>
              </w:rPr>
              <w:t>工资福利支出</w:t>
            </w:r>
          </w:p>
        </w:tc>
        <w:tc>
          <w:tcPr>
            <w:tcW w:w="0" w:type="auto"/>
            <w:shd w:val="clear" w:color="auto" w:fill="auto"/>
            <w:vAlign w:val="center"/>
          </w:tcPr>
          <w:p w14:paraId="3601F94A">
            <w:pPr>
              <w:jc w:val="right"/>
            </w:pPr>
            <w:r>
              <w:rPr>
                <w:rFonts w:ascii="宋体" w:hAnsi="宋体" w:eastAsia="宋体" w:cs="宋体"/>
                <w:b w:val="0"/>
                <w:i w:val="0"/>
                <w:color w:val="000000"/>
                <w:sz w:val="18"/>
              </w:rPr>
              <w:t>53.61</w:t>
            </w:r>
          </w:p>
        </w:tc>
        <w:tc>
          <w:tcPr>
            <w:tcW w:w="0" w:type="auto"/>
            <w:shd w:val="clear" w:color="auto" w:fill="auto"/>
            <w:vAlign w:val="center"/>
          </w:tcPr>
          <w:p w14:paraId="2B9AE268">
            <w:pPr>
              <w:jc w:val="right"/>
            </w:pPr>
            <w:r>
              <w:rPr>
                <w:rFonts w:ascii="宋体" w:hAnsi="宋体" w:eastAsia="宋体" w:cs="宋体"/>
                <w:b w:val="0"/>
                <w:i w:val="0"/>
                <w:color w:val="000000"/>
                <w:sz w:val="18"/>
              </w:rPr>
              <w:t>53.61</w:t>
            </w:r>
          </w:p>
        </w:tc>
        <w:tc>
          <w:tcPr>
            <w:tcW w:w="0" w:type="auto"/>
            <w:shd w:val="clear" w:color="auto" w:fill="auto"/>
            <w:vAlign w:val="center"/>
          </w:tcPr>
          <w:p w14:paraId="43791FF2">
            <w:pPr>
              <w:jc w:val="right"/>
            </w:pPr>
          </w:p>
        </w:tc>
      </w:tr>
      <w:tr w14:paraId="4D84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9FAF9FD">
            <w:pPr>
              <w:jc w:val="left"/>
            </w:pPr>
            <w:r>
              <w:rPr>
                <w:rFonts w:ascii="宋体" w:hAnsi="宋体" w:eastAsia="宋体" w:cs="宋体"/>
                <w:b w:val="0"/>
                <w:i w:val="0"/>
                <w:color w:val="000000"/>
                <w:sz w:val="18"/>
              </w:rPr>
              <w:t>30112</w:t>
            </w:r>
          </w:p>
        </w:tc>
        <w:tc>
          <w:tcPr>
            <w:tcW w:w="0" w:type="auto"/>
            <w:shd w:val="clear" w:color="auto" w:fill="auto"/>
            <w:vAlign w:val="center"/>
          </w:tcPr>
          <w:p w14:paraId="62D791BC">
            <w:pPr>
              <w:jc w:val="left"/>
            </w:pPr>
            <w:r>
              <w:rPr>
                <w:rFonts w:ascii="宋体" w:hAnsi="宋体" w:eastAsia="宋体" w:cs="宋体"/>
                <w:b w:val="0"/>
                <w:i w:val="0"/>
                <w:color w:val="000000"/>
                <w:sz w:val="18"/>
              </w:rPr>
              <w:t>其他社会保障缴费</w:t>
            </w:r>
          </w:p>
        </w:tc>
        <w:tc>
          <w:tcPr>
            <w:tcW w:w="0" w:type="auto"/>
            <w:shd w:val="clear" w:color="auto" w:fill="auto"/>
            <w:vAlign w:val="center"/>
          </w:tcPr>
          <w:p w14:paraId="6B5764B3">
            <w:pPr>
              <w:jc w:val="left"/>
            </w:pPr>
            <w:r>
              <w:rPr>
                <w:rFonts w:ascii="宋体" w:hAnsi="宋体" w:eastAsia="宋体" w:cs="宋体"/>
                <w:b w:val="0"/>
                <w:i w:val="0"/>
                <w:color w:val="000000"/>
                <w:sz w:val="18"/>
              </w:rPr>
              <w:t>50501</w:t>
            </w:r>
          </w:p>
        </w:tc>
        <w:tc>
          <w:tcPr>
            <w:tcW w:w="0" w:type="auto"/>
            <w:shd w:val="clear" w:color="auto" w:fill="auto"/>
            <w:vAlign w:val="center"/>
          </w:tcPr>
          <w:p w14:paraId="614AF876">
            <w:pPr>
              <w:jc w:val="left"/>
            </w:pPr>
            <w:r>
              <w:rPr>
                <w:rFonts w:ascii="宋体" w:hAnsi="宋体" w:eastAsia="宋体" w:cs="宋体"/>
                <w:b w:val="0"/>
                <w:i w:val="0"/>
                <w:color w:val="000000"/>
                <w:sz w:val="18"/>
              </w:rPr>
              <w:t>工资福利支出</w:t>
            </w:r>
          </w:p>
        </w:tc>
        <w:tc>
          <w:tcPr>
            <w:tcW w:w="0" w:type="auto"/>
            <w:shd w:val="clear" w:color="auto" w:fill="auto"/>
            <w:vAlign w:val="center"/>
          </w:tcPr>
          <w:p w14:paraId="519BA68B">
            <w:pPr>
              <w:jc w:val="right"/>
            </w:pPr>
            <w:r>
              <w:rPr>
                <w:rFonts w:ascii="宋体" w:hAnsi="宋体" w:eastAsia="宋体" w:cs="宋体"/>
                <w:b w:val="0"/>
                <w:i w:val="0"/>
                <w:color w:val="000000"/>
                <w:sz w:val="18"/>
              </w:rPr>
              <w:t>3.45</w:t>
            </w:r>
          </w:p>
        </w:tc>
        <w:tc>
          <w:tcPr>
            <w:tcW w:w="0" w:type="auto"/>
            <w:shd w:val="clear" w:color="auto" w:fill="auto"/>
            <w:vAlign w:val="center"/>
          </w:tcPr>
          <w:p w14:paraId="755AACAA">
            <w:pPr>
              <w:jc w:val="right"/>
            </w:pPr>
            <w:r>
              <w:rPr>
                <w:rFonts w:ascii="宋体" w:hAnsi="宋体" w:eastAsia="宋体" w:cs="宋体"/>
                <w:b w:val="0"/>
                <w:i w:val="0"/>
                <w:color w:val="000000"/>
                <w:sz w:val="18"/>
              </w:rPr>
              <w:t>3.45</w:t>
            </w:r>
          </w:p>
        </w:tc>
        <w:tc>
          <w:tcPr>
            <w:tcW w:w="0" w:type="auto"/>
            <w:shd w:val="clear" w:color="auto" w:fill="auto"/>
            <w:vAlign w:val="center"/>
          </w:tcPr>
          <w:p w14:paraId="63B59F48">
            <w:pPr>
              <w:jc w:val="right"/>
            </w:pPr>
          </w:p>
        </w:tc>
      </w:tr>
      <w:tr w14:paraId="792B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E3C7882">
            <w:pPr>
              <w:jc w:val="left"/>
            </w:pPr>
            <w:r>
              <w:rPr>
                <w:rFonts w:ascii="宋体" w:hAnsi="宋体" w:eastAsia="宋体" w:cs="宋体"/>
                <w:b w:val="0"/>
                <w:i w:val="0"/>
                <w:color w:val="000000"/>
                <w:sz w:val="18"/>
              </w:rPr>
              <w:t>30110</w:t>
            </w:r>
          </w:p>
        </w:tc>
        <w:tc>
          <w:tcPr>
            <w:tcW w:w="0" w:type="auto"/>
            <w:shd w:val="clear" w:color="auto" w:fill="auto"/>
            <w:vAlign w:val="center"/>
          </w:tcPr>
          <w:p w14:paraId="61DDB6BC">
            <w:pPr>
              <w:jc w:val="left"/>
            </w:pPr>
            <w:r>
              <w:rPr>
                <w:rFonts w:ascii="宋体" w:hAnsi="宋体" w:eastAsia="宋体" w:cs="宋体"/>
                <w:b w:val="0"/>
                <w:i w:val="0"/>
                <w:color w:val="000000"/>
                <w:sz w:val="18"/>
              </w:rPr>
              <w:t>职工基本医疗保险缴费</w:t>
            </w:r>
          </w:p>
        </w:tc>
        <w:tc>
          <w:tcPr>
            <w:tcW w:w="0" w:type="auto"/>
            <w:shd w:val="clear" w:color="auto" w:fill="auto"/>
            <w:vAlign w:val="center"/>
          </w:tcPr>
          <w:p w14:paraId="1CA4460D">
            <w:pPr>
              <w:jc w:val="left"/>
            </w:pPr>
            <w:r>
              <w:rPr>
                <w:rFonts w:ascii="宋体" w:hAnsi="宋体" w:eastAsia="宋体" w:cs="宋体"/>
                <w:b w:val="0"/>
                <w:i w:val="0"/>
                <w:color w:val="000000"/>
                <w:sz w:val="18"/>
              </w:rPr>
              <w:t>50501</w:t>
            </w:r>
          </w:p>
        </w:tc>
        <w:tc>
          <w:tcPr>
            <w:tcW w:w="0" w:type="auto"/>
            <w:shd w:val="clear" w:color="auto" w:fill="auto"/>
            <w:vAlign w:val="center"/>
          </w:tcPr>
          <w:p w14:paraId="0C96D35F">
            <w:pPr>
              <w:jc w:val="left"/>
            </w:pPr>
            <w:r>
              <w:rPr>
                <w:rFonts w:ascii="宋体" w:hAnsi="宋体" w:eastAsia="宋体" w:cs="宋体"/>
                <w:b w:val="0"/>
                <w:i w:val="0"/>
                <w:color w:val="000000"/>
                <w:sz w:val="18"/>
              </w:rPr>
              <w:t>工资福利支出</w:t>
            </w:r>
          </w:p>
        </w:tc>
        <w:tc>
          <w:tcPr>
            <w:tcW w:w="0" w:type="auto"/>
            <w:shd w:val="clear" w:color="auto" w:fill="auto"/>
            <w:vAlign w:val="center"/>
          </w:tcPr>
          <w:p w14:paraId="7BEB91DF">
            <w:pPr>
              <w:jc w:val="right"/>
            </w:pPr>
            <w:r>
              <w:rPr>
                <w:rFonts w:ascii="宋体" w:hAnsi="宋体" w:eastAsia="宋体" w:cs="宋体"/>
                <w:b w:val="0"/>
                <w:i w:val="0"/>
                <w:color w:val="000000"/>
                <w:sz w:val="18"/>
              </w:rPr>
              <w:t>24.46</w:t>
            </w:r>
          </w:p>
        </w:tc>
        <w:tc>
          <w:tcPr>
            <w:tcW w:w="0" w:type="auto"/>
            <w:shd w:val="clear" w:color="auto" w:fill="auto"/>
            <w:vAlign w:val="center"/>
          </w:tcPr>
          <w:p w14:paraId="6C73653F">
            <w:pPr>
              <w:jc w:val="right"/>
            </w:pPr>
            <w:r>
              <w:rPr>
                <w:rFonts w:ascii="宋体" w:hAnsi="宋体" w:eastAsia="宋体" w:cs="宋体"/>
                <w:b w:val="0"/>
                <w:i w:val="0"/>
                <w:color w:val="000000"/>
                <w:sz w:val="18"/>
              </w:rPr>
              <w:t>24.46</w:t>
            </w:r>
          </w:p>
        </w:tc>
        <w:tc>
          <w:tcPr>
            <w:tcW w:w="0" w:type="auto"/>
            <w:shd w:val="clear" w:color="auto" w:fill="auto"/>
            <w:vAlign w:val="center"/>
          </w:tcPr>
          <w:p w14:paraId="28331F8F">
            <w:pPr>
              <w:jc w:val="right"/>
            </w:pPr>
          </w:p>
        </w:tc>
      </w:tr>
      <w:tr w14:paraId="7CD1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176B765">
            <w:pPr>
              <w:jc w:val="left"/>
            </w:pPr>
            <w:r>
              <w:rPr>
                <w:rFonts w:ascii="宋体" w:hAnsi="宋体" w:eastAsia="宋体" w:cs="宋体"/>
                <w:b w:val="0"/>
                <w:i w:val="0"/>
                <w:color w:val="000000"/>
                <w:sz w:val="18"/>
              </w:rPr>
              <w:t>30113</w:t>
            </w:r>
          </w:p>
        </w:tc>
        <w:tc>
          <w:tcPr>
            <w:tcW w:w="0" w:type="auto"/>
            <w:shd w:val="clear" w:color="auto" w:fill="auto"/>
            <w:vAlign w:val="center"/>
          </w:tcPr>
          <w:p w14:paraId="17ACF2AC">
            <w:pPr>
              <w:jc w:val="left"/>
            </w:pPr>
            <w:r>
              <w:rPr>
                <w:rFonts w:ascii="宋体" w:hAnsi="宋体" w:eastAsia="宋体" w:cs="宋体"/>
                <w:b w:val="0"/>
                <w:i w:val="0"/>
                <w:color w:val="000000"/>
                <w:sz w:val="18"/>
              </w:rPr>
              <w:t>住房公积金</w:t>
            </w:r>
          </w:p>
        </w:tc>
        <w:tc>
          <w:tcPr>
            <w:tcW w:w="0" w:type="auto"/>
            <w:shd w:val="clear" w:color="auto" w:fill="auto"/>
            <w:vAlign w:val="center"/>
          </w:tcPr>
          <w:p w14:paraId="30C34629">
            <w:pPr>
              <w:jc w:val="left"/>
            </w:pPr>
            <w:r>
              <w:rPr>
                <w:rFonts w:ascii="宋体" w:hAnsi="宋体" w:eastAsia="宋体" w:cs="宋体"/>
                <w:b w:val="0"/>
                <w:i w:val="0"/>
                <w:color w:val="000000"/>
                <w:sz w:val="18"/>
              </w:rPr>
              <w:t>50501</w:t>
            </w:r>
          </w:p>
        </w:tc>
        <w:tc>
          <w:tcPr>
            <w:tcW w:w="0" w:type="auto"/>
            <w:shd w:val="clear" w:color="auto" w:fill="auto"/>
            <w:vAlign w:val="center"/>
          </w:tcPr>
          <w:p w14:paraId="793673A7">
            <w:pPr>
              <w:jc w:val="left"/>
            </w:pPr>
            <w:r>
              <w:rPr>
                <w:rFonts w:ascii="宋体" w:hAnsi="宋体" w:eastAsia="宋体" w:cs="宋体"/>
                <w:b w:val="0"/>
                <w:i w:val="0"/>
                <w:color w:val="000000"/>
                <w:sz w:val="18"/>
              </w:rPr>
              <w:t>工资福利支出</w:t>
            </w:r>
          </w:p>
        </w:tc>
        <w:tc>
          <w:tcPr>
            <w:tcW w:w="0" w:type="auto"/>
            <w:shd w:val="clear" w:color="auto" w:fill="auto"/>
            <w:vAlign w:val="center"/>
          </w:tcPr>
          <w:p w14:paraId="65CDFF0C">
            <w:pPr>
              <w:jc w:val="right"/>
            </w:pPr>
            <w:r>
              <w:rPr>
                <w:rFonts w:ascii="宋体" w:hAnsi="宋体" w:eastAsia="宋体" w:cs="宋体"/>
                <w:b w:val="0"/>
                <w:i w:val="0"/>
                <w:color w:val="000000"/>
                <w:sz w:val="18"/>
              </w:rPr>
              <w:t>44.97</w:t>
            </w:r>
          </w:p>
        </w:tc>
        <w:tc>
          <w:tcPr>
            <w:tcW w:w="0" w:type="auto"/>
            <w:shd w:val="clear" w:color="auto" w:fill="auto"/>
            <w:vAlign w:val="center"/>
          </w:tcPr>
          <w:p w14:paraId="77CB1F3E">
            <w:pPr>
              <w:jc w:val="right"/>
            </w:pPr>
            <w:r>
              <w:rPr>
                <w:rFonts w:ascii="宋体" w:hAnsi="宋体" w:eastAsia="宋体" w:cs="宋体"/>
                <w:b w:val="0"/>
                <w:i w:val="0"/>
                <w:color w:val="000000"/>
                <w:sz w:val="18"/>
              </w:rPr>
              <w:t>44.97</w:t>
            </w:r>
          </w:p>
        </w:tc>
        <w:tc>
          <w:tcPr>
            <w:tcW w:w="0" w:type="auto"/>
            <w:shd w:val="clear" w:color="auto" w:fill="auto"/>
            <w:vAlign w:val="center"/>
          </w:tcPr>
          <w:p w14:paraId="3399D99B">
            <w:pPr>
              <w:jc w:val="right"/>
            </w:pPr>
          </w:p>
        </w:tc>
      </w:tr>
      <w:tr w14:paraId="784F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7"/>
            <w:tcBorders>
              <w:top w:val="nil"/>
              <w:left w:val="nil"/>
              <w:bottom w:val="nil"/>
              <w:right w:val="nil"/>
            </w:tcBorders>
            <w:shd w:val="clear" w:color="auto" w:fill="auto"/>
            <w:vAlign w:val="center"/>
          </w:tcPr>
          <w:p w14:paraId="1C3E96FD">
            <w:r>
              <w:rPr>
                <w:sz w:val="18"/>
              </w:rPr>
              <w:t>注：如本表为空表，则表示本部门或单位当年无此项预算。</w:t>
            </w:r>
          </w:p>
        </w:tc>
      </w:tr>
    </w:tbl>
    <w:p w14:paraId="6A886C0F">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0"/>
        <w:gridCol w:w="190"/>
        <w:gridCol w:w="1892"/>
        <w:gridCol w:w="280"/>
        <w:gridCol w:w="190"/>
        <w:gridCol w:w="1468"/>
        <w:gridCol w:w="640"/>
        <w:gridCol w:w="640"/>
        <w:gridCol w:w="1067"/>
        <w:gridCol w:w="794"/>
        <w:gridCol w:w="1044"/>
        <w:gridCol w:w="800"/>
        <w:gridCol w:w="1288"/>
        <w:gridCol w:w="556"/>
        <w:gridCol w:w="800"/>
        <w:gridCol w:w="1044"/>
        <w:gridCol w:w="1044"/>
        <w:gridCol w:w="822"/>
      </w:tblGrid>
      <w:tr w14:paraId="41D7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13C0898D">
            <w:pPr>
              <w:jc w:val="right"/>
            </w:pPr>
            <w:r>
              <w:rPr>
                <w:rFonts w:ascii="宋体" w:hAnsi="宋体" w:eastAsia="宋体" w:cs="宋体"/>
                <w:b w:val="0"/>
                <w:i w:val="0"/>
                <w:color w:val="000000"/>
                <w:sz w:val="18"/>
              </w:rPr>
              <w:t>预算07表</w:t>
            </w:r>
          </w:p>
        </w:tc>
      </w:tr>
      <w:tr w14:paraId="416D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6F7DC4FC">
            <w:pPr>
              <w:jc w:val="center"/>
            </w:pPr>
            <w:r>
              <w:rPr>
                <w:rFonts w:ascii="宋体" w:hAnsi="宋体" w:eastAsia="宋体" w:cs="宋体"/>
                <w:b/>
                <w:i w:val="0"/>
                <w:color w:val="000000"/>
                <w:sz w:val="38"/>
              </w:rPr>
              <w:t>2026年支出经济分类汇总表</w:t>
            </w:r>
          </w:p>
        </w:tc>
      </w:tr>
      <w:tr w14:paraId="7C8D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15" w:type="dxa"/>
            <w:gridSpan w:val="17"/>
            <w:tcBorders>
              <w:top w:val="nil"/>
              <w:left w:val="nil"/>
              <w:bottom w:val="nil"/>
              <w:right w:val="nil"/>
            </w:tcBorders>
            <w:vAlign w:val="center"/>
          </w:tcPr>
          <w:p w14:paraId="40B44F89">
            <w:pPr>
              <w:jc w:val="left"/>
            </w:pPr>
            <w:r>
              <w:rPr>
                <w:sz w:val="18"/>
              </w:rPr>
              <w:t>部门名称：汤阴县融媒体中心</w:t>
            </w:r>
          </w:p>
        </w:tc>
        <w:tc>
          <w:tcPr>
            <w:tcW w:w="824" w:type="dxa"/>
            <w:tcBorders>
              <w:top w:val="nil"/>
              <w:left w:val="nil"/>
              <w:bottom w:val="nil"/>
              <w:right w:val="nil"/>
            </w:tcBorders>
          </w:tcPr>
          <w:p w14:paraId="51CE1B4B">
            <w:pPr>
              <w:jc w:val="right"/>
            </w:pPr>
            <w:r>
              <w:rPr>
                <w:sz w:val="18"/>
              </w:rPr>
              <w:t>单位：万元</w:t>
            </w:r>
          </w:p>
        </w:tc>
      </w:tr>
      <w:tr w14:paraId="7A98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shd w:val="clear" w:color="auto" w:fill="auto"/>
            <w:vAlign w:val="center"/>
          </w:tcPr>
          <w:p w14:paraId="117B869E">
            <w:pPr>
              <w:jc w:val="center"/>
            </w:pPr>
            <w:r>
              <w:rPr>
                <w:rFonts w:ascii="宋体" w:hAnsi="宋体" w:eastAsia="宋体" w:cs="宋体"/>
                <w:b w:val="0"/>
                <w:i w:val="0"/>
                <w:color w:val="000000"/>
                <w:sz w:val="18"/>
              </w:rPr>
              <w:t xml:space="preserve"> 部门预算经济分类  </w:t>
            </w:r>
          </w:p>
        </w:tc>
        <w:tc>
          <w:tcPr>
            <w:tcW w:w="0" w:type="auto"/>
            <w:gridSpan w:val="3"/>
            <w:shd w:val="clear" w:color="auto" w:fill="auto"/>
            <w:vAlign w:val="center"/>
          </w:tcPr>
          <w:p w14:paraId="3E6365D6">
            <w:pPr>
              <w:jc w:val="center"/>
            </w:pPr>
            <w:r>
              <w:rPr>
                <w:rFonts w:ascii="宋体" w:hAnsi="宋体" w:eastAsia="宋体" w:cs="宋体"/>
                <w:b w:val="0"/>
                <w:i w:val="0"/>
                <w:color w:val="000000"/>
                <w:sz w:val="18"/>
              </w:rPr>
              <w:t>政府预算经济分类</w:t>
            </w:r>
          </w:p>
        </w:tc>
        <w:tc>
          <w:tcPr>
            <w:tcW w:w="0" w:type="auto"/>
            <w:vMerge w:val="restart"/>
            <w:shd w:val="clear" w:color="auto" w:fill="auto"/>
            <w:vAlign w:val="center"/>
          </w:tcPr>
          <w:p w14:paraId="412D96F4">
            <w:pPr>
              <w:jc w:val="center"/>
            </w:pPr>
            <w:r>
              <w:rPr>
                <w:rFonts w:ascii="宋体" w:hAnsi="宋体" w:eastAsia="宋体" w:cs="宋体"/>
                <w:b w:val="0"/>
                <w:i w:val="0"/>
                <w:color w:val="000000"/>
                <w:sz w:val="18"/>
              </w:rPr>
              <w:t>总计</w:t>
            </w:r>
          </w:p>
        </w:tc>
        <w:tc>
          <w:tcPr>
            <w:tcW w:w="0" w:type="auto"/>
            <w:gridSpan w:val="2"/>
            <w:shd w:val="clear" w:color="auto" w:fill="auto"/>
            <w:vAlign w:val="center"/>
          </w:tcPr>
          <w:p w14:paraId="2DA70B98">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6FA944AA">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0F463E9F">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3AD737A9">
            <w:pPr>
              <w:jc w:val="center"/>
            </w:pPr>
            <w:r>
              <w:rPr>
                <w:rFonts w:ascii="宋体" w:hAnsi="宋体" w:eastAsia="宋体" w:cs="宋体"/>
                <w:b w:val="0"/>
                <w:i w:val="0"/>
                <w:color w:val="000000"/>
                <w:sz w:val="18"/>
              </w:rPr>
              <w:t>上年结转结余</w:t>
            </w:r>
          </w:p>
        </w:tc>
        <w:tc>
          <w:tcPr>
            <w:tcW w:w="0" w:type="auto"/>
            <w:vMerge w:val="restart"/>
            <w:shd w:val="clear" w:color="auto" w:fill="auto"/>
            <w:vAlign w:val="center"/>
          </w:tcPr>
          <w:p w14:paraId="1F6B5BB5">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50B1FBC4">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156329C8">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4DB5879D">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5A8F37BC">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0FBEF527">
            <w:pPr>
              <w:jc w:val="center"/>
            </w:pPr>
            <w:r>
              <w:rPr>
                <w:rFonts w:ascii="宋体" w:hAnsi="宋体" w:eastAsia="宋体" w:cs="宋体"/>
                <w:b w:val="0"/>
                <w:i w:val="0"/>
                <w:color w:val="000000"/>
                <w:sz w:val="18"/>
              </w:rPr>
              <w:t xml:space="preserve"> 其他收入  </w:t>
            </w:r>
          </w:p>
        </w:tc>
      </w:tr>
      <w:tr w14:paraId="5A9C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79C4E8CB">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00207A4D">
            <w:pPr>
              <w:jc w:val="center"/>
            </w:pPr>
            <w:r>
              <w:rPr>
                <w:rFonts w:ascii="宋体" w:hAnsi="宋体" w:eastAsia="宋体" w:cs="宋体"/>
                <w:b w:val="0"/>
                <w:i w:val="0"/>
                <w:color w:val="000000"/>
                <w:sz w:val="18"/>
              </w:rPr>
              <w:t>款</w:t>
            </w:r>
          </w:p>
        </w:tc>
        <w:tc>
          <w:tcPr>
            <w:tcW w:w="0" w:type="auto"/>
            <w:shd w:val="clear" w:color="auto" w:fill="auto"/>
            <w:vAlign w:val="center"/>
          </w:tcPr>
          <w:p w14:paraId="60C7B3FC">
            <w:pPr>
              <w:jc w:val="center"/>
            </w:pPr>
            <w:r>
              <w:rPr>
                <w:rFonts w:ascii="宋体" w:hAnsi="宋体" w:eastAsia="宋体" w:cs="宋体"/>
                <w:b w:val="0"/>
                <w:i w:val="0"/>
                <w:color w:val="000000"/>
                <w:sz w:val="18"/>
              </w:rPr>
              <w:t>科目名称</w:t>
            </w:r>
          </w:p>
        </w:tc>
        <w:tc>
          <w:tcPr>
            <w:tcW w:w="0" w:type="auto"/>
            <w:shd w:val="clear" w:color="auto" w:fill="auto"/>
            <w:vAlign w:val="center"/>
          </w:tcPr>
          <w:p w14:paraId="46835C3A">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694F4366">
            <w:pPr>
              <w:jc w:val="center"/>
            </w:pPr>
            <w:r>
              <w:rPr>
                <w:rFonts w:ascii="宋体" w:hAnsi="宋体" w:eastAsia="宋体" w:cs="宋体"/>
                <w:b w:val="0"/>
                <w:i w:val="0"/>
                <w:color w:val="000000"/>
                <w:sz w:val="18"/>
              </w:rPr>
              <w:t>款</w:t>
            </w:r>
          </w:p>
        </w:tc>
        <w:tc>
          <w:tcPr>
            <w:tcW w:w="0" w:type="auto"/>
            <w:shd w:val="clear" w:color="auto" w:fill="auto"/>
            <w:vAlign w:val="center"/>
          </w:tcPr>
          <w:p w14:paraId="4FCE2B39">
            <w:pPr>
              <w:jc w:val="center"/>
            </w:pPr>
            <w:r>
              <w:rPr>
                <w:rFonts w:ascii="宋体" w:hAnsi="宋体" w:eastAsia="宋体" w:cs="宋体"/>
                <w:b w:val="0"/>
                <w:i w:val="0"/>
                <w:color w:val="000000"/>
                <w:sz w:val="18"/>
              </w:rPr>
              <w:t>科目名称</w:t>
            </w:r>
          </w:p>
        </w:tc>
        <w:tc>
          <w:tcPr>
            <w:tcW w:w="0" w:type="auto"/>
            <w:vMerge w:val="continue"/>
            <w:shd w:val="clear" w:color="auto" w:fill="auto"/>
            <w:vAlign w:val="center"/>
          </w:tcPr>
          <w:p w14:paraId="6A806BC4">
            <w:pPr>
              <w:jc w:val="center"/>
            </w:pPr>
          </w:p>
        </w:tc>
        <w:tc>
          <w:tcPr>
            <w:tcW w:w="0" w:type="auto"/>
            <w:shd w:val="clear" w:color="auto" w:fill="auto"/>
            <w:vAlign w:val="center"/>
          </w:tcPr>
          <w:p w14:paraId="77DA58B9">
            <w:pPr>
              <w:jc w:val="center"/>
            </w:pPr>
            <w:r>
              <w:rPr>
                <w:rFonts w:ascii="宋体" w:hAnsi="宋体" w:eastAsia="宋体" w:cs="宋体"/>
                <w:b w:val="0"/>
                <w:i w:val="0"/>
                <w:color w:val="000000"/>
                <w:sz w:val="18"/>
              </w:rPr>
              <w:t>小计</w:t>
            </w:r>
          </w:p>
        </w:tc>
        <w:tc>
          <w:tcPr>
            <w:tcW w:w="0" w:type="auto"/>
            <w:shd w:val="clear" w:color="auto" w:fill="auto"/>
            <w:vAlign w:val="center"/>
          </w:tcPr>
          <w:p w14:paraId="1527EFBC">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39B773C4">
            <w:pPr>
              <w:jc w:val="center"/>
            </w:pPr>
          </w:p>
        </w:tc>
        <w:tc>
          <w:tcPr>
            <w:tcW w:w="0" w:type="auto"/>
            <w:vMerge w:val="continue"/>
            <w:shd w:val="clear" w:color="auto" w:fill="auto"/>
            <w:vAlign w:val="center"/>
          </w:tcPr>
          <w:p w14:paraId="4425DE47">
            <w:pPr>
              <w:jc w:val="center"/>
            </w:pPr>
          </w:p>
        </w:tc>
        <w:tc>
          <w:tcPr>
            <w:tcW w:w="0" w:type="auto"/>
            <w:vMerge w:val="continue"/>
            <w:shd w:val="clear" w:color="auto" w:fill="auto"/>
            <w:vAlign w:val="center"/>
          </w:tcPr>
          <w:p w14:paraId="62C2EB47">
            <w:pPr>
              <w:jc w:val="center"/>
            </w:pPr>
          </w:p>
        </w:tc>
        <w:tc>
          <w:tcPr>
            <w:tcW w:w="0" w:type="auto"/>
            <w:vMerge w:val="continue"/>
            <w:shd w:val="clear" w:color="auto" w:fill="auto"/>
            <w:vAlign w:val="center"/>
          </w:tcPr>
          <w:p w14:paraId="7C0333DC">
            <w:pPr>
              <w:jc w:val="center"/>
            </w:pPr>
          </w:p>
        </w:tc>
        <w:tc>
          <w:tcPr>
            <w:tcW w:w="0" w:type="auto"/>
            <w:vMerge w:val="continue"/>
            <w:shd w:val="clear" w:color="auto" w:fill="auto"/>
            <w:vAlign w:val="center"/>
          </w:tcPr>
          <w:p w14:paraId="48380C79">
            <w:pPr>
              <w:jc w:val="center"/>
            </w:pPr>
          </w:p>
        </w:tc>
        <w:tc>
          <w:tcPr>
            <w:tcW w:w="0" w:type="auto"/>
            <w:vMerge w:val="continue"/>
            <w:shd w:val="clear" w:color="auto" w:fill="auto"/>
            <w:vAlign w:val="center"/>
          </w:tcPr>
          <w:p w14:paraId="576A438D">
            <w:pPr>
              <w:jc w:val="center"/>
            </w:pPr>
          </w:p>
        </w:tc>
        <w:tc>
          <w:tcPr>
            <w:tcW w:w="0" w:type="auto"/>
            <w:vMerge w:val="continue"/>
            <w:shd w:val="clear" w:color="auto" w:fill="auto"/>
            <w:vAlign w:val="center"/>
          </w:tcPr>
          <w:p w14:paraId="23BF2A36">
            <w:pPr>
              <w:jc w:val="center"/>
            </w:pPr>
          </w:p>
        </w:tc>
        <w:tc>
          <w:tcPr>
            <w:tcW w:w="0" w:type="auto"/>
            <w:vMerge w:val="continue"/>
            <w:shd w:val="clear" w:color="auto" w:fill="auto"/>
            <w:vAlign w:val="center"/>
          </w:tcPr>
          <w:p w14:paraId="7FCAE395">
            <w:pPr>
              <w:jc w:val="center"/>
            </w:pPr>
          </w:p>
        </w:tc>
        <w:tc>
          <w:tcPr>
            <w:tcW w:w="0" w:type="auto"/>
            <w:vMerge w:val="continue"/>
            <w:shd w:val="clear" w:color="auto" w:fill="auto"/>
            <w:vAlign w:val="center"/>
          </w:tcPr>
          <w:p w14:paraId="229BB324">
            <w:pPr>
              <w:jc w:val="center"/>
            </w:pPr>
          </w:p>
        </w:tc>
      </w:tr>
      <w:tr w14:paraId="43A1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394801F">
            <w:pPr>
              <w:jc w:val="center"/>
            </w:pPr>
          </w:p>
        </w:tc>
        <w:tc>
          <w:tcPr>
            <w:tcW w:w="0" w:type="auto"/>
            <w:shd w:val="clear" w:color="auto" w:fill="auto"/>
            <w:vAlign w:val="center"/>
          </w:tcPr>
          <w:p w14:paraId="3A74624C">
            <w:pPr>
              <w:jc w:val="center"/>
            </w:pPr>
          </w:p>
        </w:tc>
        <w:tc>
          <w:tcPr>
            <w:tcW w:w="0" w:type="auto"/>
            <w:shd w:val="clear" w:color="auto" w:fill="auto"/>
            <w:vAlign w:val="center"/>
          </w:tcPr>
          <w:p w14:paraId="0FE5E37F">
            <w:pPr>
              <w:jc w:val="center"/>
            </w:pPr>
            <w:r>
              <w:rPr>
                <w:rFonts w:ascii="宋体" w:hAnsi="宋体" w:eastAsia="宋体" w:cs="宋体"/>
                <w:b w:val="0"/>
                <w:i w:val="0"/>
                <w:color w:val="000000"/>
                <w:sz w:val="18"/>
              </w:rPr>
              <w:t>合计</w:t>
            </w:r>
          </w:p>
        </w:tc>
        <w:tc>
          <w:tcPr>
            <w:tcW w:w="0" w:type="auto"/>
            <w:shd w:val="clear" w:color="auto" w:fill="auto"/>
            <w:vAlign w:val="center"/>
          </w:tcPr>
          <w:p w14:paraId="402DDD87">
            <w:pPr>
              <w:jc w:val="center"/>
            </w:pPr>
          </w:p>
        </w:tc>
        <w:tc>
          <w:tcPr>
            <w:tcW w:w="0" w:type="auto"/>
            <w:shd w:val="clear" w:color="auto" w:fill="auto"/>
            <w:vAlign w:val="center"/>
          </w:tcPr>
          <w:p w14:paraId="1EA13BFD">
            <w:pPr>
              <w:jc w:val="center"/>
            </w:pPr>
          </w:p>
        </w:tc>
        <w:tc>
          <w:tcPr>
            <w:tcW w:w="0" w:type="auto"/>
            <w:shd w:val="clear" w:color="auto" w:fill="auto"/>
            <w:vAlign w:val="center"/>
          </w:tcPr>
          <w:p w14:paraId="1F3F577D">
            <w:pPr>
              <w:jc w:val="center"/>
            </w:pPr>
          </w:p>
        </w:tc>
        <w:tc>
          <w:tcPr>
            <w:tcW w:w="0" w:type="auto"/>
            <w:shd w:val="clear" w:color="auto" w:fill="auto"/>
            <w:vAlign w:val="center"/>
          </w:tcPr>
          <w:p w14:paraId="083697C8">
            <w:pPr>
              <w:jc w:val="right"/>
            </w:pPr>
            <w:r>
              <w:rPr>
                <w:rFonts w:ascii="宋体" w:hAnsi="宋体" w:eastAsia="宋体" w:cs="宋体"/>
                <w:b w:val="0"/>
                <w:i w:val="0"/>
                <w:color w:val="000000"/>
                <w:sz w:val="18"/>
              </w:rPr>
              <w:t>1228.20</w:t>
            </w:r>
          </w:p>
        </w:tc>
        <w:tc>
          <w:tcPr>
            <w:tcW w:w="0" w:type="auto"/>
            <w:shd w:val="clear" w:color="auto" w:fill="auto"/>
            <w:vAlign w:val="center"/>
          </w:tcPr>
          <w:p w14:paraId="0863E1D5">
            <w:pPr>
              <w:jc w:val="right"/>
            </w:pPr>
            <w:r>
              <w:rPr>
                <w:rFonts w:ascii="宋体" w:hAnsi="宋体" w:eastAsia="宋体" w:cs="宋体"/>
                <w:b w:val="0"/>
                <w:i w:val="0"/>
                <w:color w:val="000000"/>
                <w:sz w:val="18"/>
              </w:rPr>
              <w:t>1028.20</w:t>
            </w:r>
          </w:p>
        </w:tc>
        <w:tc>
          <w:tcPr>
            <w:tcW w:w="0" w:type="auto"/>
            <w:shd w:val="clear" w:color="auto" w:fill="auto"/>
            <w:vAlign w:val="center"/>
          </w:tcPr>
          <w:p w14:paraId="0E93E388">
            <w:pPr>
              <w:jc w:val="right"/>
            </w:pPr>
            <w:r>
              <w:rPr>
                <w:rFonts w:ascii="宋体" w:hAnsi="宋体" w:eastAsia="宋体" w:cs="宋体"/>
                <w:b w:val="0"/>
                <w:i w:val="0"/>
                <w:color w:val="000000"/>
                <w:sz w:val="18"/>
              </w:rPr>
              <w:t>1028.20</w:t>
            </w:r>
          </w:p>
        </w:tc>
        <w:tc>
          <w:tcPr>
            <w:tcW w:w="0" w:type="auto"/>
            <w:shd w:val="clear" w:color="auto" w:fill="auto"/>
            <w:vAlign w:val="center"/>
          </w:tcPr>
          <w:p w14:paraId="282FE522">
            <w:pPr>
              <w:jc w:val="right"/>
            </w:pPr>
            <w:r>
              <w:rPr>
                <w:rFonts w:ascii="宋体" w:hAnsi="宋体" w:eastAsia="宋体" w:cs="宋体"/>
                <w:b w:val="0"/>
                <w:i w:val="0"/>
                <w:color w:val="000000"/>
                <w:sz w:val="18"/>
              </w:rPr>
              <w:t>200.00</w:t>
            </w:r>
          </w:p>
        </w:tc>
        <w:tc>
          <w:tcPr>
            <w:tcW w:w="0" w:type="auto"/>
            <w:shd w:val="clear" w:color="auto" w:fill="auto"/>
            <w:vAlign w:val="center"/>
          </w:tcPr>
          <w:p w14:paraId="1585439E">
            <w:pPr>
              <w:jc w:val="right"/>
            </w:pPr>
          </w:p>
        </w:tc>
        <w:tc>
          <w:tcPr>
            <w:tcW w:w="0" w:type="auto"/>
            <w:shd w:val="clear" w:color="auto" w:fill="auto"/>
            <w:vAlign w:val="center"/>
          </w:tcPr>
          <w:p w14:paraId="4CC0F61F">
            <w:pPr>
              <w:jc w:val="right"/>
            </w:pPr>
          </w:p>
        </w:tc>
        <w:tc>
          <w:tcPr>
            <w:tcW w:w="0" w:type="auto"/>
            <w:shd w:val="clear" w:color="auto" w:fill="auto"/>
            <w:vAlign w:val="center"/>
          </w:tcPr>
          <w:p w14:paraId="307BF281">
            <w:pPr>
              <w:jc w:val="right"/>
            </w:pPr>
          </w:p>
        </w:tc>
        <w:tc>
          <w:tcPr>
            <w:tcW w:w="0" w:type="auto"/>
            <w:shd w:val="clear" w:color="auto" w:fill="auto"/>
            <w:vAlign w:val="center"/>
          </w:tcPr>
          <w:p w14:paraId="1F2D4DFC">
            <w:pPr>
              <w:jc w:val="right"/>
            </w:pPr>
          </w:p>
        </w:tc>
        <w:tc>
          <w:tcPr>
            <w:tcW w:w="0" w:type="auto"/>
            <w:shd w:val="clear" w:color="auto" w:fill="auto"/>
            <w:vAlign w:val="center"/>
          </w:tcPr>
          <w:p w14:paraId="221808AD">
            <w:pPr>
              <w:jc w:val="right"/>
            </w:pPr>
          </w:p>
        </w:tc>
        <w:tc>
          <w:tcPr>
            <w:tcW w:w="0" w:type="auto"/>
            <w:shd w:val="clear" w:color="auto" w:fill="auto"/>
            <w:vAlign w:val="center"/>
          </w:tcPr>
          <w:p w14:paraId="6C992AB5">
            <w:pPr>
              <w:jc w:val="right"/>
            </w:pPr>
          </w:p>
        </w:tc>
        <w:tc>
          <w:tcPr>
            <w:tcW w:w="0" w:type="auto"/>
            <w:shd w:val="clear" w:color="auto" w:fill="auto"/>
            <w:vAlign w:val="center"/>
          </w:tcPr>
          <w:p w14:paraId="796EA9BC">
            <w:pPr>
              <w:jc w:val="right"/>
            </w:pPr>
          </w:p>
        </w:tc>
        <w:tc>
          <w:tcPr>
            <w:tcW w:w="0" w:type="auto"/>
            <w:shd w:val="clear" w:color="auto" w:fill="auto"/>
            <w:vAlign w:val="center"/>
          </w:tcPr>
          <w:p w14:paraId="665F70C5">
            <w:pPr>
              <w:jc w:val="right"/>
            </w:pPr>
          </w:p>
        </w:tc>
      </w:tr>
      <w:tr w14:paraId="679D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30053DD">
            <w:pPr>
              <w:jc w:val="center"/>
            </w:pPr>
            <w:r>
              <w:rPr>
                <w:rFonts w:ascii="宋体" w:hAnsi="宋体" w:eastAsia="宋体" w:cs="宋体"/>
                <w:b w:val="0"/>
                <w:i w:val="0"/>
                <w:color w:val="000000"/>
                <w:sz w:val="18"/>
              </w:rPr>
              <w:t>168</w:t>
            </w:r>
          </w:p>
        </w:tc>
        <w:tc>
          <w:tcPr>
            <w:tcW w:w="0" w:type="auto"/>
            <w:shd w:val="clear" w:color="auto" w:fill="auto"/>
            <w:vAlign w:val="center"/>
          </w:tcPr>
          <w:p w14:paraId="6967BD89">
            <w:pPr>
              <w:jc w:val="center"/>
            </w:pPr>
          </w:p>
        </w:tc>
        <w:tc>
          <w:tcPr>
            <w:tcW w:w="0" w:type="auto"/>
            <w:shd w:val="clear" w:color="auto" w:fill="auto"/>
            <w:vAlign w:val="center"/>
          </w:tcPr>
          <w:p w14:paraId="74432D63">
            <w:pPr>
              <w:jc w:val="center"/>
            </w:pPr>
            <w:r>
              <w:rPr>
                <w:rFonts w:ascii="宋体" w:hAnsi="宋体" w:eastAsia="宋体" w:cs="宋体"/>
                <w:b w:val="0"/>
                <w:i w:val="0"/>
                <w:color w:val="000000"/>
                <w:sz w:val="18"/>
              </w:rPr>
              <w:t>汤阴县融媒体中心</w:t>
            </w:r>
          </w:p>
        </w:tc>
        <w:tc>
          <w:tcPr>
            <w:tcW w:w="0" w:type="auto"/>
            <w:shd w:val="clear" w:color="auto" w:fill="auto"/>
            <w:vAlign w:val="center"/>
          </w:tcPr>
          <w:p w14:paraId="645B15A5">
            <w:pPr>
              <w:jc w:val="center"/>
            </w:pPr>
          </w:p>
        </w:tc>
        <w:tc>
          <w:tcPr>
            <w:tcW w:w="0" w:type="auto"/>
            <w:shd w:val="clear" w:color="auto" w:fill="auto"/>
            <w:vAlign w:val="center"/>
          </w:tcPr>
          <w:p w14:paraId="6D2BED51">
            <w:pPr>
              <w:jc w:val="center"/>
            </w:pPr>
          </w:p>
        </w:tc>
        <w:tc>
          <w:tcPr>
            <w:tcW w:w="0" w:type="auto"/>
            <w:shd w:val="clear" w:color="auto" w:fill="auto"/>
            <w:vAlign w:val="center"/>
          </w:tcPr>
          <w:p w14:paraId="552C6108">
            <w:pPr>
              <w:jc w:val="center"/>
            </w:pPr>
          </w:p>
        </w:tc>
        <w:tc>
          <w:tcPr>
            <w:tcW w:w="0" w:type="auto"/>
            <w:shd w:val="clear" w:color="auto" w:fill="auto"/>
            <w:vAlign w:val="center"/>
          </w:tcPr>
          <w:p w14:paraId="6987CF68">
            <w:pPr>
              <w:jc w:val="right"/>
            </w:pPr>
            <w:r>
              <w:rPr>
                <w:rFonts w:ascii="宋体" w:hAnsi="宋体" w:eastAsia="宋体" w:cs="宋体"/>
                <w:b w:val="0"/>
                <w:i w:val="0"/>
                <w:color w:val="000000"/>
                <w:sz w:val="18"/>
              </w:rPr>
              <w:t>1228.20</w:t>
            </w:r>
          </w:p>
        </w:tc>
        <w:tc>
          <w:tcPr>
            <w:tcW w:w="0" w:type="auto"/>
            <w:shd w:val="clear" w:color="auto" w:fill="auto"/>
            <w:vAlign w:val="center"/>
          </w:tcPr>
          <w:p w14:paraId="71263784">
            <w:pPr>
              <w:jc w:val="right"/>
            </w:pPr>
            <w:r>
              <w:rPr>
                <w:rFonts w:ascii="宋体" w:hAnsi="宋体" w:eastAsia="宋体" w:cs="宋体"/>
                <w:b w:val="0"/>
                <w:i w:val="0"/>
                <w:color w:val="000000"/>
                <w:sz w:val="18"/>
              </w:rPr>
              <w:t>1028.20</w:t>
            </w:r>
          </w:p>
        </w:tc>
        <w:tc>
          <w:tcPr>
            <w:tcW w:w="0" w:type="auto"/>
            <w:shd w:val="clear" w:color="auto" w:fill="auto"/>
            <w:vAlign w:val="center"/>
          </w:tcPr>
          <w:p w14:paraId="496C0040">
            <w:pPr>
              <w:jc w:val="right"/>
            </w:pPr>
            <w:r>
              <w:rPr>
                <w:rFonts w:ascii="宋体" w:hAnsi="宋体" w:eastAsia="宋体" w:cs="宋体"/>
                <w:b w:val="0"/>
                <w:i w:val="0"/>
                <w:color w:val="000000"/>
                <w:sz w:val="18"/>
              </w:rPr>
              <w:t>1028.20</w:t>
            </w:r>
          </w:p>
        </w:tc>
        <w:tc>
          <w:tcPr>
            <w:tcW w:w="0" w:type="auto"/>
            <w:shd w:val="clear" w:color="auto" w:fill="auto"/>
            <w:vAlign w:val="center"/>
          </w:tcPr>
          <w:p w14:paraId="366FFA0E">
            <w:pPr>
              <w:jc w:val="right"/>
            </w:pPr>
            <w:r>
              <w:rPr>
                <w:rFonts w:ascii="宋体" w:hAnsi="宋体" w:eastAsia="宋体" w:cs="宋体"/>
                <w:b w:val="0"/>
                <w:i w:val="0"/>
                <w:color w:val="000000"/>
                <w:sz w:val="18"/>
              </w:rPr>
              <w:t>200.00</w:t>
            </w:r>
          </w:p>
        </w:tc>
        <w:tc>
          <w:tcPr>
            <w:tcW w:w="0" w:type="auto"/>
            <w:shd w:val="clear" w:color="auto" w:fill="auto"/>
            <w:vAlign w:val="center"/>
          </w:tcPr>
          <w:p w14:paraId="2033B198">
            <w:pPr>
              <w:jc w:val="right"/>
            </w:pPr>
          </w:p>
        </w:tc>
        <w:tc>
          <w:tcPr>
            <w:tcW w:w="0" w:type="auto"/>
            <w:shd w:val="clear" w:color="auto" w:fill="auto"/>
            <w:vAlign w:val="center"/>
          </w:tcPr>
          <w:p w14:paraId="7CE8EEA8">
            <w:pPr>
              <w:jc w:val="right"/>
            </w:pPr>
          </w:p>
        </w:tc>
        <w:tc>
          <w:tcPr>
            <w:tcW w:w="0" w:type="auto"/>
            <w:shd w:val="clear" w:color="auto" w:fill="auto"/>
            <w:vAlign w:val="center"/>
          </w:tcPr>
          <w:p w14:paraId="2E1CD486">
            <w:pPr>
              <w:jc w:val="right"/>
            </w:pPr>
          </w:p>
        </w:tc>
        <w:tc>
          <w:tcPr>
            <w:tcW w:w="0" w:type="auto"/>
            <w:shd w:val="clear" w:color="auto" w:fill="auto"/>
            <w:vAlign w:val="center"/>
          </w:tcPr>
          <w:p w14:paraId="6CD1FE20">
            <w:pPr>
              <w:jc w:val="right"/>
            </w:pPr>
          </w:p>
        </w:tc>
        <w:tc>
          <w:tcPr>
            <w:tcW w:w="0" w:type="auto"/>
            <w:shd w:val="clear" w:color="auto" w:fill="auto"/>
            <w:vAlign w:val="center"/>
          </w:tcPr>
          <w:p w14:paraId="01FB943E">
            <w:pPr>
              <w:jc w:val="right"/>
            </w:pPr>
          </w:p>
        </w:tc>
        <w:tc>
          <w:tcPr>
            <w:tcW w:w="0" w:type="auto"/>
            <w:shd w:val="clear" w:color="auto" w:fill="auto"/>
            <w:vAlign w:val="center"/>
          </w:tcPr>
          <w:p w14:paraId="7453E6A6">
            <w:pPr>
              <w:jc w:val="right"/>
            </w:pPr>
          </w:p>
        </w:tc>
        <w:tc>
          <w:tcPr>
            <w:tcW w:w="0" w:type="auto"/>
            <w:shd w:val="clear" w:color="auto" w:fill="auto"/>
            <w:vAlign w:val="center"/>
          </w:tcPr>
          <w:p w14:paraId="31EA2D43">
            <w:pPr>
              <w:jc w:val="right"/>
            </w:pPr>
          </w:p>
        </w:tc>
        <w:tc>
          <w:tcPr>
            <w:tcW w:w="0" w:type="auto"/>
            <w:shd w:val="clear" w:color="auto" w:fill="auto"/>
            <w:vAlign w:val="center"/>
          </w:tcPr>
          <w:p w14:paraId="3BA740A9">
            <w:pPr>
              <w:jc w:val="right"/>
            </w:pPr>
          </w:p>
        </w:tc>
      </w:tr>
      <w:tr w14:paraId="2873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3B790A9">
            <w:pPr>
              <w:jc w:val="center"/>
            </w:pPr>
            <w:r>
              <w:rPr>
                <w:rFonts w:ascii="宋体" w:hAnsi="宋体" w:eastAsia="宋体" w:cs="宋体"/>
                <w:b w:val="0"/>
                <w:i w:val="0"/>
                <w:color w:val="000000"/>
                <w:sz w:val="18"/>
              </w:rPr>
              <w:t>303</w:t>
            </w:r>
          </w:p>
        </w:tc>
        <w:tc>
          <w:tcPr>
            <w:tcW w:w="0" w:type="auto"/>
            <w:shd w:val="clear" w:color="auto" w:fill="auto"/>
            <w:vAlign w:val="center"/>
          </w:tcPr>
          <w:p w14:paraId="0E0BA7C1">
            <w:pPr>
              <w:jc w:val="center"/>
            </w:pPr>
            <w:r>
              <w:rPr>
                <w:rFonts w:ascii="宋体" w:hAnsi="宋体" w:eastAsia="宋体" w:cs="宋体"/>
                <w:b w:val="0"/>
                <w:i w:val="0"/>
                <w:color w:val="000000"/>
                <w:sz w:val="18"/>
              </w:rPr>
              <w:t>07</w:t>
            </w:r>
          </w:p>
        </w:tc>
        <w:tc>
          <w:tcPr>
            <w:tcW w:w="0" w:type="auto"/>
            <w:shd w:val="clear" w:color="auto" w:fill="auto"/>
            <w:vAlign w:val="center"/>
          </w:tcPr>
          <w:p w14:paraId="4C44F803">
            <w:pPr>
              <w:jc w:val="center"/>
            </w:pPr>
            <w:r>
              <w:rPr>
                <w:rFonts w:ascii="宋体" w:hAnsi="宋体" w:eastAsia="宋体" w:cs="宋体"/>
                <w:b w:val="0"/>
                <w:i w:val="0"/>
                <w:color w:val="000000"/>
                <w:sz w:val="18"/>
              </w:rPr>
              <w:t>医疗费补助</w:t>
            </w:r>
          </w:p>
        </w:tc>
        <w:tc>
          <w:tcPr>
            <w:tcW w:w="0" w:type="auto"/>
            <w:shd w:val="clear" w:color="auto" w:fill="auto"/>
            <w:vAlign w:val="center"/>
          </w:tcPr>
          <w:p w14:paraId="7F90FAAE">
            <w:pPr>
              <w:jc w:val="center"/>
            </w:pPr>
            <w:r>
              <w:rPr>
                <w:rFonts w:ascii="宋体" w:hAnsi="宋体" w:eastAsia="宋体" w:cs="宋体"/>
                <w:b w:val="0"/>
                <w:i w:val="0"/>
                <w:color w:val="000000"/>
                <w:sz w:val="18"/>
              </w:rPr>
              <w:t>509</w:t>
            </w:r>
          </w:p>
        </w:tc>
        <w:tc>
          <w:tcPr>
            <w:tcW w:w="0" w:type="auto"/>
            <w:shd w:val="clear" w:color="auto" w:fill="auto"/>
            <w:vAlign w:val="center"/>
          </w:tcPr>
          <w:p w14:paraId="5E5AC224">
            <w:pPr>
              <w:jc w:val="center"/>
            </w:pPr>
            <w:r>
              <w:rPr>
                <w:rFonts w:ascii="宋体" w:hAnsi="宋体" w:eastAsia="宋体" w:cs="宋体"/>
                <w:b w:val="0"/>
                <w:i w:val="0"/>
                <w:color w:val="000000"/>
                <w:sz w:val="18"/>
              </w:rPr>
              <w:t>01</w:t>
            </w:r>
          </w:p>
        </w:tc>
        <w:tc>
          <w:tcPr>
            <w:tcW w:w="0" w:type="auto"/>
            <w:shd w:val="clear" w:color="auto" w:fill="auto"/>
            <w:vAlign w:val="center"/>
          </w:tcPr>
          <w:p w14:paraId="7206DFB2">
            <w:pPr>
              <w:jc w:val="center"/>
            </w:pPr>
            <w:r>
              <w:rPr>
                <w:rFonts w:ascii="宋体" w:hAnsi="宋体" w:eastAsia="宋体" w:cs="宋体"/>
                <w:b w:val="0"/>
                <w:i w:val="0"/>
                <w:color w:val="000000"/>
                <w:sz w:val="18"/>
              </w:rPr>
              <w:t>社会福利和救助</w:t>
            </w:r>
          </w:p>
        </w:tc>
        <w:tc>
          <w:tcPr>
            <w:tcW w:w="0" w:type="auto"/>
            <w:shd w:val="clear" w:color="auto" w:fill="auto"/>
            <w:vAlign w:val="center"/>
          </w:tcPr>
          <w:p w14:paraId="51A3F2CC">
            <w:pPr>
              <w:jc w:val="right"/>
            </w:pPr>
            <w:r>
              <w:rPr>
                <w:rFonts w:ascii="宋体" w:hAnsi="宋体" w:eastAsia="宋体" w:cs="宋体"/>
                <w:b w:val="0"/>
                <w:i w:val="0"/>
                <w:color w:val="000000"/>
                <w:sz w:val="18"/>
              </w:rPr>
              <w:t>12.34</w:t>
            </w:r>
          </w:p>
        </w:tc>
        <w:tc>
          <w:tcPr>
            <w:tcW w:w="0" w:type="auto"/>
            <w:shd w:val="clear" w:color="auto" w:fill="auto"/>
            <w:vAlign w:val="center"/>
          </w:tcPr>
          <w:p w14:paraId="34EAEAEB">
            <w:pPr>
              <w:jc w:val="right"/>
            </w:pPr>
            <w:r>
              <w:rPr>
                <w:rFonts w:ascii="宋体" w:hAnsi="宋体" w:eastAsia="宋体" w:cs="宋体"/>
                <w:b w:val="0"/>
                <w:i w:val="0"/>
                <w:color w:val="000000"/>
                <w:sz w:val="18"/>
              </w:rPr>
              <w:t>12.34</w:t>
            </w:r>
          </w:p>
        </w:tc>
        <w:tc>
          <w:tcPr>
            <w:tcW w:w="0" w:type="auto"/>
            <w:shd w:val="clear" w:color="auto" w:fill="auto"/>
            <w:vAlign w:val="center"/>
          </w:tcPr>
          <w:p w14:paraId="506FFF55">
            <w:pPr>
              <w:jc w:val="right"/>
            </w:pPr>
            <w:r>
              <w:rPr>
                <w:rFonts w:ascii="宋体" w:hAnsi="宋体" w:eastAsia="宋体" w:cs="宋体"/>
                <w:b w:val="0"/>
                <w:i w:val="0"/>
                <w:color w:val="000000"/>
                <w:sz w:val="18"/>
              </w:rPr>
              <w:t>12.34</w:t>
            </w:r>
          </w:p>
        </w:tc>
        <w:tc>
          <w:tcPr>
            <w:tcW w:w="0" w:type="auto"/>
            <w:shd w:val="clear" w:color="auto" w:fill="auto"/>
            <w:vAlign w:val="center"/>
          </w:tcPr>
          <w:p w14:paraId="5BFBB163">
            <w:pPr>
              <w:jc w:val="right"/>
            </w:pPr>
          </w:p>
        </w:tc>
        <w:tc>
          <w:tcPr>
            <w:tcW w:w="0" w:type="auto"/>
            <w:shd w:val="clear" w:color="auto" w:fill="auto"/>
            <w:vAlign w:val="center"/>
          </w:tcPr>
          <w:p w14:paraId="58604EAE">
            <w:pPr>
              <w:jc w:val="right"/>
            </w:pPr>
          </w:p>
        </w:tc>
        <w:tc>
          <w:tcPr>
            <w:tcW w:w="0" w:type="auto"/>
            <w:shd w:val="clear" w:color="auto" w:fill="auto"/>
            <w:vAlign w:val="center"/>
          </w:tcPr>
          <w:p w14:paraId="4D37E606">
            <w:pPr>
              <w:jc w:val="right"/>
            </w:pPr>
          </w:p>
        </w:tc>
        <w:tc>
          <w:tcPr>
            <w:tcW w:w="0" w:type="auto"/>
            <w:shd w:val="clear" w:color="auto" w:fill="auto"/>
            <w:vAlign w:val="center"/>
          </w:tcPr>
          <w:p w14:paraId="2B674C67">
            <w:pPr>
              <w:jc w:val="right"/>
            </w:pPr>
          </w:p>
        </w:tc>
        <w:tc>
          <w:tcPr>
            <w:tcW w:w="0" w:type="auto"/>
            <w:shd w:val="clear" w:color="auto" w:fill="auto"/>
            <w:vAlign w:val="center"/>
          </w:tcPr>
          <w:p w14:paraId="0A1FC50C">
            <w:pPr>
              <w:jc w:val="right"/>
            </w:pPr>
          </w:p>
        </w:tc>
        <w:tc>
          <w:tcPr>
            <w:tcW w:w="0" w:type="auto"/>
            <w:shd w:val="clear" w:color="auto" w:fill="auto"/>
            <w:vAlign w:val="center"/>
          </w:tcPr>
          <w:p w14:paraId="6A1A4CF9">
            <w:pPr>
              <w:jc w:val="right"/>
            </w:pPr>
          </w:p>
        </w:tc>
        <w:tc>
          <w:tcPr>
            <w:tcW w:w="0" w:type="auto"/>
            <w:shd w:val="clear" w:color="auto" w:fill="auto"/>
            <w:vAlign w:val="center"/>
          </w:tcPr>
          <w:p w14:paraId="3037EB32">
            <w:pPr>
              <w:jc w:val="right"/>
            </w:pPr>
          </w:p>
        </w:tc>
        <w:tc>
          <w:tcPr>
            <w:tcW w:w="0" w:type="auto"/>
            <w:shd w:val="clear" w:color="auto" w:fill="auto"/>
            <w:vAlign w:val="center"/>
          </w:tcPr>
          <w:p w14:paraId="5BB19C93">
            <w:pPr>
              <w:jc w:val="right"/>
            </w:pPr>
          </w:p>
        </w:tc>
        <w:tc>
          <w:tcPr>
            <w:tcW w:w="0" w:type="auto"/>
            <w:shd w:val="clear" w:color="auto" w:fill="auto"/>
            <w:vAlign w:val="center"/>
          </w:tcPr>
          <w:p w14:paraId="69272DD8">
            <w:pPr>
              <w:jc w:val="right"/>
            </w:pPr>
          </w:p>
        </w:tc>
      </w:tr>
      <w:tr w14:paraId="14FA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E20CD15">
            <w:pPr>
              <w:jc w:val="center"/>
            </w:pPr>
            <w:r>
              <w:rPr>
                <w:rFonts w:ascii="宋体" w:hAnsi="宋体" w:eastAsia="宋体" w:cs="宋体"/>
                <w:b w:val="0"/>
                <w:i w:val="0"/>
                <w:color w:val="000000"/>
                <w:sz w:val="18"/>
              </w:rPr>
              <w:t>301</w:t>
            </w:r>
          </w:p>
        </w:tc>
        <w:tc>
          <w:tcPr>
            <w:tcW w:w="0" w:type="auto"/>
            <w:shd w:val="clear" w:color="auto" w:fill="auto"/>
            <w:vAlign w:val="center"/>
          </w:tcPr>
          <w:p w14:paraId="49742373">
            <w:pPr>
              <w:jc w:val="center"/>
            </w:pPr>
            <w:r>
              <w:rPr>
                <w:rFonts w:ascii="宋体" w:hAnsi="宋体" w:eastAsia="宋体" w:cs="宋体"/>
                <w:b w:val="0"/>
                <w:i w:val="0"/>
                <w:color w:val="000000"/>
                <w:sz w:val="18"/>
              </w:rPr>
              <w:t>11</w:t>
            </w:r>
          </w:p>
        </w:tc>
        <w:tc>
          <w:tcPr>
            <w:tcW w:w="0" w:type="auto"/>
            <w:shd w:val="clear" w:color="auto" w:fill="auto"/>
            <w:vAlign w:val="center"/>
          </w:tcPr>
          <w:p w14:paraId="3C925B25">
            <w:pPr>
              <w:jc w:val="center"/>
            </w:pPr>
            <w:r>
              <w:rPr>
                <w:rFonts w:ascii="宋体" w:hAnsi="宋体" w:eastAsia="宋体" w:cs="宋体"/>
                <w:b w:val="0"/>
                <w:i w:val="0"/>
                <w:color w:val="000000"/>
                <w:sz w:val="18"/>
              </w:rPr>
              <w:t>公务员医疗补助缴费</w:t>
            </w:r>
          </w:p>
        </w:tc>
        <w:tc>
          <w:tcPr>
            <w:tcW w:w="0" w:type="auto"/>
            <w:shd w:val="clear" w:color="auto" w:fill="auto"/>
            <w:vAlign w:val="center"/>
          </w:tcPr>
          <w:p w14:paraId="5541C71D">
            <w:pPr>
              <w:jc w:val="center"/>
            </w:pPr>
            <w:r>
              <w:rPr>
                <w:rFonts w:ascii="宋体" w:hAnsi="宋体" w:eastAsia="宋体" w:cs="宋体"/>
                <w:b w:val="0"/>
                <w:i w:val="0"/>
                <w:color w:val="000000"/>
                <w:sz w:val="18"/>
              </w:rPr>
              <w:t>505</w:t>
            </w:r>
          </w:p>
        </w:tc>
        <w:tc>
          <w:tcPr>
            <w:tcW w:w="0" w:type="auto"/>
            <w:shd w:val="clear" w:color="auto" w:fill="auto"/>
            <w:vAlign w:val="center"/>
          </w:tcPr>
          <w:p w14:paraId="51B25979">
            <w:pPr>
              <w:jc w:val="center"/>
            </w:pPr>
            <w:r>
              <w:rPr>
                <w:rFonts w:ascii="宋体" w:hAnsi="宋体" w:eastAsia="宋体" w:cs="宋体"/>
                <w:b w:val="0"/>
                <w:i w:val="0"/>
                <w:color w:val="000000"/>
                <w:sz w:val="18"/>
              </w:rPr>
              <w:t>01</w:t>
            </w:r>
          </w:p>
        </w:tc>
        <w:tc>
          <w:tcPr>
            <w:tcW w:w="0" w:type="auto"/>
            <w:shd w:val="clear" w:color="auto" w:fill="auto"/>
            <w:vAlign w:val="center"/>
          </w:tcPr>
          <w:p w14:paraId="39273E87">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42A74F50">
            <w:pPr>
              <w:jc w:val="right"/>
            </w:pPr>
            <w:r>
              <w:rPr>
                <w:rFonts w:ascii="宋体" w:hAnsi="宋体" w:eastAsia="宋体" w:cs="宋体"/>
                <w:b w:val="0"/>
                <w:i w:val="0"/>
                <w:color w:val="000000"/>
                <w:sz w:val="18"/>
              </w:rPr>
              <w:t>20.10</w:t>
            </w:r>
          </w:p>
        </w:tc>
        <w:tc>
          <w:tcPr>
            <w:tcW w:w="0" w:type="auto"/>
            <w:shd w:val="clear" w:color="auto" w:fill="auto"/>
            <w:vAlign w:val="center"/>
          </w:tcPr>
          <w:p w14:paraId="2ED7BC98">
            <w:pPr>
              <w:jc w:val="right"/>
            </w:pPr>
            <w:r>
              <w:rPr>
                <w:rFonts w:ascii="宋体" w:hAnsi="宋体" w:eastAsia="宋体" w:cs="宋体"/>
                <w:b w:val="0"/>
                <w:i w:val="0"/>
                <w:color w:val="000000"/>
                <w:sz w:val="18"/>
              </w:rPr>
              <w:t>20.10</w:t>
            </w:r>
          </w:p>
        </w:tc>
        <w:tc>
          <w:tcPr>
            <w:tcW w:w="0" w:type="auto"/>
            <w:shd w:val="clear" w:color="auto" w:fill="auto"/>
            <w:vAlign w:val="center"/>
          </w:tcPr>
          <w:p w14:paraId="05354A73">
            <w:pPr>
              <w:jc w:val="right"/>
            </w:pPr>
            <w:r>
              <w:rPr>
                <w:rFonts w:ascii="宋体" w:hAnsi="宋体" w:eastAsia="宋体" w:cs="宋体"/>
                <w:b w:val="0"/>
                <w:i w:val="0"/>
                <w:color w:val="000000"/>
                <w:sz w:val="18"/>
              </w:rPr>
              <w:t>20.10</w:t>
            </w:r>
          </w:p>
        </w:tc>
        <w:tc>
          <w:tcPr>
            <w:tcW w:w="0" w:type="auto"/>
            <w:shd w:val="clear" w:color="auto" w:fill="auto"/>
            <w:vAlign w:val="center"/>
          </w:tcPr>
          <w:p w14:paraId="60B66AD4">
            <w:pPr>
              <w:jc w:val="right"/>
            </w:pPr>
          </w:p>
        </w:tc>
        <w:tc>
          <w:tcPr>
            <w:tcW w:w="0" w:type="auto"/>
            <w:shd w:val="clear" w:color="auto" w:fill="auto"/>
            <w:vAlign w:val="center"/>
          </w:tcPr>
          <w:p w14:paraId="467AF98F">
            <w:pPr>
              <w:jc w:val="right"/>
            </w:pPr>
          </w:p>
        </w:tc>
        <w:tc>
          <w:tcPr>
            <w:tcW w:w="0" w:type="auto"/>
            <w:shd w:val="clear" w:color="auto" w:fill="auto"/>
            <w:vAlign w:val="center"/>
          </w:tcPr>
          <w:p w14:paraId="632D7BDE">
            <w:pPr>
              <w:jc w:val="right"/>
            </w:pPr>
          </w:p>
        </w:tc>
        <w:tc>
          <w:tcPr>
            <w:tcW w:w="0" w:type="auto"/>
            <w:shd w:val="clear" w:color="auto" w:fill="auto"/>
            <w:vAlign w:val="center"/>
          </w:tcPr>
          <w:p w14:paraId="7290CBBF">
            <w:pPr>
              <w:jc w:val="right"/>
            </w:pPr>
          </w:p>
        </w:tc>
        <w:tc>
          <w:tcPr>
            <w:tcW w:w="0" w:type="auto"/>
            <w:shd w:val="clear" w:color="auto" w:fill="auto"/>
            <w:vAlign w:val="center"/>
          </w:tcPr>
          <w:p w14:paraId="177DD3FD">
            <w:pPr>
              <w:jc w:val="right"/>
            </w:pPr>
          </w:p>
        </w:tc>
        <w:tc>
          <w:tcPr>
            <w:tcW w:w="0" w:type="auto"/>
            <w:shd w:val="clear" w:color="auto" w:fill="auto"/>
            <w:vAlign w:val="center"/>
          </w:tcPr>
          <w:p w14:paraId="47158EC1">
            <w:pPr>
              <w:jc w:val="right"/>
            </w:pPr>
          </w:p>
        </w:tc>
        <w:tc>
          <w:tcPr>
            <w:tcW w:w="0" w:type="auto"/>
            <w:shd w:val="clear" w:color="auto" w:fill="auto"/>
            <w:vAlign w:val="center"/>
          </w:tcPr>
          <w:p w14:paraId="26AF9AF6">
            <w:pPr>
              <w:jc w:val="right"/>
            </w:pPr>
          </w:p>
        </w:tc>
        <w:tc>
          <w:tcPr>
            <w:tcW w:w="0" w:type="auto"/>
            <w:shd w:val="clear" w:color="auto" w:fill="auto"/>
            <w:vAlign w:val="center"/>
          </w:tcPr>
          <w:p w14:paraId="3F664277">
            <w:pPr>
              <w:jc w:val="right"/>
            </w:pPr>
          </w:p>
        </w:tc>
        <w:tc>
          <w:tcPr>
            <w:tcW w:w="0" w:type="auto"/>
            <w:shd w:val="clear" w:color="auto" w:fill="auto"/>
            <w:vAlign w:val="center"/>
          </w:tcPr>
          <w:p w14:paraId="72804375">
            <w:pPr>
              <w:jc w:val="right"/>
            </w:pPr>
          </w:p>
        </w:tc>
      </w:tr>
      <w:tr w14:paraId="23E8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C0CC732">
            <w:pPr>
              <w:jc w:val="center"/>
            </w:pPr>
            <w:r>
              <w:rPr>
                <w:rFonts w:ascii="宋体" w:hAnsi="宋体" w:eastAsia="宋体" w:cs="宋体"/>
                <w:b w:val="0"/>
                <w:i w:val="0"/>
                <w:color w:val="000000"/>
                <w:sz w:val="18"/>
              </w:rPr>
              <w:t>301</w:t>
            </w:r>
          </w:p>
        </w:tc>
        <w:tc>
          <w:tcPr>
            <w:tcW w:w="0" w:type="auto"/>
            <w:shd w:val="clear" w:color="auto" w:fill="auto"/>
            <w:vAlign w:val="center"/>
          </w:tcPr>
          <w:p w14:paraId="5DFAA9F4">
            <w:pPr>
              <w:jc w:val="center"/>
            </w:pPr>
            <w:r>
              <w:rPr>
                <w:rFonts w:ascii="宋体" w:hAnsi="宋体" w:eastAsia="宋体" w:cs="宋体"/>
                <w:b w:val="0"/>
                <w:i w:val="0"/>
                <w:color w:val="000000"/>
                <w:sz w:val="18"/>
              </w:rPr>
              <w:t>99</w:t>
            </w:r>
          </w:p>
        </w:tc>
        <w:tc>
          <w:tcPr>
            <w:tcW w:w="0" w:type="auto"/>
            <w:shd w:val="clear" w:color="auto" w:fill="auto"/>
            <w:vAlign w:val="center"/>
          </w:tcPr>
          <w:p w14:paraId="700E4C45">
            <w:pPr>
              <w:jc w:val="center"/>
            </w:pPr>
            <w:r>
              <w:rPr>
                <w:rFonts w:ascii="宋体" w:hAnsi="宋体" w:eastAsia="宋体" w:cs="宋体"/>
                <w:b w:val="0"/>
                <w:i w:val="0"/>
                <w:color w:val="000000"/>
                <w:sz w:val="18"/>
              </w:rPr>
              <w:t>其他工资福利支出</w:t>
            </w:r>
          </w:p>
        </w:tc>
        <w:tc>
          <w:tcPr>
            <w:tcW w:w="0" w:type="auto"/>
            <w:shd w:val="clear" w:color="auto" w:fill="auto"/>
            <w:vAlign w:val="center"/>
          </w:tcPr>
          <w:p w14:paraId="0200D321">
            <w:pPr>
              <w:jc w:val="center"/>
            </w:pPr>
            <w:r>
              <w:rPr>
                <w:rFonts w:ascii="宋体" w:hAnsi="宋体" w:eastAsia="宋体" w:cs="宋体"/>
                <w:b w:val="0"/>
                <w:i w:val="0"/>
                <w:color w:val="000000"/>
                <w:sz w:val="18"/>
              </w:rPr>
              <w:t>505</w:t>
            </w:r>
          </w:p>
        </w:tc>
        <w:tc>
          <w:tcPr>
            <w:tcW w:w="0" w:type="auto"/>
            <w:shd w:val="clear" w:color="auto" w:fill="auto"/>
            <w:vAlign w:val="center"/>
          </w:tcPr>
          <w:p w14:paraId="59DADF15">
            <w:pPr>
              <w:jc w:val="center"/>
            </w:pPr>
            <w:r>
              <w:rPr>
                <w:rFonts w:ascii="宋体" w:hAnsi="宋体" w:eastAsia="宋体" w:cs="宋体"/>
                <w:b w:val="0"/>
                <w:i w:val="0"/>
                <w:color w:val="000000"/>
                <w:sz w:val="18"/>
              </w:rPr>
              <w:t>01</w:t>
            </w:r>
          </w:p>
        </w:tc>
        <w:tc>
          <w:tcPr>
            <w:tcW w:w="0" w:type="auto"/>
            <w:shd w:val="clear" w:color="auto" w:fill="auto"/>
            <w:vAlign w:val="center"/>
          </w:tcPr>
          <w:p w14:paraId="3DEDAC5E">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525CF1CB">
            <w:pPr>
              <w:jc w:val="right"/>
            </w:pPr>
            <w:r>
              <w:rPr>
                <w:rFonts w:ascii="宋体" w:hAnsi="宋体" w:eastAsia="宋体" w:cs="宋体"/>
                <w:b w:val="0"/>
                <w:i w:val="0"/>
                <w:color w:val="000000"/>
                <w:sz w:val="18"/>
              </w:rPr>
              <w:t>86.63</w:t>
            </w:r>
          </w:p>
        </w:tc>
        <w:tc>
          <w:tcPr>
            <w:tcW w:w="0" w:type="auto"/>
            <w:shd w:val="clear" w:color="auto" w:fill="auto"/>
            <w:vAlign w:val="center"/>
          </w:tcPr>
          <w:p w14:paraId="3D339D82">
            <w:pPr>
              <w:jc w:val="right"/>
            </w:pPr>
            <w:r>
              <w:rPr>
                <w:rFonts w:ascii="宋体" w:hAnsi="宋体" w:eastAsia="宋体" w:cs="宋体"/>
                <w:b w:val="0"/>
                <w:i w:val="0"/>
                <w:color w:val="000000"/>
                <w:sz w:val="18"/>
              </w:rPr>
              <w:t>86.63</w:t>
            </w:r>
          </w:p>
        </w:tc>
        <w:tc>
          <w:tcPr>
            <w:tcW w:w="0" w:type="auto"/>
            <w:shd w:val="clear" w:color="auto" w:fill="auto"/>
            <w:vAlign w:val="center"/>
          </w:tcPr>
          <w:p w14:paraId="0FBB2523">
            <w:pPr>
              <w:jc w:val="right"/>
            </w:pPr>
            <w:r>
              <w:rPr>
                <w:rFonts w:ascii="宋体" w:hAnsi="宋体" w:eastAsia="宋体" w:cs="宋体"/>
                <w:b w:val="0"/>
                <w:i w:val="0"/>
                <w:color w:val="000000"/>
                <w:sz w:val="18"/>
              </w:rPr>
              <w:t>86.63</w:t>
            </w:r>
          </w:p>
        </w:tc>
        <w:tc>
          <w:tcPr>
            <w:tcW w:w="0" w:type="auto"/>
            <w:shd w:val="clear" w:color="auto" w:fill="auto"/>
            <w:vAlign w:val="center"/>
          </w:tcPr>
          <w:p w14:paraId="7B678979">
            <w:pPr>
              <w:jc w:val="right"/>
            </w:pPr>
          </w:p>
        </w:tc>
        <w:tc>
          <w:tcPr>
            <w:tcW w:w="0" w:type="auto"/>
            <w:shd w:val="clear" w:color="auto" w:fill="auto"/>
            <w:vAlign w:val="center"/>
          </w:tcPr>
          <w:p w14:paraId="0A249F3A">
            <w:pPr>
              <w:jc w:val="right"/>
            </w:pPr>
          </w:p>
        </w:tc>
        <w:tc>
          <w:tcPr>
            <w:tcW w:w="0" w:type="auto"/>
            <w:shd w:val="clear" w:color="auto" w:fill="auto"/>
            <w:vAlign w:val="center"/>
          </w:tcPr>
          <w:p w14:paraId="41C74B45">
            <w:pPr>
              <w:jc w:val="right"/>
            </w:pPr>
          </w:p>
        </w:tc>
        <w:tc>
          <w:tcPr>
            <w:tcW w:w="0" w:type="auto"/>
            <w:shd w:val="clear" w:color="auto" w:fill="auto"/>
            <w:vAlign w:val="center"/>
          </w:tcPr>
          <w:p w14:paraId="3E2FEBA3">
            <w:pPr>
              <w:jc w:val="right"/>
            </w:pPr>
          </w:p>
        </w:tc>
        <w:tc>
          <w:tcPr>
            <w:tcW w:w="0" w:type="auto"/>
            <w:shd w:val="clear" w:color="auto" w:fill="auto"/>
            <w:vAlign w:val="center"/>
          </w:tcPr>
          <w:p w14:paraId="4E20D631">
            <w:pPr>
              <w:jc w:val="right"/>
            </w:pPr>
          </w:p>
        </w:tc>
        <w:tc>
          <w:tcPr>
            <w:tcW w:w="0" w:type="auto"/>
            <w:shd w:val="clear" w:color="auto" w:fill="auto"/>
            <w:vAlign w:val="center"/>
          </w:tcPr>
          <w:p w14:paraId="3B06FEB5">
            <w:pPr>
              <w:jc w:val="right"/>
            </w:pPr>
          </w:p>
        </w:tc>
        <w:tc>
          <w:tcPr>
            <w:tcW w:w="0" w:type="auto"/>
            <w:shd w:val="clear" w:color="auto" w:fill="auto"/>
            <w:vAlign w:val="center"/>
          </w:tcPr>
          <w:p w14:paraId="671DE552">
            <w:pPr>
              <w:jc w:val="right"/>
            </w:pPr>
          </w:p>
        </w:tc>
        <w:tc>
          <w:tcPr>
            <w:tcW w:w="0" w:type="auto"/>
            <w:shd w:val="clear" w:color="auto" w:fill="auto"/>
            <w:vAlign w:val="center"/>
          </w:tcPr>
          <w:p w14:paraId="330CB47D">
            <w:pPr>
              <w:jc w:val="right"/>
            </w:pPr>
          </w:p>
        </w:tc>
        <w:tc>
          <w:tcPr>
            <w:tcW w:w="0" w:type="auto"/>
            <w:shd w:val="clear" w:color="auto" w:fill="auto"/>
            <w:vAlign w:val="center"/>
          </w:tcPr>
          <w:p w14:paraId="639BE7DB">
            <w:pPr>
              <w:jc w:val="right"/>
            </w:pPr>
          </w:p>
        </w:tc>
      </w:tr>
      <w:tr w14:paraId="2269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6045729">
            <w:pPr>
              <w:jc w:val="center"/>
            </w:pPr>
            <w:r>
              <w:rPr>
                <w:rFonts w:ascii="宋体" w:hAnsi="宋体" w:eastAsia="宋体" w:cs="宋体"/>
                <w:b w:val="0"/>
                <w:i w:val="0"/>
                <w:color w:val="000000"/>
                <w:sz w:val="18"/>
              </w:rPr>
              <w:t>301</w:t>
            </w:r>
          </w:p>
        </w:tc>
        <w:tc>
          <w:tcPr>
            <w:tcW w:w="0" w:type="auto"/>
            <w:shd w:val="clear" w:color="auto" w:fill="auto"/>
            <w:vAlign w:val="center"/>
          </w:tcPr>
          <w:p w14:paraId="07AB605F">
            <w:pPr>
              <w:jc w:val="center"/>
            </w:pPr>
            <w:r>
              <w:rPr>
                <w:rFonts w:ascii="宋体" w:hAnsi="宋体" w:eastAsia="宋体" w:cs="宋体"/>
                <w:b w:val="0"/>
                <w:i w:val="0"/>
                <w:color w:val="000000"/>
                <w:sz w:val="18"/>
              </w:rPr>
              <w:t>03</w:t>
            </w:r>
          </w:p>
        </w:tc>
        <w:tc>
          <w:tcPr>
            <w:tcW w:w="0" w:type="auto"/>
            <w:shd w:val="clear" w:color="auto" w:fill="auto"/>
            <w:vAlign w:val="center"/>
          </w:tcPr>
          <w:p w14:paraId="0E6E43BE">
            <w:pPr>
              <w:jc w:val="center"/>
            </w:pPr>
            <w:r>
              <w:rPr>
                <w:rFonts w:ascii="宋体" w:hAnsi="宋体" w:eastAsia="宋体" w:cs="宋体"/>
                <w:b w:val="0"/>
                <w:i w:val="0"/>
                <w:color w:val="000000"/>
                <w:sz w:val="18"/>
              </w:rPr>
              <w:t>奖金</w:t>
            </w:r>
          </w:p>
        </w:tc>
        <w:tc>
          <w:tcPr>
            <w:tcW w:w="0" w:type="auto"/>
            <w:shd w:val="clear" w:color="auto" w:fill="auto"/>
            <w:vAlign w:val="center"/>
          </w:tcPr>
          <w:p w14:paraId="7694449E">
            <w:pPr>
              <w:jc w:val="center"/>
            </w:pPr>
            <w:r>
              <w:rPr>
                <w:rFonts w:ascii="宋体" w:hAnsi="宋体" w:eastAsia="宋体" w:cs="宋体"/>
                <w:b w:val="0"/>
                <w:i w:val="0"/>
                <w:color w:val="000000"/>
                <w:sz w:val="18"/>
              </w:rPr>
              <w:t>505</w:t>
            </w:r>
          </w:p>
        </w:tc>
        <w:tc>
          <w:tcPr>
            <w:tcW w:w="0" w:type="auto"/>
            <w:shd w:val="clear" w:color="auto" w:fill="auto"/>
            <w:vAlign w:val="center"/>
          </w:tcPr>
          <w:p w14:paraId="2F612904">
            <w:pPr>
              <w:jc w:val="center"/>
            </w:pPr>
            <w:r>
              <w:rPr>
                <w:rFonts w:ascii="宋体" w:hAnsi="宋体" w:eastAsia="宋体" w:cs="宋体"/>
                <w:b w:val="0"/>
                <w:i w:val="0"/>
                <w:color w:val="000000"/>
                <w:sz w:val="18"/>
              </w:rPr>
              <w:t>01</w:t>
            </w:r>
          </w:p>
        </w:tc>
        <w:tc>
          <w:tcPr>
            <w:tcW w:w="0" w:type="auto"/>
            <w:shd w:val="clear" w:color="auto" w:fill="auto"/>
            <w:vAlign w:val="center"/>
          </w:tcPr>
          <w:p w14:paraId="2F991BAF">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33ED85F4">
            <w:pPr>
              <w:jc w:val="right"/>
            </w:pPr>
            <w:r>
              <w:rPr>
                <w:rFonts w:ascii="宋体" w:hAnsi="宋体" w:eastAsia="宋体" w:cs="宋体"/>
                <w:b w:val="0"/>
                <w:i w:val="0"/>
                <w:color w:val="000000"/>
                <w:sz w:val="18"/>
              </w:rPr>
              <w:t>71.90</w:t>
            </w:r>
          </w:p>
        </w:tc>
        <w:tc>
          <w:tcPr>
            <w:tcW w:w="0" w:type="auto"/>
            <w:shd w:val="clear" w:color="auto" w:fill="auto"/>
            <w:vAlign w:val="center"/>
          </w:tcPr>
          <w:p w14:paraId="4140820A">
            <w:pPr>
              <w:jc w:val="right"/>
            </w:pPr>
            <w:r>
              <w:rPr>
                <w:rFonts w:ascii="宋体" w:hAnsi="宋体" w:eastAsia="宋体" w:cs="宋体"/>
                <w:b w:val="0"/>
                <w:i w:val="0"/>
                <w:color w:val="000000"/>
                <w:sz w:val="18"/>
              </w:rPr>
              <w:t>71.90</w:t>
            </w:r>
          </w:p>
        </w:tc>
        <w:tc>
          <w:tcPr>
            <w:tcW w:w="0" w:type="auto"/>
            <w:shd w:val="clear" w:color="auto" w:fill="auto"/>
            <w:vAlign w:val="center"/>
          </w:tcPr>
          <w:p w14:paraId="564E35BC">
            <w:pPr>
              <w:jc w:val="right"/>
            </w:pPr>
            <w:r>
              <w:rPr>
                <w:rFonts w:ascii="宋体" w:hAnsi="宋体" w:eastAsia="宋体" w:cs="宋体"/>
                <w:b w:val="0"/>
                <w:i w:val="0"/>
                <w:color w:val="000000"/>
                <w:sz w:val="18"/>
              </w:rPr>
              <w:t>71.90</w:t>
            </w:r>
          </w:p>
        </w:tc>
        <w:tc>
          <w:tcPr>
            <w:tcW w:w="0" w:type="auto"/>
            <w:shd w:val="clear" w:color="auto" w:fill="auto"/>
            <w:vAlign w:val="center"/>
          </w:tcPr>
          <w:p w14:paraId="777BB423">
            <w:pPr>
              <w:jc w:val="right"/>
            </w:pPr>
          </w:p>
        </w:tc>
        <w:tc>
          <w:tcPr>
            <w:tcW w:w="0" w:type="auto"/>
            <w:shd w:val="clear" w:color="auto" w:fill="auto"/>
            <w:vAlign w:val="center"/>
          </w:tcPr>
          <w:p w14:paraId="1695FD75">
            <w:pPr>
              <w:jc w:val="right"/>
            </w:pPr>
          </w:p>
        </w:tc>
        <w:tc>
          <w:tcPr>
            <w:tcW w:w="0" w:type="auto"/>
            <w:shd w:val="clear" w:color="auto" w:fill="auto"/>
            <w:vAlign w:val="center"/>
          </w:tcPr>
          <w:p w14:paraId="4D2FC9CF">
            <w:pPr>
              <w:jc w:val="right"/>
            </w:pPr>
          </w:p>
        </w:tc>
        <w:tc>
          <w:tcPr>
            <w:tcW w:w="0" w:type="auto"/>
            <w:shd w:val="clear" w:color="auto" w:fill="auto"/>
            <w:vAlign w:val="center"/>
          </w:tcPr>
          <w:p w14:paraId="6FD4F938">
            <w:pPr>
              <w:jc w:val="right"/>
            </w:pPr>
          </w:p>
        </w:tc>
        <w:tc>
          <w:tcPr>
            <w:tcW w:w="0" w:type="auto"/>
            <w:shd w:val="clear" w:color="auto" w:fill="auto"/>
            <w:vAlign w:val="center"/>
          </w:tcPr>
          <w:p w14:paraId="7B5CADEC">
            <w:pPr>
              <w:jc w:val="right"/>
            </w:pPr>
          </w:p>
        </w:tc>
        <w:tc>
          <w:tcPr>
            <w:tcW w:w="0" w:type="auto"/>
            <w:shd w:val="clear" w:color="auto" w:fill="auto"/>
            <w:vAlign w:val="center"/>
          </w:tcPr>
          <w:p w14:paraId="5C751498">
            <w:pPr>
              <w:jc w:val="right"/>
            </w:pPr>
          </w:p>
        </w:tc>
        <w:tc>
          <w:tcPr>
            <w:tcW w:w="0" w:type="auto"/>
            <w:shd w:val="clear" w:color="auto" w:fill="auto"/>
            <w:vAlign w:val="center"/>
          </w:tcPr>
          <w:p w14:paraId="6C214933">
            <w:pPr>
              <w:jc w:val="right"/>
            </w:pPr>
          </w:p>
        </w:tc>
        <w:tc>
          <w:tcPr>
            <w:tcW w:w="0" w:type="auto"/>
            <w:shd w:val="clear" w:color="auto" w:fill="auto"/>
            <w:vAlign w:val="center"/>
          </w:tcPr>
          <w:p w14:paraId="3E406FC0">
            <w:pPr>
              <w:jc w:val="right"/>
            </w:pPr>
          </w:p>
        </w:tc>
        <w:tc>
          <w:tcPr>
            <w:tcW w:w="0" w:type="auto"/>
            <w:shd w:val="clear" w:color="auto" w:fill="auto"/>
            <w:vAlign w:val="center"/>
          </w:tcPr>
          <w:p w14:paraId="26BFBF44">
            <w:pPr>
              <w:jc w:val="right"/>
            </w:pPr>
          </w:p>
        </w:tc>
      </w:tr>
      <w:tr w14:paraId="2380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EE207A3">
            <w:pPr>
              <w:jc w:val="center"/>
            </w:pPr>
            <w:r>
              <w:rPr>
                <w:rFonts w:ascii="宋体" w:hAnsi="宋体" w:eastAsia="宋体" w:cs="宋体"/>
                <w:b w:val="0"/>
                <w:i w:val="0"/>
                <w:color w:val="000000"/>
                <w:sz w:val="18"/>
              </w:rPr>
              <w:t>301</w:t>
            </w:r>
          </w:p>
        </w:tc>
        <w:tc>
          <w:tcPr>
            <w:tcW w:w="0" w:type="auto"/>
            <w:shd w:val="clear" w:color="auto" w:fill="auto"/>
            <w:vAlign w:val="center"/>
          </w:tcPr>
          <w:p w14:paraId="5D70F133">
            <w:pPr>
              <w:jc w:val="center"/>
            </w:pPr>
            <w:r>
              <w:rPr>
                <w:rFonts w:ascii="宋体" w:hAnsi="宋体" w:eastAsia="宋体" w:cs="宋体"/>
                <w:b w:val="0"/>
                <w:i w:val="0"/>
                <w:color w:val="000000"/>
                <w:sz w:val="18"/>
              </w:rPr>
              <w:t>02</w:t>
            </w:r>
          </w:p>
        </w:tc>
        <w:tc>
          <w:tcPr>
            <w:tcW w:w="0" w:type="auto"/>
            <w:shd w:val="clear" w:color="auto" w:fill="auto"/>
            <w:vAlign w:val="center"/>
          </w:tcPr>
          <w:p w14:paraId="58D7FCA1">
            <w:pPr>
              <w:jc w:val="center"/>
            </w:pPr>
            <w:r>
              <w:rPr>
                <w:rFonts w:ascii="宋体" w:hAnsi="宋体" w:eastAsia="宋体" w:cs="宋体"/>
                <w:b w:val="0"/>
                <w:i w:val="0"/>
                <w:color w:val="000000"/>
                <w:sz w:val="18"/>
              </w:rPr>
              <w:t>津贴补贴</w:t>
            </w:r>
          </w:p>
        </w:tc>
        <w:tc>
          <w:tcPr>
            <w:tcW w:w="0" w:type="auto"/>
            <w:shd w:val="clear" w:color="auto" w:fill="auto"/>
            <w:vAlign w:val="center"/>
          </w:tcPr>
          <w:p w14:paraId="22D9263F">
            <w:pPr>
              <w:jc w:val="center"/>
            </w:pPr>
            <w:r>
              <w:rPr>
                <w:rFonts w:ascii="宋体" w:hAnsi="宋体" w:eastAsia="宋体" w:cs="宋体"/>
                <w:b w:val="0"/>
                <w:i w:val="0"/>
                <w:color w:val="000000"/>
                <w:sz w:val="18"/>
              </w:rPr>
              <w:t>505</w:t>
            </w:r>
          </w:p>
        </w:tc>
        <w:tc>
          <w:tcPr>
            <w:tcW w:w="0" w:type="auto"/>
            <w:shd w:val="clear" w:color="auto" w:fill="auto"/>
            <w:vAlign w:val="center"/>
          </w:tcPr>
          <w:p w14:paraId="296DBE12">
            <w:pPr>
              <w:jc w:val="center"/>
            </w:pPr>
            <w:r>
              <w:rPr>
                <w:rFonts w:ascii="宋体" w:hAnsi="宋体" w:eastAsia="宋体" w:cs="宋体"/>
                <w:b w:val="0"/>
                <w:i w:val="0"/>
                <w:color w:val="000000"/>
                <w:sz w:val="18"/>
              </w:rPr>
              <w:t>01</w:t>
            </w:r>
          </w:p>
        </w:tc>
        <w:tc>
          <w:tcPr>
            <w:tcW w:w="0" w:type="auto"/>
            <w:shd w:val="clear" w:color="auto" w:fill="auto"/>
            <w:vAlign w:val="center"/>
          </w:tcPr>
          <w:p w14:paraId="5F686860">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69147F5A">
            <w:pPr>
              <w:jc w:val="right"/>
            </w:pPr>
            <w:r>
              <w:rPr>
                <w:rFonts w:ascii="宋体" w:hAnsi="宋体" w:eastAsia="宋体" w:cs="宋体"/>
                <w:b w:val="0"/>
                <w:i w:val="0"/>
                <w:color w:val="000000"/>
                <w:sz w:val="18"/>
              </w:rPr>
              <w:t>26.65</w:t>
            </w:r>
          </w:p>
        </w:tc>
        <w:tc>
          <w:tcPr>
            <w:tcW w:w="0" w:type="auto"/>
            <w:shd w:val="clear" w:color="auto" w:fill="auto"/>
            <w:vAlign w:val="center"/>
          </w:tcPr>
          <w:p w14:paraId="47984DC4">
            <w:pPr>
              <w:jc w:val="right"/>
            </w:pPr>
            <w:r>
              <w:rPr>
                <w:rFonts w:ascii="宋体" w:hAnsi="宋体" w:eastAsia="宋体" w:cs="宋体"/>
                <w:b w:val="0"/>
                <w:i w:val="0"/>
                <w:color w:val="000000"/>
                <w:sz w:val="18"/>
              </w:rPr>
              <w:t>26.65</w:t>
            </w:r>
          </w:p>
        </w:tc>
        <w:tc>
          <w:tcPr>
            <w:tcW w:w="0" w:type="auto"/>
            <w:shd w:val="clear" w:color="auto" w:fill="auto"/>
            <w:vAlign w:val="center"/>
          </w:tcPr>
          <w:p w14:paraId="1E3CB177">
            <w:pPr>
              <w:jc w:val="right"/>
            </w:pPr>
            <w:r>
              <w:rPr>
                <w:rFonts w:ascii="宋体" w:hAnsi="宋体" w:eastAsia="宋体" w:cs="宋体"/>
                <w:b w:val="0"/>
                <w:i w:val="0"/>
                <w:color w:val="000000"/>
                <w:sz w:val="18"/>
              </w:rPr>
              <w:t>26.65</w:t>
            </w:r>
          </w:p>
        </w:tc>
        <w:tc>
          <w:tcPr>
            <w:tcW w:w="0" w:type="auto"/>
            <w:shd w:val="clear" w:color="auto" w:fill="auto"/>
            <w:vAlign w:val="center"/>
          </w:tcPr>
          <w:p w14:paraId="1CA46659">
            <w:pPr>
              <w:jc w:val="right"/>
            </w:pPr>
          </w:p>
        </w:tc>
        <w:tc>
          <w:tcPr>
            <w:tcW w:w="0" w:type="auto"/>
            <w:shd w:val="clear" w:color="auto" w:fill="auto"/>
            <w:vAlign w:val="center"/>
          </w:tcPr>
          <w:p w14:paraId="5BC0F8C4">
            <w:pPr>
              <w:jc w:val="right"/>
            </w:pPr>
          </w:p>
        </w:tc>
        <w:tc>
          <w:tcPr>
            <w:tcW w:w="0" w:type="auto"/>
            <w:shd w:val="clear" w:color="auto" w:fill="auto"/>
            <w:vAlign w:val="center"/>
          </w:tcPr>
          <w:p w14:paraId="6A8D845C">
            <w:pPr>
              <w:jc w:val="right"/>
            </w:pPr>
          </w:p>
        </w:tc>
        <w:tc>
          <w:tcPr>
            <w:tcW w:w="0" w:type="auto"/>
            <w:shd w:val="clear" w:color="auto" w:fill="auto"/>
            <w:vAlign w:val="center"/>
          </w:tcPr>
          <w:p w14:paraId="028CDA77">
            <w:pPr>
              <w:jc w:val="right"/>
            </w:pPr>
          </w:p>
        </w:tc>
        <w:tc>
          <w:tcPr>
            <w:tcW w:w="0" w:type="auto"/>
            <w:shd w:val="clear" w:color="auto" w:fill="auto"/>
            <w:vAlign w:val="center"/>
          </w:tcPr>
          <w:p w14:paraId="0E61C9CE">
            <w:pPr>
              <w:jc w:val="right"/>
            </w:pPr>
          </w:p>
        </w:tc>
        <w:tc>
          <w:tcPr>
            <w:tcW w:w="0" w:type="auto"/>
            <w:shd w:val="clear" w:color="auto" w:fill="auto"/>
            <w:vAlign w:val="center"/>
          </w:tcPr>
          <w:p w14:paraId="36E5BA39">
            <w:pPr>
              <w:jc w:val="right"/>
            </w:pPr>
          </w:p>
        </w:tc>
        <w:tc>
          <w:tcPr>
            <w:tcW w:w="0" w:type="auto"/>
            <w:shd w:val="clear" w:color="auto" w:fill="auto"/>
            <w:vAlign w:val="center"/>
          </w:tcPr>
          <w:p w14:paraId="087E686C">
            <w:pPr>
              <w:jc w:val="right"/>
            </w:pPr>
          </w:p>
        </w:tc>
        <w:tc>
          <w:tcPr>
            <w:tcW w:w="0" w:type="auto"/>
            <w:shd w:val="clear" w:color="auto" w:fill="auto"/>
            <w:vAlign w:val="center"/>
          </w:tcPr>
          <w:p w14:paraId="3267389C">
            <w:pPr>
              <w:jc w:val="right"/>
            </w:pPr>
          </w:p>
        </w:tc>
        <w:tc>
          <w:tcPr>
            <w:tcW w:w="0" w:type="auto"/>
            <w:shd w:val="clear" w:color="auto" w:fill="auto"/>
            <w:vAlign w:val="center"/>
          </w:tcPr>
          <w:p w14:paraId="61E08557">
            <w:pPr>
              <w:jc w:val="right"/>
            </w:pPr>
          </w:p>
        </w:tc>
      </w:tr>
      <w:tr w14:paraId="43EB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B8FACB0">
            <w:pPr>
              <w:jc w:val="center"/>
            </w:pPr>
            <w:r>
              <w:rPr>
                <w:rFonts w:ascii="宋体" w:hAnsi="宋体" w:eastAsia="宋体" w:cs="宋体"/>
                <w:b w:val="0"/>
                <w:i w:val="0"/>
                <w:color w:val="000000"/>
                <w:sz w:val="18"/>
              </w:rPr>
              <w:t>301</w:t>
            </w:r>
          </w:p>
        </w:tc>
        <w:tc>
          <w:tcPr>
            <w:tcW w:w="0" w:type="auto"/>
            <w:shd w:val="clear" w:color="auto" w:fill="auto"/>
            <w:vAlign w:val="center"/>
          </w:tcPr>
          <w:p w14:paraId="2D2202DD">
            <w:pPr>
              <w:jc w:val="center"/>
            </w:pPr>
            <w:r>
              <w:rPr>
                <w:rFonts w:ascii="宋体" w:hAnsi="宋体" w:eastAsia="宋体" w:cs="宋体"/>
                <w:b w:val="0"/>
                <w:i w:val="0"/>
                <w:color w:val="000000"/>
                <w:sz w:val="18"/>
              </w:rPr>
              <w:t>01</w:t>
            </w:r>
          </w:p>
        </w:tc>
        <w:tc>
          <w:tcPr>
            <w:tcW w:w="0" w:type="auto"/>
            <w:shd w:val="clear" w:color="auto" w:fill="auto"/>
            <w:vAlign w:val="center"/>
          </w:tcPr>
          <w:p w14:paraId="4185C6BC">
            <w:pPr>
              <w:jc w:val="center"/>
            </w:pPr>
            <w:r>
              <w:rPr>
                <w:rFonts w:ascii="宋体" w:hAnsi="宋体" w:eastAsia="宋体" w:cs="宋体"/>
                <w:b w:val="0"/>
                <w:i w:val="0"/>
                <w:color w:val="000000"/>
                <w:sz w:val="18"/>
              </w:rPr>
              <w:t>基本工资</w:t>
            </w:r>
          </w:p>
        </w:tc>
        <w:tc>
          <w:tcPr>
            <w:tcW w:w="0" w:type="auto"/>
            <w:shd w:val="clear" w:color="auto" w:fill="auto"/>
            <w:vAlign w:val="center"/>
          </w:tcPr>
          <w:p w14:paraId="230F0D36">
            <w:pPr>
              <w:jc w:val="center"/>
            </w:pPr>
            <w:r>
              <w:rPr>
                <w:rFonts w:ascii="宋体" w:hAnsi="宋体" w:eastAsia="宋体" w:cs="宋体"/>
                <w:b w:val="0"/>
                <w:i w:val="0"/>
                <w:color w:val="000000"/>
                <w:sz w:val="18"/>
              </w:rPr>
              <w:t>505</w:t>
            </w:r>
          </w:p>
        </w:tc>
        <w:tc>
          <w:tcPr>
            <w:tcW w:w="0" w:type="auto"/>
            <w:shd w:val="clear" w:color="auto" w:fill="auto"/>
            <w:vAlign w:val="center"/>
          </w:tcPr>
          <w:p w14:paraId="63766CC1">
            <w:pPr>
              <w:jc w:val="center"/>
            </w:pPr>
            <w:r>
              <w:rPr>
                <w:rFonts w:ascii="宋体" w:hAnsi="宋体" w:eastAsia="宋体" w:cs="宋体"/>
                <w:b w:val="0"/>
                <w:i w:val="0"/>
                <w:color w:val="000000"/>
                <w:sz w:val="18"/>
              </w:rPr>
              <w:t>01</w:t>
            </w:r>
          </w:p>
        </w:tc>
        <w:tc>
          <w:tcPr>
            <w:tcW w:w="0" w:type="auto"/>
            <w:shd w:val="clear" w:color="auto" w:fill="auto"/>
            <w:vAlign w:val="center"/>
          </w:tcPr>
          <w:p w14:paraId="5E90C9C1">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59A8DC9E">
            <w:pPr>
              <w:jc w:val="right"/>
            </w:pPr>
            <w:r>
              <w:rPr>
                <w:rFonts w:ascii="宋体" w:hAnsi="宋体" w:eastAsia="宋体" w:cs="宋体"/>
                <w:b w:val="0"/>
                <w:i w:val="0"/>
                <w:color w:val="000000"/>
                <w:sz w:val="18"/>
              </w:rPr>
              <w:t>205.74</w:t>
            </w:r>
          </w:p>
        </w:tc>
        <w:tc>
          <w:tcPr>
            <w:tcW w:w="0" w:type="auto"/>
            <w:shd w:val="clear" w:color="auto" w:fill="auto"/>
            <w:vAlign w:val="center"/>
          </w:tcPr>
          <w:p w14:paraId="06C23AE3">
            <w:pPr>
              <w:jc w:val="right"/>
            </w:pPr>
            <w:r>
              <w:rPr>
                <w:rFonts w:ascii="宋体" w:hAnsi="宋体" w:eastAsia="宋体" w:cs="宋体"/>
                <w:b w:val="0"/>
                <w:i w:val="0"/>
                <w:color w:val="000000"/>
                <w:sz w:val="18"/>
              </w:rPr>
              <w:t>205.74</w:t>
            </w:r>
          </w:p>
        </w:tc>
        <w:tc>
          <w:tcPr>
            <w:tcW w:w="0" w:type="auto"/>
            <w:shd w:val="clear" w:color="auto" w:fill="auto"/>
            <w:vAlign w:val="center"/>
          </w:tcPr>
          <w:p w14:paraId="5094787B">
            <w:pPr>
              <w:jc w:val="right"/>
            </w:pPr>
            <w:r>
              <w:rPr>
                <w:rFonts w:ascii="宋体" w:hAnsi="宋体" w:eastAsia="宋体" w:cs="宋体"/>
                <w:b w:val="0"/>
                <w:i w:val="0"/>
                <w:color w:val="000000"/>
                <w:sz w:val="18"/>
              </w:rPr>
              <w:t>205.74</w:t>
            </w:r>
          </w:p>
        </w:tc>
        <w:tc>
          <w:tcPr>
            <w:tcW w:w="0" w:type="auto"/>
            <w:shd w:val="clear" w:color="auto" w:fill="auto"/>
            <w:vAlign w:val="center"/>
          </w:tcPr>
          <w:p w14:paraId="2187841D">
            <w:pPr>
              <w:jc w:val="right"/>
            </w:pPr>
          </w:p>
        </w:tc>
        <w:tc>
          <w:tcPr>
            <w:tcW w:w="0" w:type="auto"/>
            <w:shd w:val="clear" w:color="auto" w:fill="auto"/>
            <w:vAlign w:val="center"/>
          </w:tcPr>
          <w:p w14:paraId="40B9727F">
            <w:pPr>
              <w:jc w:val="right"/>
            </w:pPr>
          </w:p>
        </w:tc>
        <w:tc>
          <w:tcPr>
            <w:tcW w:w="0" w:type="auto"/>
            <w:shd w:val="clear" w:color="auto" w:fill="auto"/>
            <w:vAlign w:val="center"/>
          </w:tcPr>
          <w:p w14:paraId="00B6BD0D">
            <w:pPr>
              <w:jc w:val="right"/>
            </w:pPr>
          </w:p>
        </w:tc>
        <w:tc>
          <w:tcPr>
            <w:tcW w:w="0" w:type="auto"/>
            <w:shd w:val="clear" w:color="auto" w:fill="auto"/>
            <w:vAlign w:val="center"/>
          </w:tcPr>
          <w:p w14:paraId="574E5ADC">
            <w:pPr>
              <w:jc w:val="right"/>
            </w:pPr>
          </w:p>
        </w:tc>
        <w:tc>
          <w:tcPr>
            <w:tcW w:w="0" w:type="auto"/>
            <w:shd w:val="clear" w:color="auto" w:fill="auto"/>
            <w:vAlign w:val="center"/>
          </w:tcPr>
          <w:p w14:paraId="1449A4C5">
            <w:pPr>
              <w:jc w:val="right"/>
            </w:pPr>
          </w:p>
        </w:tc>
        <w:tc>
          <w:tcPr>
            <w:tcW w:w="0" w:type="auto"/>
            <w:shd w:val="clear" w:color="auto" w:fill="auto"/>
            <w:vAlign w:val="center"/>
          </w:tcPr>
          <w:p w14:paraId="5888DE2B">
            <w:pPr>
              <w:jc w:val="right"/>
            </w:pPr>
          </w:p>
        </w:tc>
        <w:tc>
          <w:tcPr>
            <w:tcW w:w="0" w:type="auto"/>
            <w:shd w:val="clear" w:color="auto" w:fill="auto"/>
            <w:vAlign w:val="center"/>
          </w:tcPr>
          <w:p w14:paraId="7B2A7326">
            <w:pPr>
              <w:jc w:val="right"/>
            </w:pPr>
          </w:p>
        </w:tc>
        <w:tc>
          <w:tcPr>
            <w:tcW w:w="0" w:type="auto"/>
            <w:shd w:val="clear" w:color="auto" w:fill="auto"/>
            <w:vAlign w:val="center"/>
          </w:tcPr>
          <w:p w14:paraId="154C193A">
            <w:pPr>
              <w:jc w:val="right"/>
            </w:pPr>
          </w:p>
        </w:tc>
        <w:tc>
          <w:tcPr>
            <w:tcW w:w="0" w:type="auto"/>
            <w:shd w:val="clear" w:color="auto" w:fill="auto"/>
            <w:vAlign w:val="center"/>
          </w:tcPr>
          <w:p w14:paraId="2344A0DE">
            <w:pPr>
              <w:jc w:val="right"/>
            </w:pPr>
          </w:p>
        </w:tc>
      </w:tr>
      <w:tr w14:paraId="2E4F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76F37AD">
            <w:pPr>
              <w:jc w:val="center"/>
            </w:pPr>
            <w:r>
              <w:rPr>
                <w:rFonts w:ascii="宋体" w:hAnsi="宋体" w:eastAsia="宋体" w:cs="宋体"/>
                <w:b w:val="0"/>
                <w:i w:val="0"/>
                <w:color w:val="000000"/>
                <w:sz w:val="18"/>
              </w:rPr>
              <w:t>301</w:t>
            </w:r>
          </w:p>
        </w:tc>
        <w:tc>
          <w:tcPr>
            <w:tcW w:w="0" w:type="auto"/>
            <w:shd w:val="clear" w:color="auto" w:fill="auto"/>
            <w:vAlign w:val="center"/>
          </w:tcPr>
          <w:p w14:paraId="50AF0A42">
            <w:pPr>
              <w:jc w:val="center"/>
            </w:pPr>
            <w:r>
              <w:rPr>
                <w:rFonts w:ascii="宋体" w:hAnsi="宋体" w:eastAsia="宋体" w:cs="宋体"/>
                <w:b w:val="0"/>
                <w:i w:val="0"/>
                <w:color w:val="000000"/>
                <w:sz w:val="18"/>
              </w:rPr>
              <w:t>07</w:t>
            </w:r>
          </w:p>
        </w:tc>
        <w:tc>
          <w:tcPr>
            <w:tcW w:w="0" w:type="auto"/>
            <w:shd w:val="clear" w:color="auto" w:fill="auto"/>
            <w:vAlign w:val="center"/>
          </w:tcPr>
          <w:p w14:paraId="2567928B">
            <w:pPr>
              <w:jc w:val="center"/>
            </w:pPr>
            <w:r>
              <w:rPr>
                <w:rFonts w:ascii="宋体" w:hAnsi="宋体" w:eastAsia="宋体" w:cs="宋体"/>
                <w:b w:val="0"/>
                <w:i w:val="0"/>
                <w:color w:val="000000"/>
                <w:sz w:val="18"/>
              </w:rPr>
              <w:t>绩效工资</w:t>
            </w:r>
          </w:p>
        </w:tc>
        <w:tc>
          <w:tcPr>
            <w:tcW w:w="0" w:type="auto"/>
            <w:shd w:val="clear" w:color="auto" w:fill="auto"/>
            <w:vAlign w:val="center"/>
          </w:tcPr>
          <w:p w14:paraId="7403293C">
            <w:pPr>
              <w:jc w:val="center"/>
            </w:pPr>
            <w:r>
              <w:rPr>
                <w:rFonts w:ascii="宋体" w:hAnsi="宋体" w:eastAsia="宋体" w:cs="宋体"/>
                <w:b w:val="0"/>
                <w:i w:val="0"/>
                <w:color w:val="000000"/>
                <w:sz w:val="18"/>
              </w:rPr>
              <w:t>505</w:t>
            </w:r>
          </w:p>
        </w:tc>
        <w:tc>
          <w:tcPr>
            <w:tcW w:w="0" w:type="auto"/>
            <w:shd w:val="clear" w:color="auto" w:fill="auto"/>
            <w:vAlign w:val="center"/>
          </w:tcPr>
          <w:p w14:paraId="025B6C04">
            <w:pPr>
              <w:jc w:val="center"/>
            </w:pPr>
            <w:r>
              <w:rPr>
                <w:rFonts w:ascii="宋体" w:hAnsi="宋体" w:eastAsia="宋体" w:cs="宋体"/>
                <w:b w:val="0"/>
                <w:i w:val="0"/>
                <w:color w:val="000000"/>
                <w:sz w:val="18"/>
              </w:rPr>
              <w:t>01</w:t>
            </w:r>
          </w:p>
        </w:tc>
        <w:tc>
          <w:tcPr>
            <w:tcW w:w="0" w:type="auto"/>
            <w:shd w:val="clear" w:color="auto" w:fill="auto"/>
            <w:vAlign w:val="center"/>
          </w:tcPr>
          <w:p w14:paraId="6880E4D3">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5CB99600">
            <w:pPr>
              <w:jc w:val="right"/>
            </w:pPr>
            <w:r>
              <w:rPr>
                <w:rFonts w:ascii="宋体" w:hAnsi="宋体" w:eastAsia="宋体" w:cs="宋体"/>
                <w:b w:val="0"/>
                <w:i w:val="0"/>
                <w:color w:val="000000"/>
                <w:sz w:val="18"/>
              </w:rPr>
              <w:t>72.84</w:t>
            </w:r>
          </w:p>
        </w:tc>
        <w:tc>
          <w:tcPr>
            <w:tcW w:w="0" w:type="auto"/>
            <w:shd w:val="clear" w:color="auto" w:fill="auto"/>
            <w:vAlign w:val="center"/>
          </w:tcPr>
          <w:p w14:paraId="7A93EFF4">
            <w:pPr>
              <w:jc w:val="right"/>
            </w:pPr>
            <w:r>
              <w:rPr>
                <w:rFonts w:ascii="宋体" w:hAnsi="宋体" w:eastAsia="宋体" w:cs="宋体"/>
                <w:b w:val="0"/>
                <w:i w:val="0"/>
                <w:color w:val="000000"/>
                <w:sz w:val="18"/>
              </w:rPr>
              <w:t>72.84</w:t>
            </w:r>
          </w:p>
        </w:tc>
        <w:tc>
          <w:tcPr>
            <w:tcW w:w="0" w:type="auto"/>
            <w:shd w:val="clear" w:color="auto" w:fill="auto"/>
            <w:vAlign w:val="center"/>
          </w:tcPr>
          <w:p w14:paraId="1D1D0CAA">
            <w:pPr>
              <w:jc w:val="right"/>
            </w:pPr>
            <w:r>
              <w:rPr>
                <w:rFonts w:ascii="宋体" w:hAnsi="宋体" w:eastAsia="宋体" w:cs="宋体"/>
                <w:b w:val="0"/>
                <w:i w:val="0"/>
                <w:color w:val="000000"/>
                <w:sz w:val="18"/>
              </w:rPr>
              <w:t>72.84</w:t>
            </w:r>
          </w:p>
        </w:tc>
        <w:tc>
          <w:tcPr>
            <w:tcW w:w="0" w:type="auto"/>
            <w:shd w:val="clear" w:color="auto" w:fill="auto"/>
            <w:vAlign w:val="center"/>
          </w:tcPr>
          <w:p w14:paraId="06D7409D">
            <w:pPr>
              <w:jc w:val="right"/>
            </w:pPr>
          </w:p>
        </w:tc>
        <w:tc>
          <w:tcPr>
            <w:tcW w:w="0" w:type="auto"/>
            <w:shd w:val="clear" w:color="auto" w:fill="auto"/>
            <w:vAlign w:val="center"/>
          </w:tcPr>
          <w:p w14:paraId="3D2AA3A2">
            <w:pPr>
              <w:jc w:val="right"/>
            </w:pPr>
          </w:p>
        </w:tc>
        <w:tc>
          <w:tcPr>
            <w:tcW w:w="0" w:type="auto"/>
            <w:shd w:val="clear" w:color="auto" w:fill="auto"/>
            <w:vAlign w:val="center"/>
          </w:tcPr>
          <w:p w14:paraId="45150860">
            <w:pPr>
              <w:jc w:val="right"/>
            </w:pPr>
          </w:p>
        </w:tc>
        <w:tc>
          <w:tcPr>
            <w:tcW w:w="0" w:type="auto"/>
            <w:shd w:val="clear" w:color="auto" w:fill="auto"/>
            <w:vAlign w:val="center"/>
          </w:tcPr>
          <w:p w14:paraId="0219864C">
            <w:pPr>
              <w:jc w:val="right"/>
            </w:pPr>
          </w:p>
        </w:tc>
        <w:tc>
          <w:tcPr>
            <w:tcW w:w="0" w:type="auto"/>
            <w:shd w:val="clear" w:color="auto" w:fill="auto"/>
            <w:vAlign w:val="center"/>
          </w:tcPr>
          <w:p w14:paraId="221A5ABB">
            <w:pPr>
              <w:jc w:val="right"/>
            </w:pPr>
          </w:p>
        </w:tc>
        <w:tc>
          <w:tcPr>
            <w:tcW w:w="0" w:type="auto"/>
            <w:shd w:val="clear" w:color="auto" w:fill="auto"/>
            <w:vAlign w:val="center"/>
          </w:tcPr>
          <w:p w14:paraId="73DEEF43">
            <w:pPr>
              <w:jc w:val="right"/>
            </w:pPr>
          </w:p>
        </w:tc>
        <w:tc>
          <w:tcPr>
            <w:tcW w:w="0" w:type="auto"/>
            <w:shd w:val="clear" w:color="auto" w:fill="auto"/>
            <w:vAlign w:val="center"/>
          </w:tcPr>
          <w:p w14:paraId="3E7C7DDD">
            <w:pPr>
              <w:jc w:val="right"/>
            </w:pPr>
          </w:p>
        </w:tc>
        <w:tc>
          <w:tcPr>
            <w:tcW w:w="0" w:type="auto"/>
            <w:shd w:val="clear" w:color="auto" w:fill="auto"/>
            <w:vAlign w:val="center"/>
          </w:tcPr>
          <w:p w14:paraId="6F32AEB9">
            <w:pPr>
              <w:jc w:val="right"/>
            </w:pPr>
          </w:p>
        </w:tc>
        <w:tc>
          <w:tcPr>
            <w:tcW w:w="0" w:type="auto"/>
            <w:shd w:val="clear" w:color="auto" w:fill="auto"/>
            <w:vAlign w:val="center"/>
          </w:tcPr>
          <w:p w14:paraId="5D5E309E">
            <w:pPr>
              <w:jc w:val="right"/>
            </w:pPr>
          </w:p>
        </w:tc>
      </w:tr>
      <w:tr w14:paraId="209A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4AF5CB2">
            <w:pPr>
              <w:jc w:val="center"/>
            </w:pPr>
            <w:r>
              <w:rPr>
                <w:rFonts w:ascii="宋体" w:hAnsi="宋体" w:eastAsia="宋体" w:cs="宋体"/>
                <w:b w:val="0"/>
                <w:i w:val="0"/>
                <w:color w:val="000000"/>
                <w:sz w:val="18"/>
              </w:rPr>
              <w:t>302</w:t>
            </w:r>
          </w:p>
        </w:tc>
        <w:tc>
          <w:tcPr>
            <w:tcW w:w="0" w:type="auto"/>
            <w:shd w:val="clear" w:color="auto" w:fill="auto"/>
            <w:vAlign w:val="center"/>
          </w:tcPr>
          <w:p w14:paraId="1208927B">
            <w:pPr>
              <w:jc w:val="center"/>
            </w:pPr>
            <w:r>
              <w:rPr>
                <w:rFonts w:ascii="宋体" w:hAnsi="宋体" w:eastAsia="宋体" w:cs="宋体"/>
                <w:b w:val="0"/>
                <w:i w:val="0"/>
                <w:color w:val="000000"/>
                <w:sz w:val="18"/>
              </w:rPr>
              <w:t>99</w:t>
            </w:r>
          </w:p>
        </w:tc>
        <w:tc>
          <w:tcPr>
            <w:tcW w:w="0" w:type="auto"/>
            <w:shd w:val="clear" w:color="auto" w:fill="auto"/>
            <w:vAlign w:val="center"/>
          </w:tcPr>
          <w:p w14:paraId="4E54BBA3">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038E60CD">
            <w:pPr>
              <w:jc w:val="center"/>
            </w:pPr>
            <w:r>
              <w:rPr>
                <w:rFonts w:ascii="宋体" w:hAnsi="宋体" w:eastAsia="宋体" w:cs="宋体"/>
                <w:b w:val="0"/>
                <w:i w:val="0"/>
                <w:color w:val="000000"/>
                <w:sz w:val="18"/>
              </w:rPr>
              <w:t>505</w:t>
            </w:r>
          </w:p>
        </w:tc>
        <w:tc>
          <w:tcPr>
            <w:tcW w:w="0" w:type="auto"/>
            <w:shd w:val="clear" w:color="auto" w:fill="auto"/>
            <w:vAlign w:val="center"/>
          </w:tcPr>
          <w:p w14:paraId="309F5DD6">
            <w:pPr>
              <w:jc w:val="center"/>
            </w:pPr>
            <w:r>
              <w:rPr>
                <w:rFonts w:ascii="宋体" w:hAnsi="宋体" w:eastAsia="宋体" w:cs="宋体"/>
                <w:b w:val="0"/>
                <w:i w:val="0"/>
                <w:color w:val="000000"/>
                <w:sz w:val="18"/>
              </w:rPr>
              <w:t>02</w:t>
            </w:r>
          </w:p>
        </w:tc>
        <w:tc>
          <w:tcPr>
            <w:tcW w:w="0" w:type="auto"/>
            <w:shd w:val="clear" w:color="auto" w:fill="auto"/>
            <w:vAlign w:val="center"/>
          </w:tcPr>
          <w:p w14:paraId="5F558A29">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15A12B6E">
            <w:pPr>
              <w:jc w:val="right"/>
            </w:pPr>
            <w:r>
              <w:rPr>
                <w:rFonts w:ascii="宋体" w:hAnsi="宋体" w:eastAsia="宋体" w:cs="宋体"/>
                <w:b w:val="0"/>
                <w:i w:val="0"/>
                <w:color w:val="000000"/>
                <w:sz w:val="18"/>
              </w:rPr>
              <w:t>252.12</w:t>
            </w:r>
          </w:p>
        </w:tc>
        <w:tc>
          <w:tcPr>
            <w:tcW w:w="0" w:type="auto"/>
            <w:shd w:val="clear" w:color="auto" w:fill="auto"/>
            <w:vAlign w:val="center"/>
          </w:tcPr>
          <w:p w14:paraId="04E91047">
            <w:pPr>
              <w:jc w:val="right"/>
            </w:pPr>
            <w:r>
              <w:rPr>
                <w:rFonts w:ascii="宋体" w:hAnsi="宋体" w:eastAsia="宋体" w:cs="宋体"/>
                <w:b w:val="0"/>
                <w:i w:val="0"/>
                <w:color w:val="000000"/>
                <w:sz w:val="18"/>
              </w:rPr>
              <w:t>252.12</w:t>
            </w:r>
          </w:p>
        </w:tc>
        <w:tc>
          <w:tcPr>
            <w:tcW w:w="0" w:type="auto"/>
            <w:shd w:val="clear" w:color="auto" w:fill="auto"/>
            <w:vAlign w:val="center"/>
          </w:tcPr>
          <w:p w14:paraId="0C145DA1">
            <w:pPr>
              <w:jc w:val="right"/>
            </w:pPr>
            <w:r>
              <w:rPr>
                <w:rFonts w:ascii="宋体" w:hAnsi="宋体" w:eastAsia="宋体" w:cs="宋体"/>
                <w:b w:val="0"/>
                <w:i w:val="0"/>
                <w:color w:val="000000"/>
                <w:sz w:val="18"/>
              </w:rPr>
              <w:t>252.12</w:t>
            </w:r>
          </w:p>
        </w:tc>
        <w:tc>
          <w:tcPr>
            <w:tcW w:w="0" w:type="auto"/>
            <w:shd w:val="clear" w:color="auto" w:fill="auto"/>
            <w:vAlign w:val="center"/>
          </w:tcPr>
          <w:p w14:paraId="1350C518">
            <w:pPr>
              <w:jc w:val="right"/>
            </w:pPr>
          </w:p>
        </w:tc>
        <w:tc>
          <w:tcPr>
            <w:tcW w:w="0" w:type="auto"/>
            <w:shd w:val="clear" w:color="auto" w:fill="auto"/>
            <w:vAlign w:val="center"/>
          </w:tcPr>
          <w:p w14:paraId="7220FB35">
            <w:pPr>
              <w:jc w:val="right"/>
            </w:pPr>
          </w:p>
        </w:tc>
        <w:tc>
          <w:tcPr>
            <w:tcW w:w="0" w:type="auto"/>
            <w:shd w:val="clear" w:color="auto" w:fill="auto"/>
            <w:vAlign w:val="center"/>
          </w:tcPr>
          <w:p w14:paraId="06709DD9">
            <w:pPr>
              <w:jc w:val="right"/>
            </w:pPr>
          </w:p>
        </w:tc>
        <w:tc>
          <w:tcPr>
            <w:tcW w:w="0" w:type="auto"/>
            <w:shd w:val="clear" w:color="auto" w:fill="auto"/>
            <w:vAlign w:val="center"/>
          </w:tcPr>
          <w:p w14:paraId="2961A206">
            <w:pPr>
              <w:jc w:val="right"/>
            </w:pPr>
          </w:p>
        </w:tc>
        <w:tc>
          <w:tcPr>
            <w:tcW w:w="0" w:type="auto"/>
            <w:shd w:val="clear" w:color="auto" w:fill="auto"/>
            <w:vAlign w:val="center"/>
          </w:tcPr>
          <w:p w14:paraId="3C6816E6">
            <w:pPr>
              <w:jc w:val="right"/>
            </w:pPr>
          </w:p>
        </w:tc>
        <w:tc>
          <w:tcPr>
            <w:tcW w:w="0" w:type="auto"/>
            <w:shd w:val="clear" w:color="auto" w:fill="auto"/>
            <w:vAlign w:val="center"/>
          </w:tcPr>
          <w:p w14:paraId="517EEBD4">
            <w:pPr>
              <w:jc w:val="right"/>
            </w:pPr>
          </w:p>
        </w:tc>
        <w:tc>
          <w:tcPr>
            <w:tcW w:w="0" w:type="auto"/>
            <w:shd w:val="clear" w:color="auto" w:fill="auto"/>
            <w:vAlign w:val="center"/>
          </w:tcPr>
          <w:p w14:paraId="320F7DE5">
            <w:pPr>
              <w:jc w:val="right"/>
            </w:pPr>
          </w:p>
        </w:tc>
        <w:tc>
          <w:tcPr>
            <w:tcW w:w="0" w:type="auto"/>
            <w:shd w:val="clear" w:color="auto" w:fill="auto"/>
            <w:vAlign w:val="center"/>
          </w:tcPr>
          <w:p w14:paraId="3FEB20F6">
            <w:pPr>
              <w:jc w:val="right"/>
            </w:pPr>
          </w:p>
        </w:tc>
        <w:tc>
          <w:tcPr>
            <w:tcW w:w="0" w:type="auto"/>
            <w:shd w:val="clear" w:color="auto" w:fill="auto"/>
            <w:vAlign w:val="center"/>
          </w:tcPr>
          <w:p w14:paraId="05340D25">
            <w:pPr>
              <w:jc w:val="right"/>
            </w:pPr>
          </w:p>
        </w:tc>
      </w:tr>
      <w:tr w14:paraId="3D4A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59A7808">
            <w:pPr>
              <w:jc w:val="center"/>
            </w:pPr>
            <w:r>
              <w:rPr>
                <w:rFonts w:ascii="宋体" w:hAnsi="宋体" w:eastAsia="宋体" w:cs="宋体"/>
                <w:b w:val="0"/>
                <w:i w:val="0"/>
                <w:color w:val="000000"/>
                <w:sz w:val="18"/>
              </w:rPr>
              <w:t>302</w:t>
            </w:r>
          </w:p>
        </w:tc>
        <w:tc>
          <w:tcPr>
            <w:tcW w:w="0" w:type="auto"/>
            <w:shd w:val="clear" w:color="auto" w:fill="auto"/>
            <w:vAlign w:val="center"/>
          </w:tcPr>
          <w:p w14:paraId="0C0087E7">
            <w:pPr>
              <w:jc w:val="center"/>
            </w:pPr>
            <w:r>
              <w:rPr>
                <w:rFonts w:ascii="宋体" w:hAnsi="宋体" w:eastAsia="宋体" w:cs="宋体"/>
                <w:b w:val="0"/>
                <w:i w:val="0"/>
                <w:color w:val="000000"/>
                <w:sz w:val="18"/>
              </w:rPr>
              <w:t>39</w:t>
            </w:r>
          </w:p>
        </w:tc>
        <w:tc>
          <w:tcPr>
            <w:tcW w:w="0" w:type="auto"/>
            <w:shd w:val="clear" w:color="auto" w:fill="auto"/>
            <w:vAlign w:val="center"/>
          </w:tcPr>
          <w:p w14:paraId="36527F74">
            <w:pPr>
              <w:jc w:val="center"/>
            </w:pPr>
            <w:r>
              <w:rPr>
                <w:rFonts w:ascii="宋体" w:hAnsi="宋体" w:eastAsia="宋体" w:cs="宋体"/>
                <w:b w:val="0"/>
                <w:i w:val="0"/>
                <w:color w:val="000000"/>
                <w:sz w:val="18"/>
              </w:rPr>
              <w:t>其他交通费用</w:t>
            </w:r>
          </w:p>
        </w:tc>
        <w:tc>
          <w:tcPr>
            <w:tcW w:w="0" w:type="auto"/>
            <w:shd w:val="clear" w:color="auto" w:fill="auto"/>
            <w:vAlign w:val="center"/>
          </w:tcPr>
          <w:p w14:paraId="7892EA0E">
            <w:pPr>
              <w:jc w:val="center"/>
            </w:pPr>
            <w:r>
              <w:rPr>
                <w:rFonts w:ascii="宋体" w:hAnsi="宋体" w:eastAsia="宋体" w:cs="宋体"/>
                <w:b w:val="0"/>
                <w:i w:val="0"/>
                <w:color w:val="000000"/>
                <w:sz w:val="18"/>
              </w:rPr>
              <w:t>505</w:t>
            </w:r>
          </w:p>
        </w:tc>
        <w:tc>
          <w:tcPr>
            <w:tcW w:w="0" w:type="auto"/>
            <w:shd w:val="clear" w:color="auto" w:fill="auto"/>
            <w:vAlign w:val="center"/>
          </w:tcPr>
          <w:p w14:paraId="730AB895">
            <w:pPr>
              <w:jc w:val="center"/>
            </w:pPr>
            <w:r>
              <w:rPr>
                <w:rFonts w:ascii="宋体" w:hAnsi="宋体" w:eastAsia="宋体" w:cs="宋体"/>
                <w:b w:val="0"/>
                <w:i w:val="0"/>
                <w:color w:val="000000"/>
                <w:sz w:val="18"/>
              </w:rPr>
              <w:t>02</w:t>
            </w:r>
          </w:p>
        </w:tc>
        <w:tc>
          <w:tcPr>
            <w:tcW w:w="0" w:type="auto"/>
            <w:shd w:val="clear" w:color="auto" w:fill="auto"/>
            <w:vAlign w:val="center"/>
          </w:tcPr>
          <w:p w14:paraId="4B7AF3CE">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73ED2066">
            <w:pPr>
              <w:jc w:val="right"/>
            </w:pPr>
            <w:r>
              <w:rPr>
                <w:rFonts w:ascii="宋体" w:hAnsi="宋体" w:eastAsia="宋体" w:cs="宋体"/>
                <w:b w:val="0"/>
                <w:i w:val="0"/>
                <w:color w:val="000000"/>
                <w:sz w:val="18"/>
              </w:rPr>
              <w:t>2.94</w:t>
            </w:r>
          </w:p>
        </w:tc>
        <w:tc>
          <w:tcPr>
            <w:tcW w:w="0" w:type="auto"/>
            <w:shd w:val="clear" w:color="auto" w:fill="auto"/>
            <w:vAlign w:val="center"/>
          </w:tcPr>
          <w:p w14:paraId="68C6F600">
            <w:pPr>
              <w:jc w:val="right"/>
            </w:pPr>
            <w:r>
              <w:rPr>
                <w:rFonts w:ascii="宋体" w:hAnsi="宋体" w:eastAsia="宋体" w:cs="宋体"/>
                <w:b w:val="0"/>
                <w:i w:val="0"/>
                <w:color w:val="000000"/>
                <w:sz w:val="18"/>
              </w:rPr>
              <w:t>2.94</w:t>
            </w:r>
          </w:p>
        </w:tc>
        <w:tc>
          <w:tcPr>
            <w:tcW w:w="0" w:type="auto"/>
            <w:shd w:val="clear" w:color="auto" w:fill="auto"/>
            <w:vAlign w:val="center"/>
          </w:tcPr>
          <w:p w14:paraId="2DB61ED9">
            <w:pPr>
              <w:jc w:val="right"/>
            </w:pPr>
            <w:r>
              <w:rPr>
                <w:rFonts w:ascii="宋体" w:hAnsi="宋体" w:eastAsia="宋体" w:cs="宋体"/>
                <w:b w:val="0"/>
                <w:i w:val="0"/>
                <w:color w:val="000000"/>
                <w:sz w:val="18"/>
              </w:rPr>
              <w:t>2.94</w:t>
            </w:r>
          </w:p>
        </w:tc>
        <w:tc>
          <w:tcPr>
            <w:tcW w:w="0" w:type="auto"/>
            <w:shd w:val="clear" w:color="auto" w:fill="auto"/>
            <w:vAlign w:val="center"/>
          </w:tcPr>
          <w:p w14:paraId="0AD515A0">
            <w:pPr>
              <w:jc w:val="right"/>
            </w:pPr>
          </w:p>
        </w:tc>
        <w:tc>
          <w:tcPr>
            <w:tcW w:w="0" w:type="auto"/>
            <w:shd w:val="clear" w:color="auto" w:fill="auto"/>
            <w:vAlign w:val="center"/>
          </w:tcPr>
          <w:p w14:paraId="14AD83AB">
            <w:pPr>
              <w:jc w:val="right"/>
            </w:pPr>
          </w:p>
        </w:tc>
        <w:tc>
          <w:tcPr>
            <w:tcW w:w="0" w:type="auto"/>
            <w:shd w:val="clear" w:color="auto" w:fill="auto"/>
            <w:vAlign w:val="center"/>
          </w:tcPr>
          <w:p w14:paraId="53E17F26">
            <w:pPr>
              <w:jc w:val="right"/>
            </w:pPr>
          </w:p>
        </w:tc>
        <w:tc>
          <w:tcPr>
            <w:tcW w:w="0" w:type="auto"/>
            <w:shd w:val="clear" w:color="auto" w:fill="auto"/>
            <w:vAlign w:val="center"/>
          </w:tcPr>
          <w:p w14:paraId="4FFF751E">
            <w:pPr>
              <w:jc w:val="right"/>
            </w:pPr>
          </w:p>
        </w:tc>
        <w:tc>
          <w:tcPr>
            <w:tcW w:w="0" w:type="auto"/>
            <w:shd w:val="clear" w:color="auto" w:fill="auto"/>
            <w:vAlign w:val="center"/>
          </w:tcPr>
          <w:p w14:paraId="30FD216F">
            <w:pPr>
              <w:jc w:val="right"/>
            </w:pPr>
          </w:p>
        </w:tc>
        <w:tc>
          <w:tcPr>
            <w:tcW w:w="0" w:type="auto"/>
            <w:shd w:val="clear" w:color="auto" w:fill="auto"/>
            <w:vAlign w:val="center"/>
          </w:tcPr>
          <w:p w14:paraId="1257293C">
            <w:pPr>
              <w:jc w:val="right"/>
            </w:pPr>
          </w:p>
        </w:tc>
        <w:tc>
          <w:tcPr>
            <w:tcW w:w="0" w:type="auto"/>
            <w:shd w:val="clear" w:color="auto" w:fill="auto"/>
            <w:vAlign w:val="center"/>
          </w:tcPr>
          <w:p w14:paraId="67BE4C83">
            <w:pPr>
              <w:jc w:val="right"/>
            </w:pPr>
          </w:p>
        </w:tc>
        <w:tc>
          <w:tcPr>
            <w:tcW w:w="0" w:type="auto"/>
            <w:shd w:val="clear" w:color="auto" w:fill="auto"/>
            <w:vAlign w:val="center"/>
          </w:tcPr>
          <w:p w14:paraId="14F8F2DE">
            <w:pPr>
              <w:jc w:val="right"/>
            </w:pPr>
          </w:p>
        </w:tc>
        <w:tc>
          <w:tcPr>
            <w:tcW w:w="0" w:type="auto"/>
            <w:shd w:val="clear" w:color="auto" w:fill="auto"/>
            <w:vAlign w:val="center"/>
          </w:tcPr>
          <w:p w14:paraId="7CAF01A0">
            <w:pPr>
              <w:jc w:val="right"/>
            </w:pPr>
          </w:p>
        </w:tc>
      </w:tr>
      <w:tr w14:paraId="7E78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CF1DB56">
            <w:pPr>
              <w:jc w:val="center"/>
            </w:pPr>
            <w:r>
              <w:rPr>
                <w:rFonts w:ascii="宋体" w:hAnsi="宋体" w:eastAsia="宋体" w:cs="宋体"/>
                <w:b w:val="0"/>
                <w:i w:val="0"/>
                <w:color w:val="000000"/>
                <w:sz w:val="18"/>
              </w:rPr>
              <w:t>302</w:t>
            </w:r>
          </w:p>
        </w:tc>
        <w:tc>
          <w:tcPr>
            <w:tcW w:w="0" w:type="auto"/>
            <w:shd w:val="clear" w:color="auto" w:fill="auto"/>
            <w:vAlign w:val="center"/>
          </w:tcPr>
          <w:p w14:paraId="71F6BC22">
            <w:pPr>
              <w:jc w:val="center"/>
            </w:pPr>
            <w:r>
              <w:rPr>
                <w:rFonts w:ascii="宋体" w:hAnsi="宋体" w:eastAsia="宋体" w:cs="宋体"/>
                <w:b w:val="0"/>
                <w:i w:val="0"/>
                <w:color w:val="000000"/>
                <w:sz w:val="18"/>
              </w:rPr>
              <w:t>07</w:t>
            </w:r>
          </w:p>
        </w:tc>
        <w:tc>
          <w:tcPr>
            <w:tcW w:w="0" w:type="auto"/>
            <w:shd w:val="clear" w:color="auto" w:fill="auto"/>
            <w:vAlign w:val="center"/>
          </w:tcPr>
          <w:p w14:paraId="72010740">
            <w:pPr>
              <w:jc w:val="center"/>
            </w:pPr>
            <w:r>
              <w:rPr>
                <w:rFonts w:ascii="宋体" w:hAnsi="宋体" w:eastAsia="宋体" w:cs="宋体"/>
                <w:b w:val="0"/>
                <w:i w:val="0"/>
                <w:color w:val="000000"/>
                <w:sz w:val="18"/>
              </w:rPr>
              <w:t>邮电费</w:t>
            </w:r>
          </w:p>
        </w:tc>
        <w:tc>
          <w:tcPr>
            <w:tcW w:w="0" w:type="auto"/>
            <w:shd w:val="clear" w:color="auto" w:fill="auto"/>
            <w:vAlign w:val="center"/>
          </w:tcPr>
          <w:p w14:paraId="108FB5FE">
            <w:pPr>
              <w:jc w:val="center"/>
            </w:pPr>
            <w:r>
              <w:rPr>
                <w:rFonts w:ascii="宋体" w:hAnsi="宋体" w:eastAsia="宋体" w:cs="宋体"/>
                <w:b w:val="0"/>
                <w:i w:val="0"/>
                <w:color w:val="000000"/>
                <w:sz w:val="18"/>
              </w:rPr>
              <w:t>505</w:t>
            </w:r>
          </w:p>
        </w:tc>
        <w:tc>
          <w:tcPr>
            <w:tcW w:w="0" w:type="auto"/>
            <w:shd w:val="clear" w:color="auto" w:fill="auto"/>
            <w:vAlign w:val="center"/>
          </w:tcPr>
          <w:p w14:paraId="1F7475E3">
            <w:pPr>
              <w:jc w:val="center"/>
            </w:pPr>
            <w:r>
              <w:rPr>
                <w:rFonts w:ascii="宋体" w:hAnsi="宋体" w:eastAsia="宋体" w:cs="宋体"/>
                <w:b w:val="0"/>
                <w:i w:val="0"/>
                <w:color w:val="000000"/>
                <w:sz w:val="18"/>
              </w:rPr>
              <w:t>02</w:t>
            </w:r>
          </w:p>
        </w:tc>
        <w:tc>
          <w:tcPr>
            <w:tcW w:w="0" w:type="auto"/>
            <w:shd w:val="clear" w:color="auto" w:fill="auto"/>
            <w:vAlign w:val="center"/>
          </w:tcPr>
          <w:p w14:paraId="19B8B934">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706073EE">
            <w:pPr>
              <w:jc w:val="right"/>
            </w:pPr>
            <w:r>
              <w:rPr>
                <w:rFonts w:ascii="宋体" w:hAnsi="宋体" w:eastAsia="宋体" w:cs="宋体"/>
                <w:b w:val="0"/>
                <w:i w:val="0"/>
                <w:color w:val="000000"/>
                <w:sz w:val="18"/>
              </w:rPr>
              <w:t>1.00</w:t>
            </w:r>
          </w:p>
        </w:tc>
        <w:tc>
          <w:tcPr>
            <w:tcW w:w="0" w:type="auto"/>
            <w:shd w:val="clear" w:color="auto" w:fill="auto"/>
            <w:vAlign w:val="center"/>
          </w:tcPr>
          <w:p w14:paraId="6123089B">
            <w:pPr>
              <w:jc w:val="right"/>
            </w:pPr>
            <w:r>
              <w:rPr>
                <w:rFonts w:ascii="宋体" w:hAnsi="宋体" w:eastAsia="宋体" w:cs="宋体"/>
                <w:b w:val="0"/>
                <w:i w:val="0"/>
                <w:color w:val="000000"/>
                <w:sz w:val="18"/>
              </w:rPr>
              <w:t>1.00</w:t>
            </w:r>
          </w:p>
        </w:tc>
        <w:tc>
          <w:tcPr>
            <w:tcW w:w="0" w:type="auto"/>
            <w:shd w:val="clear" w:color="auto" w:fill="auto"/>
            <w:vAlign w:val="center"/>
          </w:tcPr>
          <w:p w14:paraId="2272461F">
            <w:pPr>
              <w:jc w:val="right"/>
            </w:pPr>
            <w:r>
              <w:rPr>
                <w:rFonts w:ascii="宋体" w:hAnsi="宋体" w:eastAsia="宋体" w:cs="宋体"/>
                <w:b w:val="0"/>
                <w:i w:val="0"/>
                <w:color w:val="000000"/>
                <w:sz w:val="18"/>
              </w:rPr>
              <w:t>1.00</w:t>
            </w:r>
          </w:p>
        </w:tc>
        <w:tc>
          <w:tcPr>
            <w:tcW w:w="0" w:type="auto"/>
            <w:shd w:val="clear" w:color="auto" w:fill="auto"/>
            <w:vAlign w:val="center"/>
          </w:tcPr>
          <w:p w14:paraId="7D9EB1BF">
            <w:pPr>
              <w:jc w:val="right"/>
            </w:pPr>
          </w:p>
        </w:tc>
        <w:tc>
          <w:tcPr>
            <w:tcW w:w="0" w:type="auto"/>
            <w:shd w:val="clear" w:color="auto" w:fill="auto"/>
            <w:vAlign w:val="center"/>
          </w:tcPr>
          <w:p w14:paraId="7138F242">
            <w:pPr>
              <w:jc w:val="right"/>
            </w:pPr>
          </w:p>
        </w:tc>
        <w:tc>
          <w:tcPr>
            <w:tcW w:w="0" w:type="auto"/>
            <w:shd w:val="clear" w:color="auto" w:fill="auto"/>
            <w:vAlign w:val="center"/>
          </w:tcPr>
          <w:p w14:paraId="74BE16B2">
            <w:pPr>
              <w:jc w:val="right"/>
            </w:pPr>
          </w:p>
        </w:tc>
        <w:tc>
          <w:tcPr>
            <w:tcW w:w="0" w:type="auto"/>
            <w:shd w:val="clear" w:color="auto" w:fill="auto"/>
            <w:vAlign w:val="center"/>
          </w:tcPr>
          <w:p w14:paraId="7D25B2BC">
            <w:pPr>
              <w:jc w:val="right"/>
            </w:pPr>
          </w:p>
        </w:tc>
        <w:tc>
          <w:tcPr>
            <w:tcW w:w="0" w:type="auto"/>
            <w:shd w:val="clear" w:color="auto" w:fill="auto"/>
            <w:vAlign w:val="center"/>
          </w:tcPr>
          <w:p w14:paraId="05A48465">
            <w:pPr>
              <w:jc w:val="right"/>
            </w:pPr>
          </w:p>
        </w:tc>
        <w:tc>
          <w:tcPr>
            <w:tcW w:w="0" w:type="auto"/>
            <w:shd w:val="clear" w:color="auto" w:fill="auto"/>
            <w:vAlign w:val="center"/>
          </w:tcPr>
          <w:p w14:paraId="229F3DED">
            <w:pPr>
              <w:jc w:val="right"/>
            </w:pPr>
          </w:p>
        </w:tc>
        <w:tc>
          <w:tcPr>
            <w:tcW w:w="0" w:type="auto"/>
            <w:shd w:val="clear" w:color="auto" w:fill="auto"/>
            <w:vAlign w:val="center"/>
          </w:tcPr>
          <w:p w14:paraId="5C79A773">
            <w:pPr>
              <w:jc w:val="right"/>
            </w:pPr>
          </w:p>
        </w:tc>
        <w:tc>
          <w:tcPr>
            <w:tcW w:w="0" w:type="auto"/>
            <w:shd w:val="clear" w:color="auto" w:fill="auto"/>
            <w:vAlign w:val="center"/>
          </w:tcPr>
          <w:p w14:paraId="43013864">
            <w:pPr>
              <w:jc w:val="right"/>
            </w:pPr>
          </w:p>
        </w:tc>
        <w:tc>
          <w:tcPr>
            <w:tcW w:w="0" w:type="auto"/>
            <w:shd w:val="clear" w:color="auto" w:fill="auto"/>
            <w:vAlign w:val="center"/>
          </w:tcPr>
          <w:p w14:paraId="15FC4E60">
            <w:pPr>
              <w:jc w:val="right"/>
            </w:pPr>
          </w:p>
        </w:tc>
      </w:tr>
      <w:tr w14:paraId="2F14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5C94BFC">
            <w:pPr>
              <w:jc w:val="center"/>
            </w:pPr>
            <w:r>
              <w:rPr>
                <w:rFonts w:ascii="宋体" w:hAnsi="宋体" w:eastAsia="宋体" w:cs="宋体"/>
                <w:b w:val="0"/>
                <w:i w:val="0"/>
                <w:color w:val="000000"/>
                <w:sz w:val="18"/>
              </w:rPr>
              <w:t>302</w:t>
            </w:r>
          </w:p>
        </w:tc>
        <w:tc>
          <w:tcPr>
            <w:tcW w:w="0" w:type="auto"/>
            <w:shd w:val="clear" w:color="auto" w:fill="auto"/>
            <w:vAlign w:val="center"/>
          </w:tcPr>
          <w:p w14:paraId="10117F8E">
            <w:pPr>
              <w:jc w:val="center"/>
            </w:pPr>
            <w:r>
              <w:rPr>
                <w:rFonts w:ascii="宋体" w:hAnsi="宋体" w:eastAsia="宋体" w:cs="宋体"/>
                <w:b w:val="0"/>
                <w:i w:val="0"/>
                <w:color w:val="000000"/>
                <w:sz w:val="18"/>
              </w:rPr>
              <w:t>11</w:t>
            </w:r>
          </w:p>
        </w:tc>
        <w:tc>
          <w:tcPr>
            <w:tcW w:w="0" w:type="auto"/>
            <w:shd w:val="clear" w:color="auto" w:fill="auto"/>
            <w:vAlign w:val="center"/>
          </w:tcPr>
          <w:p w14:paraId="47E1F24C">
            <w:pPr>
              <w:jc w:val="center"/>
            </w:pPr>
            <w:r>
              <w:rPr>
                <w:rFonts w:ascii="宋体" w:hAnsi="宋体" w:eastAsia="宋体" w:cs="宋体"/>
                <w:b w:val="0"/>
                <w:i w:val="0"/>
                <w:color w:val="000000"/>
                <w:sz w:val="18"/>
              </w:rPr>
              <w:t>差旅费</w:t>
            </w:r>
          </w:p>
        </w:tc>
        <w:tc>
          <w:tcPr>
            <w:tcW w:w="0" w:type="auto"/>
            <w:shd w:val="clear" w:color="auto" w:fill="auto"/>
            <w:vAlign w:val="center"/>
          </w:tcPr>
          <w:p w14:paraId="300AF7B7">
            <w:pPr>
              <w:jc w:val="center"/>
            </w:pPr>
            <w:r>
              <w:rPr>
                <w:rFonts w:ascii="宋体" w:hAnsi="宋体" w:eastAsia="宋体" w:cs="宋体"/>
                <w:b w:val="0"/>
                <w:i w:val="0"/>
                <w:color w:val="000000"/>
                <w:sz w:val="18"/>
              </w:rPr>
              <w:t>505</w:t>
            </w:r>
          </w:p>
        </w:tc>
        <w:tc>
          <w:tcPr>
            <w:tcW w:w="0" w:type="auto"/>
            <w:shd w:val="clear" w:color="auto" w:fill="auto"/>
            <w:vAlign w:val="center"/>
          </w:tcPr>
          <w:p w14:paraId="687702AD">
            <w:pPr>
              <w:jc w:val="center"/>
            </w:pPr>
            <w:r>
              <w:rPr>
                <w:rFonts w:ascii="宋体" w:hAnsi="宋体" w:eastAsia="宋体" w:cs="宋体"/>
                <w:b w:val="0"/>
                <w:i w:val="0"/>
                <w:color w:val="000000"/>
                <w:sz w:val="18"/>
              </w:rPr>
              <w:t>02</w:t>
            </w:r>
          </w:p>
        </w:tc>
        <w:tc>
          <w:tcPr>
            <w:tcW w:w="0" w:type="auto"/>
            <w:shd w:val="clear" w:color="auto" w:fill="auto"/>
            <w:vAlign w:val="center"/>
          </w:tcPr>
          <w:p w14:paraId="3EF1CA39">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027106FB">
            <w:pPr>
              <w:jc w:val="right"/>
            </w:pPr>
            <w:r>
              <w:rPr>
                <w:rFonts w:ascii="宋体" w:hAnsi="宋体" w:eastAsia="宋体" w:cs="宋体"/>
                <w:b w:val="0"/>
                <w:i w:val="0"/>
                <w:color w:val="000000"/>
                <w:sz w:val="18"/>
              </w:rPr>
              <w:t>1.00</w:t>
            </w:r>
          </w:p>
        </w:tc>
        <w:tc>
          <w:tcPr>
            <w:tcW w:w="0" w:type="auto"/>
            <w:shd w:val="clear" w:color="auto" w:fill="auto"/>
            <w:vAlign w:val="center"/>
          </w:tcPr>
          <w:p w14:paraId="650EB9F6">
            <w:pPr>
              <w:jc w:val="right"/>
            </w:pPr>
            <w:r>
              <w:rPr>
                <w:rFonts w:ascii="宋体" w:hAnsi="宋体" w:eastAsia="宋体" w:cs="宋体"/>
                <w:b w:val="0"/>
                <w:i w:val="0"/>
                <w:color w:val="000000"/>
                <w:sz w:val="18"/>
              </w:rPr>
              <w:t>1.00</w:t>
            </w:r>
          </w:p>
        </w:tc>
        <w:tc>
          <w:tcPr>
            <w:tcW w:w="0" w:type="auto"/>
            <w:shd w:val="clear" w:color="auto" w:fill="auto"/>
            <w:vAlign w:val="center"/>
          </w:tcPr>
          <w:p w14:paraId="1D2D9CD7">
            <w:pPr>
              <w:jc w:val="right"/>
            </w:pPr>
            <w:r>
              <w:rPr>
                <w:rFonts w:ascii="宋体" w:hAnsi="宋体" w:eastAsia="宋体" w:cs="宋体"/>
                <w:b w:val="0"/>
                <w:i w:val="0"/>
                <w:color w:val="000000"/>
                <w:sz w:val="18"/>
              </w:rPr>
              <w:t>1.00</w:t>
            </w:r>
          </w:p>
        </w:tc>
        <w:tc>
          <w:tcPr>
            <w:tcW w:w="0" w:type="auto"/>
            <w:shd w:val="clear" w:color="auto" w:fill="auto"/>
            <w:vAlign w:val="center"/>
          </w:tcPr>
          <w:p w14:paraId="2004C737">
            <w:pPr>
              <w:jc w:val="right"/>
            </w:pPr>
          </w:p>
        </w:tc>
        <w:tc>
          <w:tcPr>
            <w:tcW w:w="0" w:type="auto"/>
            <w:shd w:val="clear" w:color="auto" w:fill="auto"/>
            <w:vAlign w:val="center"/>
          </w:tcPr>
          <w:p w14:paraId="7F0044B5">
            <w:pPr>
              <w:jc w:val="right"/>
            </w:pPr>
          </w:p>
        </w:tc>
        <w:tc>
          <w:tcPr>
            <w:tcW w:w="0" w:type="auto"/>
            <w:shd w:val="clear" w:color="auto" w:fill="auto"/>
            <w:vAlign w:val="center"/>
          </w:tcPr>
          <w:p w14:paraId="29C615DE">
            <w:pPr>
              <w:jc w:val="right"/>
            </w:pPr>
          </w:p>
        </w:tc>
        <w:tc>
          <w:tcPr>
            <w:tcW w:w="0" w:type="auto"/>
            <w:shd w:val="clear" w:color="auto" w:fill="auto"/>
            <w:vAlign w:val="center"/>
          </w:tcPr>
          <w:p w14:paraId="0AFC79D5">
            <w:pPr>
              <w:jc w:val="right"/>
            </w:pPr>
          </w:p>
        </w:tc>
        <w:tc>
          <w:tcPr>
            <w:tcW w:w="0" w:type="auto"/>
            <w:shd w:val="clear" w:color="auto" w:fill="auto"/>
            <w:vAlign w:val="center"/>
          </w:tcPr>
          <w:p w14:paraId="47A4BF0D">
            <w:pPr>
              <w:jc w:val="right"/>
            </w:pPr>
          </w:p>
        </w:tc>
        <w:tc>
          <w:tcPr>
            <w:tcW w:w="0" w:type="auto"/>
            <w:shd w:val="clear" w:color="auto" w:fill="auto"/>
            <w:vAlign w:val="center"/>
          </w:tcPr>
          <w:p w14:paraId="2D33F38B">
            <w:pPr>
              <w:jc w:val="right"/>
            </w:pPr>
          </w:p>
        </w:tc>
        <w:tc>
          <w:tcPr>
            <w:tcW w:w="0" w:type="auto"/>
            <w:shd w:val="clear" w:color="auto" w:fill="auto"/>
            <w:vAlign w:val="center"/>
          </w:tcPr>
          <w:p w14:paraId="7648C6CE">
            <w:pPr>
              <w:jc w:val="right"/>
            </w:pPr>
          </w:p>
        </w:tc>
        <w:tc>
          <w:tcPr>
            <w:tcW w:w="0" w:type="auto"/>
            <w:shd w:val="clear" w:color="auto" w:fill="auto"/>
            <w:vAlign w:val="center"/>
          </w:tcPr>
          <w:p w14:paraId="2EFACE94">
            <w:pPr>
              <w:jc w:val="right"/>
            </w:pPr>
          </w:p>
        </w:tc>
        <w:tc>
          <w:tcPr>
            <w:tcW w:w="0" w:type="auto"/>
            <w:shd w:val="clear" w:color="auto" w:fill="auto"/>
            <w:vAlign w:val="center"/>
          </w:tcPr>
          <w:p w14:paraId="16EC689F">
            <w:pPr>
              <w:jc w:val="right"/>
            </w:pPr>
          </w:p>
        </w:tc>
      </w:tr>
      <w:tr w14:paraId="7770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5A1D122">
            <w:pPr>
              <w:jc w:val="center"/>
            </w:pPr>
            <w:r>
              <w:rPr>
                <w:rFonts w:ascii="宋体" w:hAnsi="宋体" w:eastAsia="宋体" w:cs="宋体"/>
                <w:b w:val="0"/>
                <w:i w:val="0"/>
                <w:color w:val="000000"/>
                <w:sz w:val="18"/>
              </w:rPr>
              <w:t>302</w:t>
            </w:r>
          </w:p>
        </w:tc>
        <w:tc>
          <w:tcPr>
            <w:tcW w:w="0" w:type="auto"/>
            <w:shd w:val="clear" w:color="auto" w:fill="auto"/>
            <w:vAlign w:val="center"/>
          </w:tcPr>
          <w:p w14:paraId="56B0543E">
            <w:pPr>
              <w:jc w:val="center"/>
            </w:pPr>
            <w:r>
              <w:rPr>
                <w:rFonts w:ascii="宋体" w:hAnsi="宋体" w:eastAsia="宋体" w:cs="宋体"/>
                <w:b w:val="0"/>
                <w:i w:val="0"/>
                <w:color w:val="000000"/>
                <w:sz w:val="18"/>
              </w:rPr>
              <w:t>01</w:t>
            </w:r>
          </w:p>
        </w:tc>
        <w:tc>
          <w:tcPr>
            <w:tcW w:w="0" w:type="auto"/>
            <w:shd w:val="clear" w:color="auto" w:fill="auto"/>
            <w:vAlign w:val="center"/>
          </w:tcPr>
          <w:p w14:paraId="249B3456">
            <w:pPr>
              <w:jc w:val="center"/>
            </w:pPr>
            <w:r>
              <w:rPr>
                <w:rFonts w:ascii="宋体" w:hAnsi="宋体" w:eastAsia="宋体" w:cs="宋体"/>
                <w:b w:val="0"/>
                <w:i w:val="0"/>
                <w:color w:val="000000"/>
                <w:sz w:val="18"/>
              </w:rPr>
              <w:t>办公费</w:t>
            </w:r>
          </w:p>
        </w:tc>
        <w:tc>
          <w:tcPr>
            <w:tcW w:w="0" w:type="auto"/>
            <w:shd w:val="clear" w:color="auto" w:fill="auto"/>
            <w:vAlign w:val="center"/>
          </w:tcPr>
          <w:p w14:paraId="1897FCCE">
            <w:pPr>
              <w:jc w:val="center"/>
            </w:pPr>
            <w:r>
              <w:rPr>
                <w:rFonts w:ascii="宋体" w:hAnsi="宋体" w:eastAsia="宋体" w:cs="宋体"/>
                <w:b w:val="0"/>
                <w:i w:val="0"/>
                <w:color w:val="000000"/>
                <w:sz w:val="18"/>
              </w:rPr>
              <w:t>505</w:t>
            </w:r>
          </w:p>
        </w:tc>
        <w:tc>
          <w:tcPr>
            <w:tcW w:w="0" w:type="auto"/>
            <w:shd w:val="clear" w:color="auto" w:fill="auto"/>
            <w:vAlign w:val="center"/>
          </w:tcPr>
          <w:p w14:paraId="1A10CA9B">
            <w:pPr>
              <w:jc w:val="center"/>
            </w:pPr>
            <w:r>
              <w:rPr>
                <w:rFonts w:ascii="宋体" w:hAnsi="宋体" w:eastAsia="宋体" w:cs="宋体"/>
                <w:b w:val="0"/>
                <w:i w:val="0"/>
                <w:color w:val="000000"/>
                <w:sz w:val="18"/>
              </w:rPr>
              <w:t>02</w:t>
            </w:r>
          </w:p>
        </w:tc>
        <w:tc>
          <w:tcPr>
            <w:tcW w:w="0" w:type="auto"/>
            <w:shd w:val="clear" w:color="auto" w:fill="auto"/>
            <w:vAlign w:val="center"/>
          </w:tcPr>
          <w:p w14:paraId="02A2FE98">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5AE170E8">
            <w:pPr>
              <w:jc w:val="right"/>
            </w:pPr>
            <w:r>
              <w:rPr>
                <w:rFonts w:ascii="宋体" w:hAnsi="宋体" w:eastAsia="宋体" w:cs="宋体"/>
                <w:b w:val="0"/>
                <w:i w:val="0"/>
                <w:color w:val="000000"/>
                <w:sz w:val="18"/>
              </w:rPr>
              <w:t>10.00</w:t>
            </w:r>
          </w:p>
        </w:tc>
        <w:tc>
          <w:tcPr>
            <w:tcW w:w="0" w:type="auto"/>
            <w:shd w:val="clear" w:color="auto" w:fill="auto"/>
            <w:vAlign w:val="center"/>
          </w:tcPr>
          <w:p w14:paraId="01206F74">
            <w:pPr>
              <w:jc w:val="right"/>
            </w:pPr>
            <w:r>
              <w:rPr>
                <w:rFonts w:ascii="宋体" w:hAnsi="宋体" w:eastAsia="宋体" w:cs="宋体"/>
                <w:b w:val="0"/>
                <w:i w:val="0"/>
                <w:color w:val="000000"/>
                <w:sz w:val="18"/>
              </w:rPr>
              <w:t>10.00</w:t>
            </w:r>
          </w:p>
        </w:tc>
        <w:tc>
          <w:tcPr>
            <w:tcW w:w="0" w:type="auto"/>
            <w:shd w:val="clear" w:color="auto" w:fill="auto"/>
            <w:vAlign w:val="center"/>
          </w:tcPr>
          <w:p w14:paraId="0D3DE157">
            <w:pPr>
              <w:jc w:val="right"/>
            </w:pPr>
            <w:r>
              <w:rPr>
                <w:rFonts w:ascii="宋体" w:hAnsi="宋体" w:eastAsia="宋体" w:cs="宋体"/>
                <w:b w:val="0"/>
                <w:i w:val="0"/>
                <w:color w:val="000000"/>
                <w:sz w:val="18"/>
              </w:rPr>
              <w:t>10.00</w:t>
            </w:r>
          </w:p>
        </w:tc>
        <w:tc>
          <w:tcPr>
            <w:tcW w:w="0" w:type="auto"/>
            <w:shd w:val="clear" w:color="auto" w:fill="auto"/>
            <w:vAlign w:val="center"/>
          </w:tcPr>
          <w:p w14:paraId="50FF2A4C">
            <w:pPr>
              <w:jc w:val="right"/>
            </w:pPr>
          </w:p>
        </w:tc>
        <w:tc>
          <w:tcPr>
            <w:tcW w:w="0" w:type="auto"/>
            <w:shd w:val="clear" w:color="auto" w:fill="auto"/>
            <w:vAlign w:val="center"/>
          </w:tcPr>
          <w:p w14:paraId="52552E76">
            <w:pPr>
              <w:jc w:val="right"/>
            </w:pPr>
          </w:p>
        </w:tc>
        <w:tc>
          <w:tcPr>
            <w:tcW w:w="0" w:type="auto"/>
            <w:shd w:val="clear" w:color="auto" w:fill="auto"/>
            <w:vAlign w:val="center"/>
          </w:tcPr>
          <w:p w14:paraId="63C6EE64">
            <w:pPr>
              <w:jc w:val="right"/>
            </w:pPr>
          </w:p>
        </w:tc>
        <w:tc>
          <w:tcPr>
            <w:tcW w:w="0" w:type="auto"/>
            <w:shd w:val="clear" w:color="auto" w:fill="auto"/>
            <w:vAlign w:val="center"/>
          </w:tcPr>
          <w:p w14:paraId="38FAB672">
            <w:pPr>
              <w:jc w:val="right"/>
            </w:pPr>
          </w:p>
        </w:tc>
        <w:tc>
          <w:tcPr>
            <w:tcW w:w="0" w:type="auto"/>
            <w:shd w:val="clear" w:color="auto" w:fill="auto"/>
            <w:vAlign w:val="center"/>
          </w:tcPr>
          <w:p w14:paraId="436E5BFE">
            <w:pPr>
              <w:jc w:val="right"/>
            </w:pPr>
          </w:p>
        </w:tc>
        <w:tc>
          <w:tcPr>
            <w:tcW w:w="0" w:type="auto"/>
            <w:shd w:val="clear" w:color="auto" w:fill="auto"/>
            <w:vAlign w:val="center"/>
          </w:tcPr>
          <w:p w14:paraId="46092F8E">
            <w:pPr>
              <w:jc w:val="right"/>
            </w:pPr>
          </w:p>
        </w:tc>
        <w:tc>
          <w:tcPr>
            <w:tcW w:w="0" w:type="auto"/>
            <w:shd w:val="clear" w:color="auto" w:fill="auto"/>
            <w:vAlign w:val="center"/>
          </w:tcPr>
          <w:p w14:paraId="5E5CF3A9">
            <w:pPr>
              <w:jc w:val="right"/>
            </w:pPr>
          </w:p>
        </w:tc>
        <w:tc>
          <w:tcPr>
            <w:tcW w:w="0" w:type="auto"/>
            <w:shd w:val="clear" w:color="auto" w:fill="auto"/>
            <w:vAlign w:val="center"/>
          </w:tcPr>
          <w:p w14:paraId="13C16B08">
            <w:pPr>
              <w:jc w:val="right"/>
            </w:pPr>
          </w:p>
        </w:tc>
        <w:tc>
          <w:tcPr>
            <w:tcW w:w="0" w:type="auto"/>
            <w:shd w:val="clear" w:color="auto" w:fill="auto"/>
            <w:vAlign w:val="center"/>
          </w:tcPr>
          <w:p w14:paraId="280E7EB0">
            <w:pPr>
              <w:jc w:val="right"/>
            </w:pPr>
          </w:p>
        </w:tc>
      </w:tr>
      <w:tr w14:paraId="7D83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2EF169F">
            <w:pPr>
              <w:jc w:val="center"/>
            </w:pPr>
            <w:r>
              <w:rPr>
                <w:rFonts w:ascii="宋体" w:hAnsi="宋体" w:eastAsia="宋体" w:cs="宋体"/>
                <w:b w:val="0"/>
                <w:i w:val="0"/>
                <w:color w:val="000000"/>
                <w:sz w:val="18"/>
              </w:rPr>
              <w:t>302</w:t>
            </w:r>
          </w:p>
        </w:tc>
        <w:tc>
          <w:tcPr>
            <w:tcW w:w="0" w:type="auto"/>
            <w:shd w:val="clear" w:color="auto" w:fill="auto"/>
            <w:vAlign w:val="center"/>
          </w:tcPr>
          <w:p w14:paraId="7BA85B0D">
            <w:pPr>
              <w:jc w:val="center"/>
            </w:pPr>
            <w:r>
              <w:rPr>
                <w:rFonts w:ascii="宋体" w:hAnsi="宋体" w:eastAsia="宋体" w:cs="宋体"/>
                <w:b w:val="0"/>
                <w:i w:val="0"/>
                <w:color w:val="000000"/>
                <w:sz w:val="18"/>
              </w:rPr>
              <w:t>13</w:t>
            </w:r>
          </w:p>
        </w:tc>
        <w:tc>
          <w:tcPr>
            <w:tcW w:w="0" w:type="auto"/>
            <w:shd w:val="clear" w:color="auto" w:fill="auto"/>
            <w:vAlign w:val="center"/>
          </w:tcPr>
          <w:p w14:paraId="5485568B">
            <w:pPr>
              <w:jc w:val="center"/>
            </w:pPr>
            <w:r>
              <w:rPr>
                <w:rFonts w:ascii="宋体" w:hAnsi="宋体" w:eastAsia="宋体" w:cs="宋体"/>
                <w:b w:val="0"/>
                <w:i w:val="0"/>
                <w:color w:val="000000"/>
                <w:sz w:val="18"/>
              </w:rPr>
              <w:t>维修（护）费</w:t>
            </w:r>
          </w:p>
        </w:tc>
        <w:tc>
          <w:tcPr>
            <w:tcW w:w="0" w:type="auto"/>
            <w:shd w:val="clear" w:color="auto" w:fill="auto"/>
            <w:vAlign w:val="center"/>
          </w:tcPr>
          <w:p w14:paraId="1791555D">
            <w:pPr>
              <w:jc w:val="center"/>
            </w:pPr>
            <w:r>
              <w:rPr>
                <w:rFonts w:ascii="宋体" w:hAnsi="宋体" w:eastAsia="宋体" w:cs="宋体"/>
                <w:b w:val="0"/>
                <w:i w:val="0"/>
                <w:color w:val="000000"/>
                <w:sz w:val="18"/>
              </w:rPr>
              <w:t>505</w:t>
            </w:r>
          </w:p>
        </w:tc>
        <w:tc>
          <w:tcPr>
            <w:tcW w:w="0" w:type="auto"/>
            <w:shd w:val="clear" w:color="auto" w:fill="auto"/>
            <w:vAlign w:val="center"/>
          </w:tcPr>
          <w:p w14:paraId="5C84746D">
            <w:pPr>
              <w:jc w:val="center"/>
            </w:pPr>
            <w:r>
              <w:rPr>
                <w:rFonts w:ascii="宋体" w:hAnsi="宋体" w:eastAsia="宋体" w:cs="宋体"/>
                <w:b w:val="0"/>
                <w:i w:val="0"/>
                <w:color w:val="000000"/>
                <w:sz w:val="18"/>
              </w:rPr>
              <w:t>02</w:t>
            </w:r>
          </w:p>
        </w:tc>
        <w:tc>
          <w:tcPr>
            <w:tcW w:w="0" w:type="auto"/>
            <w:shd w:val="clear" w:color="auto" w:fill="auto"/>
            <w:vAlign w:val="center"/>
          </w:tcPr>
          <w:p w14:paraId="0690812F">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0F34D435">
            <w:pPr>
              <w:jc w:val="right"/>
            </w:pPr>
            <w:r>
              <w:rPr>
                <w:rFonts w:ascii="宋体" w:hAnsi="宋体" w:eastAsia="宋体" w:cs="宋体"/>
                <w:b w:val="0"/>
                <w:i w:val="0"/>
                <w:color w:val="000000"/>
                <w:sz w:val="18"/>
              </w:rPr>
              <w:t>2.00</w:t>
            </w:r>
          </w:p>
        </w:tc>
        <w:tc>
          <w:tcPr>
            <w:tcW w:w="0" w:type="auto"/>
            <w:shd w:val="clear" w:color="auto" w:fill="auto"/>
            <w:vAlign w:val="center"/>
          </w:tcPr>
          <w:p w14:paraId="76764401">
            <w:pPr>
              <w:jc w:val="right"/>
            </w:pPr>
            <w:r>
              <w:rPr>
                <w:rFonts w:ascii="宋体" w:hAnsi="宋体" w:eastAsia="宋体" w:cs="宋体"/>
                <w:b w:val="0"/>
                <w:i w:val="0"/>
                <w:color w:val="000000"/>
                <w:sz w:val="18"/>
              </w:rPr>
              <w:t>2.00</w:t>
            </w:r>
          </w:p>
        </w:tc>
        <w:tc>
          <w:tcPr>
            <w:tcW w:w="0" w:type="auto"/>
            <w:shd w:val="clear" w:color="auto" w:fill="auto"/>
            <w:vAlign w:val="center"/>
          </w:tcPr>
          <w:p w14:paraId="5B7CB7DA">
            <w:pPr>
              <w:jc w:val="right"/>
            </w:pPr>
            <w:r>
              <w:rPr>
                <w:rFonts w:ascii="宋体" w:hAnsi="宋体" w:eastAsia="宋体" w:cs="宋体"/>
                <w:b w:val="0"/>
                <w:i w:val="0"/>
                <w:color w:val="000000"/>
                <w:sz w:val="18"/>
              </w:rPr>
              <w:t>2.00</w:t>
            </w:r>
          </w:p>
        </w:tc>
        <w:tc>
          <w:tcPr>
            <w:tcW w:w="0" w:type="auto"/>
            <w:shd w:val="clear" w:color="auto" w:fill="auto"/>
            <w:vAlign w:val="center"/>
          </w:tcPr>
          <w:p w14:paraId="038B9309">
            <w:pPr>
              <w:jc w:val="right"/>
            </w:pPr>
          </w:p>
        </w:tc>
        <w:tc>
          <w:tcPr>
            <w:tcW w:w="0" w:type="auto"/>
            <w:shd w:val="clear" w:color="auto" w:fill="auto"/>
            <w:vAlign w:val="center"/>
          </w:tcPr>
          <w:p w14:paraId="50AEDA75">
            <w:pPr>
              <w:jc w:val="right"/>
            </w:pPr>
          </w:p>
        </w:tc>
        <w:tc>
          <w:tcPr>
            <w:tcW w:w="0" w:type="auto"/>
            <w:shd w:val="clear" w:color="auto" w:fill="auto"/>
            <w:vAlign w:val="center"/>
          </w:tcPr>
          <w:p w14:paraId="7E9583E4">
            <w:pPr>
              <w:jc w:val="right"/>
            </w:pPr>
          </w:p>
        </w:tc>
        <w:tc>
          <w:tcPr>
            <w:tcW w:w="0" w:type="auto"/>
            <w:shd w:val="clear" w:color="auto" w:fill="auto"/>
            <w:vAlign w:val="center"/>
          </w:tcPr>
          <w:p w14:paraId="782D4CD0">
            <w:pPr>
              <w:jc w:val="right"/>
            </w:pPr>
          </w:p>
        </w:tc>
        <w:tc>
          <w:tcPr>
            <w:tcW w:w="0" w:type="auto"/>
            <w:shd w:val="clear" w:color="auto" w:fill="auto"/>
            <w:vAlign w:val="center"/>
          </w:tcPr>
          <w:p w14:paraId="65994CFB">
            <w:pPr>
              <w:jc w:val="right"/>
            </w:pPr>
          </w:p>
        </w:tc>
        <w:tc>
          <w:tcPr>
            <w:tcW w:w="0" w:type="auto"/>
            <w:shd w:val="clear" w:color="auto" w:fill="auto"/>
            <w:vAlign w:val="center"/>
          </w:tcPr>
          <w:p w14:paraId="5FBD9385">
            <w:pPr>
              <w:jc w:val="right"/>
            </w:pPr>
          </w:p>
        </w:tc>
        <w:tc>
          <w:tcPr>
            <w:tcW w:w="0" w:type="auto"/>
            <w:shd w:val="clear" w:color="auto" w:fill="auto"/>
            <w:vAlign w:val="center"/>
          </w:tcPr>
          <w:p w14:paraId="6F074127">
            <w:pPr>
              <w:jc w:val="right"/>
            </w:pPr>
          </w:p>
        </w:tc>
        <w:tc>
          <w:tcPr>
            <w:tcW w:w="0" w:type="auto"/>
            <w:shd w:val="clear" w:color="auto" w:fill="auto"/>
            <w:vAlign w:val="center"/>
          </w:tcPr>
          <w:p w14:paraId="737FE025">
            <w:pPr>
              <w:jc w:val="right"/>
            </w:pPr>
          </w:p>
        </w:tc>
        <w:tc>
          <w:tcPr>
            <w:tcW w:w="0" w:type="auto"/>
            <w:shd w:val="clear" w:color="auto" w:fill="auto"/>
            <w:vAlign w:val="center"/>
          </w:tcPr>
          <w:p w14:paraId="666A7AB2">
            <w:pPr>
              <w:jc w:val="right"/>
            </w:pPr>
          </w:p>
        </w:tc>
      </w:tr>
      <w:tr w14:paraId="14FC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45AD20C">
            <w:pPr>
              <w:jc w:val="center"/>
            </w:pPr>
            <w:r>
              <w:rPr>
                <w:rFonts w:ascii="宋体" w:hAnsi="宋体" w:eastAsia="宋体" w:cs="宋体"/>
                <w:b w:val="0"/>
                <w:i w:val="0"/>
                <w:color w:val="000000"/>
                <w:sz w:val="18"/>
              </w:rPr>
              <w:t>302</w:t>
            </w:r>
          </w:p>
        </w:tc>
        <w:tc>
          <w:tcPr>
            <w:tcW w:w="0" w:type="auto"/>
            <w:shd w:val="clear" w:color="auto" w:fill="auto"/>
            <w:vAlign w:val="center"/>
          </w:tcPr>
          <w:p w14:paraId="57CCEB6C">
            <w:pPr>
              <w:jc w:val="center"/>
            </w:pPr>
            <w:r>
              <w:rPr>
                <w:rFonts w:ascii="宋体" w:hAnsi="宋体" w:eastAsia="宋体" w:cs="宋体"/>
                <w:b w:val="0"/>
                <w:i w:val="0"/>
                <w:color w:val="000000"/>
                <w:sz w:val="18"/>
              </w:rPr>
              <w:t>06</w:t>
            </w:r>
          </w:p>
        </w:tc>
        <w:tc>
          <w:tcPr>
            <w:tcW w:w="0" w:type="auto"/>
            <w:shd w:val="clear" w:color="auto" w:fill="auto"/>
            <w:vAlign w:val="center"/>
          </w:tcPr>
          <w:p w14:paraId="42B9F4DC">
            <w:pPr>
              <w:jc w:val="center"/>
            </w:pPr>
            <w:r>
              <w:rPr>
                <w:rFonts w:ascii="宋体" w:hAnsi="宋体" w:eastAsia="宋体" w:cs="宋体"/>
                <w:b w:val="0"/>
                <w:i w:val="0"/>
                <w:color w:val="000000"/>
                <w:sz w:val="18"/>
              </w:rPr>
              <w:t>电费</w:t>
            </w:r>
          </w:p>
        </w:tc>
        <w:tc>
          <w:tcPr>
            <w:tcW w:w="0" w:type="auto"/>
            <w:shd w:val="clear" w:color="auto" w:fill="auto"/>
            <w:vAlign w:val="center"/>
          </w:tcPr>
          <w:p w14:paraId="5B457A10">
            <w:pPr>
              <w:jc w:val="center"/>
            </w:pPr>
            <w:r>
              <w:rPr>
                <w:rFonts w:ascii="宋体" w:hAnsi="宋体" w:eastAsia="宋体" w:cs="宋体"/>
                <w:b w:val="0"/>
                <w:i w:val="0"/>
                <w:color w:val="000000"/>
                <w:sz w:val="18"/>
              </w:rPr>
              <w:t>505</w:t>
            </w:r>
          </w:p>
        </w:tc>
        <w:tc>
          <w:tcPr>
            <w:tcW w:w="0" w:type="auto"/>
            <w:shd w:val="clear" w:color="auto" w:fill="auto"/>
            <w:vAlign w:val="center"/>
          </w:tcPr>
          <w:p w14:paraId="08B15B67">
            <w:pPr>
              <w:jc w:val="center"/>
            </w:pPr>
            <w:r>
              <w:rPr>
                <w:rFonts w:ascii="宋体" w:hAnsi="宋体" w:eastAsia="宋体" w:cs="宋体"/>
                <w:b w:val="0"/>
                <w:i w:val="0"/>
                <w:color w:val="000000"/>
                <w:sz w:val="18"/>
              </w:rPr>
              <w:t>02</w:t>
            </w:r>
          </w:p>
        </w:tc>
        <w:tc>
          <w:tcPr>
            <w:tcW w:w="0" w:type="auto"/>
            <w:shd w:val="clear" w:color="auto" w:fill="auto"/>
            <w:vAlign w:val="center"/>
          </w:tcPr>
          <w:p w14:paraId="57FEC0AD">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439EFC4B">
            <w:pPr>
              <w:jc w:val="right"/>
            </w:pPr>
            <w:r>
              <w:rPr>
                <w:rFonts w:ascii="宋体" w:hAnsi="宋体" w:eastAsia="宋体" w:cs="宋体"/>
                <w:b w:val="0"/>
                <w:i w:val="0"/>
                <w:color w:val="000000"/>
                <w:sz w:val="18"/>
              </w:rPr>
              <w:t>8.00</w:t>
            </w:r>
          </w:p>
        </w:tc>
        <w:tc>
          <w:tcPr>
            <w:tcW w:w="0" w:type="auto"/>
            <w:shd w:val="clear" w:color="auto" w:fill="auto"/>
            <w:vAlign w:val="center"/>
          </w:tcPr>
          <w:p w14:paraId="314906B2">
            <w:pPr>
              <w:jc w:val="right"/>
            </w:pPr>
            <w:r>
              <w:rPr>
                <w:rFonts w:ascii="宋体" w:hAnsi="宋体" w:eastAsia="宋体" w:cs="宋体"/>
                <w:b w:val="0"/>
                <w:i w:val="0"/>
                <w:color w:val="000000"/>
                <w:sz w:val="18"/>
              </w:rPr>
              <w:t>8.00</w:t>
            </w:r>
          </w:p>
        </w:tc>
        <w:tc>
          <w:tcPr>
            <w:tcW w:w="0" w:type="auto"/>
            <w:shd w:val="clear" w:color="auto" w:fill="auto"/>
            <w:vAlign w:val="center"/>
          </w:tcPr>
          <w:p w14:paraId="7DD9E289">
            <w:pPr>
              <w:jc w:val="right"/>
            </w:pPr>
            <w:r>
              <w:rPr>
                <w:rFonts w:ascii="宋体" w:hAnsi="宋体" w:eastAsia="宋体" w:cs="宋体"/>
                <w:b w:val="0"/>
                <w:i w:val="0"/>
                <w:color w:val="000000"/>
                <w:sz w:val="18"/>
              </w:rPr>
              <w:t>8.00</w:t>
            </w:r>
          </w:p>
        </w:tc>
        <w:tc>
          <w:tcPr>
            <w:tcW w:w="0" w:type="auto"/>
            <w:shd w:val="clear" w:color="auto" w:fill="auto"/>
            <w:vAlign w:val="center"/>
          </w:tcPr>
          <w:p w14:paraId="40FE7AC4">
            <w:pPr>
              <w:jc w:val="right"/>
            </w:pPr>
          </w:p>
        </w:tc>
        <w:tc>
          <w:tcPr>
            <w:tcW w:w="0" w:type="auto"/>
            <w:shd w:val="clear" w:color="auto" w:fill="auto"/>
            <w:vAlign w:val="center"/>
          </w:tcPr>
          <w:p w14:paraId="24B03968">
            <w:pPr>
              <w:jc w:val="right"/>
            </w:pPr>
          </w:p>
        </w:tc>
        <w:tc>
          <w:tcPr>
            <w:tcW w:w="0" w:type="auto"/>
            <w:shd w:val="clear" w:color="auto" w:fill="auto"/>
            <w:vAlign w:val="center"/>
          </w:tcPr>
          <w:p w14:paraId="122CDD18">
            <w:pPr>
              <w:jc w:val="right"/>
            </w:pPr>
          </w:p>
        </w:tc>
        <w:tc>
          <w:tcPr>
            <w:tcW w:w="0" w:type="auto"/>
            <w:shd w:val="clear" w:color="auto" w:fill="auto"/>
            <w:vAlign w:val="center"/>
          </w:tcPr>
          <w:p w14:paraId="06CF848C">
            <w:pPr>
              <w:jc w:val="right"/>
            </w:pPr>
          </w:p>
        </w:tc>
        <w:tc>
          <w:tcPr>
            <w:tcW w:w="0" w:type="auto"/>
            <w:shd w:val="clear" w:color="auto" w:fill="auto"/>
            <w:vAlign w:val="center"/>
          </w:tcPr>
          <w:p w14:paraId="0CEA43F5">
            <w:pPr>
              <w:jc w:val="right"/>
            </w:pPr>
          </w:p>
        </w:tc>
        <w:tc>
          <w:tcPr>
            <w:tcW w:w="0" w:type="auto"/>
            <w:shd w:val="clear" w:color="auto" w:fill="auto"/>
            <w:vAlign w:val="center"/>
          </w:tcPr>
          <w:p w14:paraId="5C616889">
            <w:pPr>
              <w:jc w:val="right"/>
            </w:pPr>
          </w:p>
        </w:tc>
        <w:tc>
          <w:tcPr>
            <w:tcW w:w="0" w:type="auto"/>
            <w:shd w:val="clear" w:color="auto" w:fill="auto"/>
            <w:vAlign w:val="center"/>
          </w:tcPr>
          <w:p w14:paraId="733088CF">
            <w:pPr>
              <w:jc w:val="right"/>
            </w:pPr>
          </w:p>
        </w:tc>
        <w:tc>
          <w:tcPr>
            <w:tcW w:w="0" w:type="auto"/>
            <w:shd w:val="clear" w:color="auto" w:fill="auto"/>
            <w:vAlign w:val="center"/>
          </w:tcPr>
          <w:p w14:paraId="50628CA0">
            <w:pPr>
              <w:jc w:val="right"/>
            </w:pPr>
          </w:p>
        </w:tc>
        <w:tc>
          <w:tcPr>
            <w:tcW w:w="0" w:type="auto"/>
            <w:shd w:val="clear" w:color="auto" w:fill="auto"/>
            <w:vAlign w:val="center"/>
          </w:tcPr>
          <w:p w14:paraId="5FFD85F0">
            <w:pPr>
              <w:jc w:val="right"/>
            </w:pPr>
          </w:p>
        </w:tc>
      </w:tr>
      <w:tr w14:paraId="1DFF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7A2B458">
            <w:pPr>
              <w:jc w:val="center"/>
            </w:pPr>
            <w:r>
              <w:rPr>
                <w:rFonts w:ascii="宋体" w:hAnsi="宋体" w:eastAsia="宋体" w:cs="宋体"/>
                <w:b w:val="0"/>
                <w:i w:val="0"/>
                <w:color w:val="000000"/>
                <w:sz w:val="18"/>
              </w:rPr>
              <w:t>302</w:t>
            </w:r>
          </w:p>
        </w:tc>
        <w:tc>
          <w:tcPr>
            <w:tcW w:w="0" w:type="auto"/>
            <w:shd w:val="clear" w:color="auto" w:fill="auto"/>
            <w:vAlign w:val="center"/>
          </w:tcPr>
          <w:p w14:paraId="5CBEADD4">
            <w:pPr>
              <w:jc w:val="center"/>
            </w:pPr>
            <w:r>
              <w:rPr>
                <w:rFonts w:ascii="宋体" w:hAnsi="宋体" w:eastAsia="宋体" w:cs="宋体"/>
                <w:b w:val="0"/>
                <w:i w:val="0"/>
                <w:color w:val="000000"/>
                <w:sz w:val="18"/>
              </w:rPr>
              <w:t>14</w:t>
            </w:r>
          </w:p>
        </w:tc>
        <w:tc>
          <w:tcPr>
            <w:tcW w:w="0" w:type="auto"/>
            <w:shd w:val="clear" w:color="auto" w:fill="auto"/>
            <w:vAlign w:val="center"/>
          </w:tcPr>
          <w:p w14:paraId="3E5DE4A8">
            <w:pPr>
              <w:jc w:val="center"/>
            </w:pPr>
            <w:r>
              <w:rPr>
                <w:rFonts w:ascii="宋体" w:hAnsi="宋体" w:eastAsia="宋体" w:cs="宋体"/>
                <w:b w:val="0"/>
                <w:i w:val="0"/>
                <w:color w:val="000000"/>
                <w:sz w:val="18"/>
              </w:rPr>
              <w:t>租赁费</w:t>
            </w:r>
          </w:p>
        </w:tc>
        <w:tc>
          <w:tcPr>
            <w:tcW w:w="0" w:type="auto"/>
            <w:shd w:val="clear" w:color="auto" w:fill="auto"/>
            <w:vAlign w:val="center"/>
          </w:tcPr>
          <w:p w14:paraId="1612F41A">
            <w:pPr>
              <w:jc w:val="center"/>
            </w:pPr>
            <w:r>
              <w:rPr>
                <w:rFonts w:ascii="宋体" w:hAnsi="宋体" w:eastAsia="宋体" w:cs="宋体"/>
                <w:b w:val="0"/>
                <w:i w:val="0"/>
                <w:color w:val="000000"/>
                <w:sz w:val="18"/>
              </w:rPr>
              <w:t>505</w:t>
            </w:r>
          </w:p>
        </w:tc>
        <w:tc>
          <w:tcPr>
            <w:tcW w:w="0" w:type="auto"/>
            <w:shd w:val="clear" w:color="auto" w:fill="auto"/>
            <w:vAlign w:val="center"/>
          </w:tcPr>
          <w:p w14:paraId="67C06D2E">
            <w:pPr>
              <w:jc w:val="center"/>
            </w:pPr>
            <w:r>
              <w:rPr>
                <w:rFonts w:ascii="宋体" w:hAnsi="宋体" w:eastAsia="宋体" w:cs="宋体"/>
                <w:b w:val="0"/>
                <w:i w:val="0"/>
                <w:color w:val="000000"/>
                <w:sz w:val="18"/>
              </w:rPr>
              <w:t>02</w:t>
            </w:r>
          </w:p>
        </w:tc>
        <w:tc>
          <w:tcPr>
            <w:tcW w:w="0" w:type="auto"/>
            <w:shd w:val="clear" w:color="auto" w:fill="auto"/>
            <w:vAlign w:val="center"/>
          </w:tcPr>
          <w:p w14:paraId="08A33758">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7DCD99D6">
            <w:pPr>
              <w:jc w:val="right"/>
            </w:pPr>
            <w:r>
              <w:rPr>
                <w:rFonts w:ascii="宋体" w:hAnsi="宋体" w:eastAsia="宋体" w:cs="宋体"/>
                <w:b w:val="0"/>
                <w:i w:val="0"/>
                <w:color w:val="000000"/>
                <w:sz w:val="18"/>
              </w:rPr>
              <w:t>18.00</w:t>
            </w:r>
          </w:p>
        </w:tc>
        <w:tc>
          <w:tcPr>
            <w:tcW w:w="0" w:type="auto"/>
            <w:shd w:val="clear" w:color="auto" w:fill="auto"/>
            <w:vAlign w:val="center"/>
          </w:tcPr>
          <w:p w14:paraId="45D5BE52">
            <w:pPr>
              <w:jc w:val="right"/>
            </w:pPr>
            <w:r>
              <w:rPr>
                <w:rFonts w:ascii="宋体" w:hAnsi="宋体" w:eastAsia="宋体" w:cs="宋体"/>
                <w:b w:val="0"/>
                <w:i w:val="0"/>
                <w:color w:val="000000"/>
                <w:sz w:val="18"/>
              </w:rPr>
              <w:t>18.00</w:t>
            </w:r>
          </w:p>
        </w:tc>
        <w:tc>
          <w:tcPr>
            <w:tcW w:w="0" w:type="auto"/>
            <w:shd w:val="clear" w:color="auto" w:fill="auto"/>
            <w:vAlign w:val="center"/>
          </w:tcPr>
          <w:p w14:paraId="5B409040">
            <w:pPr>
              <w:jc w:val="right"/>
            </w:pPr>
            <w:r>
              <w:rPr>
                <w:rFonts w:ascii="宋体" w:hAnsi="宋体" w:eastAsia="宋体" w:cs="宋体"/>
                <w:b w:val="0"/>
                <w:i w:val="0"/>
                <w:color w:val="000000"/>
                <w:sz w:val="18"/>
              </w:rPr>
              <w:t>18.00</w:t>
            </w:r>
          </w:p>
        </w:tc>
        <w:tc>
          <w:tcPr>
            <w:tcW w:w="0" w:type="auto"/>
            <w:shd w:val="clear" w:color="auto" w:fill="auto"/>
            <w:vAlign w:val="center"/>
          </w:tcPr>
          <w:p w14:paraId="3007F475">
            <w:pPr>
              <w:jc w:val="right"/>
            </w:pPr>
          </w:p>
        </w:tc>
        <w:tc>
          <w:tcPr>
            <w:tcW w:w="0" w:type="auto"/>
            <w:shd w:val="clear" w:color="auto" w:fill="auto"/>
            <w:vAlign w:val="center"/>
          </w:tcPr>
          <w:p w14:paraId="63626326">
            <w:pPr>
              <w:jc w:val="right"/>
            </w:pPr>
          </w:p>
        </w:tc>
        <w:tc>
          <w:tcPr>
            <w:tcW w:w="0" w:type="auto"/>
            <w:shd w:val="clear" w:color="auto" w:fill="auto"/>
            <w:vAlign w:val="center"/>
          </w:tcPr>
          <w:p w14:paraId="79044BF1">
            <w:pPr>
              <w:jc w:val="right"/>
            </w:pPr>
          </w:p>
        </w:tc>
        <w:tc>
          <w:tcPr>
            <w:tcW w:w="0" w:type="auto"/>
            <w:shd w:val="clear" w:color="auto" w:fill="auto"/>
            <w:vAlign w:val="center"/>
          </w:tcPr>
          <w:p w14:paraId="3B7ED79B">
            <w:pPr>
              <w:jc w:val="right"/>
            </w:pPr>
          </w:p>
        </w:tc>
        <w:tc>
          <w:tcPr>
            <w:tcW w:w="0" w:type="auto"/>
            <w:shd w:val="clear" w:color="auto" w:fill="auto"/>
            <w:vAlign w:val="center"/>
          </w:tcPr>
          <w:p w14:paraId="7CE1554C">
            <w:pPr>
              <w:jc w:val="right"/>
            </w:pPr>
          </w:p>
        </w:tc>
        <w:tc>
          <w:tcPr>
            <w:tcW w:w="0" w:type="auto"/>
            <w:shd w:val="clear" w:color="auto" w:fill="auto"/>
            <w:vAlign w:val="center"/>
          </w:tcPr>
          <w:p w14:paraId="1E936B0E">
            <w:pPr>
              <w:jc w:val="right"/>
            </w:pPr>
          </w:p>
        </w:tc>
        <w:tc>
          <w:tcPr>
            <w:tcW w:w="0" w:type="auto"/>
            <w:shd w:val="clear" w:color="auto" w:fill="auto"/>
            <w:vAlign w:val="center"/>
          </w:tcPr>
          <w:p w14:paraId="646D1C0C">
            <w:pPr>
              <w:jc w:val="right"/>
            </w:pPr>
          </w:p>
        </w:tc>
        <w:tc>
          <w:tcPr>
            <w:tcW w:w="0" w:type="auto"/>
            <w:shd w:val="clear" w:color="auto" w:fill="auto"/>
            <w:vAlign w:val="center"/>
          </w:tcPr>
          <w:p w14:paraId="04D737BC">
            <w:pPr>
              <w:jc w:val="right"/>
            </w:pPr>
          </w:p>
        </w:tc>
        <w:tc>
          <w:tcPr>
            <w:tcW w:w="0" w:type="auto"/>
            <w:shd w:val="clear" w:color="auto" w:fill="auto"/>
            <w:vAlign w:val="center"/>
          </w:tcPr>
          <w:p w14:paraId="13929508">
            <w:pPr>
              <w:jc w:val="right"/>
            </w:pPr>
          </w:p>
        </w:tc>
      </w:tr>
      <w:tr w14:paraId="7CA5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2A0A082">
            <w:pPr>
              <w:jc w:val="center"/>
            </w:pPr>
            <w:r>
              <w:rPr>
                <w:rFonts w:ascii="宋体" w:hAnsi="宋体" w:eastAsia="宋体" w:cs="宋体"/>
                <w:b w:val="0"/>
                <w:i w:val="0"/>
                <w:color w:val="000000"/>
                <w:sz w:val="18"/>
              </w:rPr>
              <w:t>302</w:t>
            </w:r>
          </w:p>
        </w:tc>
        <w:tc>
          <w:tcPr>
            <w:tcW w:w="0" w:type="auto"/>
            <w:shd w:val="clear" w:color="auto" w:fill="auto"/>
            <w:vAlign w:val="center"/>
          </w:tcPr>
          <w:p w14:paraId="59EA25D8">
            <w:pPr>
              <w:jc w:val="center"/>
            </w:pPr>
            <w:r>
              <w:rPr>
                <w:rFonts w:ascii="宋体" w:hAnsi="宋体" w:eastAsia="宋体" w:cs="宋体"/>
                <w:b w:val="0"/>
                <w:i w:val="0"/>
                <w:color w:val="000000"/>
                <w:sz w:val="18"/>
              </w:rPr>
              <w:t>31</w:t>
            </w:r>
          </w:p>
        </w:tc>
        <w:tc>
          <w:tcPr>
            <w:tcW w:w="0" w:type="auto"/>
            <w:shd w:val="clear" w:color="auto" w:fill="auto"/>
            <w:vAlign w:val="center"/>
          </w:tcPr>
          <w:p w14:paraId="6D982A0C">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78A10AE2">
            <w:pPr>
              <w:jc w:val="center"/>
            </w:pPr>
            <w:r>
              <w:rPr>
                <w:rFonts w:ascii="宋体" w:hAnsi="宋体" w:eastAsia="宋体" w:cs="宋体"/>
                <w:b w:val="0"/>
                <w:i w:val="0"/>
                <w:color w:val="000000"/>
                <w:sz w:val="18"/>
              </w:rPr>
              <w:t>505</w:t>
            </w:r>
          </w:p>
        </w:tc>
        <w:tc>
          <w:tcPr>
            <w:tcW w:w="0" w:type="auto"/>
            <w:shd w:val="clear" w:color="auto" w:fill="auto"/>
            <w:vAlign w:val="center"/>
          </w:tcPr>
          <w:p w14:paraId="08130D20">
            <w:pPr>
              <w:jc w:val="center"/>
            </w:pPr>
            <w:r>
              <w:rPr>
                <w:rFonts w:ascii="宋体" w:hAnsi="宋体" w:eastAsia="宋体" w:cs="宋体"/>
                <w:b w:val="0"/>
                <w:i w:val="0"/>
                <w:color w:val="000000"/>
                <w:sz w:val="18"/>
              </w:rPr>
              <w:t>02</w:t>
            </w:r>
          </w:p>
        </w:tc>
        <w:tc>
          <w:tcPr>
            <w:tcW w:w="0" w:type="auto"/>
            <w:shd w:val="clear" w:color="auto" w:fill="auto"/>
            <w:vAlign w:val="center"/>
          </w:tcPr>
          <w:p w14:paraId="48F8E25F">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79AD7D10">
            <w:pPr>
              <w:jc w:val="right"/>
            </w:pPr>
            <w:r>
              <w:rPr>
                <w:rFonts w:ascii="宋体" w:hAnsi="宋体" w:eastAsia="宋体" w:cs="宋体"/>
                <w:b w:val="0"/>
                <w:i w:val="0"/>
                <w:color w:val="000000"/>
                <w:sz w:val="18"/>
              </w:rPr>
              <w:t>2.10</w:t>
            </w:r>
          </w:p>
        </w:tc>
        <w:tc>
          <w:tcPr>
            <w:tcW w:w="0" w:type="auto"/>
            <w:shd w:val="clear" w:color="auto" w:fill="auto"/>
            <w:vAlign w:val="center"/>
          </w:tcPr>
          <w:p w14:paraId="6594445E">
            <w:pPr>
              <w:jc w:val="right"/>
            </w:pPr>
            <w:r>
              <w:rPr>
                <w:rFonts w:ascii="宋体" w:hAnsi="宋体" w:eastAsia="宋体" w:cs="宋体"/>
                <w:b w:val="0"/>
                <w:i w:val="0"/>
                <w:color w:val="000000"/>
                <w:sz w:val="18"/>
              </w:rPr>
              <w:t>2.10</w:t>
            </w:r>
          </w:p>
        </w:tc>
        <w:tc>
          <w:tcPr>
            <w:tcW w:w="0" w:type="auto"/>
            <w:shd w:val="clear" w:color="auto" w:fill="auto"/>
            <w:vAlign w:val="center"/>
          </w:tcPr>
          <w:p w14:paraId="636C35F3">
            <w:pPr>
              <w:jc w:val="right"/>
            </w:pPr>
            <w:r>
              <w:rPr>
                <w:rFonts w:ascii="宋体" w:hAnsi="宋体" w:eastAsia="宋体" w:cs="宋体"/>
                <w:b w:val="0"/>
                <w:i w:val="0"/>
                <w:color w:val="000000"/>
                <w:sz w:val="18"/>
              </w:rPr>
              <w:t>2.10</w:t>
            </w:r>
          </w:p>
        </w:tc>
        <w:tc>
          <w:tcPr>
            <w:tcW w:w="0" w:type="auto"/>
            <w:shd w:val="clear" w:color="auto" w:fill="auto"/>
            <w:vAlign w:val="center"/>
          </w:tcPr>
          <w:p w14:paraId="110ECAD0">
            <w:pPr>
              <w:jc w:val="right"/>
            </w:pPr>
          </w:p>
        </w:tc>
        <w:tc>
          <w:tcPr>
            <w:tcW w:w="0" w:type="auto"/>
            <w:shd w:val="clear" w:color="auto" w:fill="auto"/>
            <w:vAlign w:val="center"/>
          </w:tcPr>
          <w:p w14:paraId="66911F45">
            <w:pPr>
              <w:jc w:val="right"/>
            </w:pPr>
          </w:p>
        </w:tc>
        <w:tc>
          <w:tcPr>
            <w:tcW w:w="0" w:type="auto"/>
            <w:shd w:val="clear" w:color="auto" w:fill="auto"/>
            <w:vAlign w:val="center"/>
          </w:tcPr>
          <w:p w14:paraId="44C41660">
            <w:pPr>
              <w:jc w:val="right"/>
            </w:pPr>
          </w:p>
        </w:tc>
        <w:tc>
          <w:tcPr>
            <w:tcW w:w="0" w:type="auto"/>
            <w:shd w:val="clear" w:color="auto" w:fill="auto"/>
            <w:vAlign w:val="center"/>
          </w:tcPr>
          <w:p w14:paraId="3924CFDD">
            <w:pPr>
              <w:jc w:val="right"/>
            </w:pPr>
          </w:p>
        </w:tc>
        <w:tc>
          <w:tcPr>
            <w:tcW w:w="0" w:type="auto"/>
            <w:shd w:val="clear" w:color="auto" w:fill="auto"/>
            <w:vAlign w:val="center"/>
          </w:tcPr>
          <w:p w14:paraId="1D84E74A">
            <w:pPr>
              <w:jc w:val="right"/>
            </w:pPr>
          </w:p>
        </w:tc>
        <w:tc>
          <w:tcPr>
            <w:tcW w:w="0" w:type="auto"/>
            <w:shd w:val="clear" w:color="auto" w:fill="auto"/>
            <w:vAlign w:val="center"/>
          </w:tcPr>
          <w:p w14:paraId="69F091CC">
            <w:pPr>
              <w:jc w:val="right"/>
            </w:pPr>
          </w:p>
        </w:tc>
        <w:tc>
          <w:tcPr>
            <w:tcW w:w="0" w:type="auto"/>
            <w:shd w:val="clear" w:color="auto" w:fill="auto"/>
            <w:vAlign w:val="center"/>
          </w:tcPr>
          <w:p w14:paraId="715758F4">
            <w:pPr>
              <w:jc w:val="right"/>
            </w:pPr>
          </w:p>
        </w:tc>
        <w:tc>
          <w:tcPr>
            <w:tcW w:w="0" w:type="auto"/>
            <w:shd w:val="clear" w:color="auto" w:fill="auto"/>
            <w:vAlign w:val="center"/>
          </w:tcPr>
          <w:p w14:paraId="55C165CE">
            <w:pPr>
              <w:jc w:val="right"/>
            </w:pPr>
          </w:p>
        </w:tc>
        <w:tc>
          <w:tcPr>
            <w:tcW w:w="0" w:type="auto"/>
            <w:shd w:val="clear" w:color="auto" w:fill="auto"/>
            <w:vAlign w:val="center"/>
          </w:tcPr>
          <w:p w14:paraId="5BB44D54">
            <w:pPr>
              <w:jc w:val="right"/>
            </w:pPr>
          </w:p>
        </w:tc>
      </w:tr>
      <w:tr w14:paraId="68B4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625B4E6">
            <w:pPr>
              <w:jc w:val="center"/>
            </w:pPr>
            <w:r>
              <w:rPr>
                <w:rFonts w:ascii="宋体" w:hAnsi="宋体" w:eastAsia="宋体" w:cs="宋体"/>
                <w:b w:val="0"/>
                <w:i w:val="0"/>
                <w:color w:val="000000"/>
                <w:sz w:val="18"/>
              </w:rPr>
              <w:t>302</w:t>
            </w:r>
          </w:p>
        </w:tc>
        <w:tc>
          <w:tcPr>
            <w:tcW w:w="0" w:type="auto"/>
            <w:shd w:val="clear" w:color="auto" w:fill="auto"/>
            <w:vAlign w:val="center"/>
          </w:tcPr>
          <w:p w14:paraId="61911012">
            <w:pPr>
              <w:jc w:val="center"/>
            </w:pPr>
            <w:r>
              <w:rPr>
                <w:rFonts w:ascii="宋体" w:hAnsi="宋体" w:eastAsia="宋体" w:cs="宋体"/>
                <w:b w:val="0"/>
                <w:i w:val="0"/>
                <w:color w:val="000000"/>
                <w:sz w:val="18"/>
              </w:rPr>
              <w:t>16</w:t>
            </w:r>
          </w:p>
        </w:tc>
        <w:tc>
          <w:tcPr>
            <w:tcW w:w="0" w:type="auto"/>
            <w:shd w:val="clear" w:color="auto" w:fill="auto"/>
            <w:vAlign w:val="center"/>
          </w:tcPr>
          <w:p w14:paraId="2CE7D043">
            <w:pPr>
              <w:jc w:val="center"/>
            </w:pPr>
            <w:r>
              <w:rPr>
                <w:rFonts w:ascii="宋体" w:hAnsi="宋体" w:eastAsia="宋体" w:cs="宋体"/>
                <w:b w:val="0"/>
                <w:i w:val="0"/>
                <w:color w:val="000000"/>
                <w:sz w:val="18"/>
              </w:rPr>
              <w:t>培训费</w:t>
            </w:r>
          </w:p>
        </w:tc>
        <w:tc>
          <w:tcPr>
            <w:tcW w:w="0" w:type="auto"/>
            <w:shd w:val="clear" w:color="auto" w:fill="auto"/>
            <w:vAlign w:val="center"/>
          </w:tcPr>
          <w:p w14:paraId="17AA504F">
            <w:pPr>
              <w:jc w:val="center"/>
            </w:pPr>
            <w:r>
              <w:rPr>
                <w:rFonts w:ascii="宋体" w:hAnsi="宋体" w:eastAsia="宋体" w:cs="宋体"/>
                <w:b w:val="0"/>
                <w:i w:val="0"/>
                <w:color w:val="000000"/>
                <w:sz w:val="18"/>
              </w:rPr>
              <w:t>505</w:t>
            </w:r>
          </w:p>
        </w:tc>
        <w:tc>
          <w:tcPr>
            <w:tcW w:w="0" w:type="auto"/>
            <w:shd w:val="clear" w:color="auto" w:fill="auto"/>
            <w:vAlign w:val="center"/>
          </w:tcPr>
          <w:p w14:paraId="464EA007">
            <w:pPr>
              <w:jc w:val="center"/>
            </w:pPr>
            <w:r>
              <w:rPr>
                <w:rFonts w:ascii="宋体" w:hAnsi="宋体" w:eastAsia="宋体" w:cs="宋体"/>
                <w:b w:val="0"/>
                <w:i w:val="0"/>
                <w:color w:val="000000"/>
                <w:sz w:val="18"/>
              </w:rPr>
              <w:t>02</w:t>
            </w:r>
          </w:p>
        </w:tc>
        <w:tc>
          <w:tcPr>
            <w:tcW w:w="0" w:type="auto"/>
            <w:shd w:val="clear" w:color="auto" w:fill="auto"/>
            <w:vAlign w:val="center"/>
          </w:tcPr>
          <w:p w14:paraId="2FCB3666">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789C31DD">
            <w:pPr>
              <w:jc w:val="right"/>
            </w:pPr>
            <w:r>
              <w:rPr>
                <w:rFonts w:ascii="宋体" w:hAnsi="宋体" w:eastAsia="宋体" w:cs="宋体"/>
                <w:b w:val="0"/>
                <w:i w:val="0"/>
                <w:color w:val="000000"/>
                <w:sz w:val="18"/>
              </w:rPr>
              <w:t>5.00</w:t>
            </w:r>
          </w:p>
        </w:tc>
        <w:tc>
          <w:tcPr>
            <w:tcW w:w="0" w:type="auto"/>
            <w:shd w:val="clear" w:color="auto" w:fill="auto"/>
            <w:vAlign w:val="center"/>
          </w:tcPr>
          <w:p w14:paraId="55FA739F">
            <w:pPr>
              <w:jc w:val="right"/>
            </w:pPr>
            <w:r>
              <w:rPr>
                <w:rFonts w:ascii="宋体" w:hAnsi="宋体" w:eastAsia="宋体" w:cs="宋体"/>
                <w:b w:val="0"/>
                <w:i w:val="0"/>
                <w:color w:val="000000"/>
                <w:sz w:val="18"/>
              </w:rPr>
              <w:t>5.00</w:t>
            </w:r>
          </w:p>
        </w:tc>
        <w:tc>
          <w:tcPr>
            <w:tcW w:w="0" w:type="auto"/>
            <w:shd w:val="clear" w:color="auto" w:fill="auto"/>
            <w:vAlign w:val="center"/>
          </w:tcPr>
          <w:p w14:paraId="05E797E0">
            <w:pPr>
              <w:jc w:val="right"/>
            </w:pPr>
            <w:r>
              <w:rPr>
                <w:rFonts w:ascii="宋体" w:hAnsi="宋体" w:eastAsia="宋体" w:cs="宋体"/>
                <w:b w:val="0"/>
                <w:i w:val="0"/>
                <w:color w:val="000000"/>
                <w:sz w:val="18"/>
              </w:rPr>
              <w:t>5.00</w:t>
            </w:r>
          </w:p>
        </w:tc>
        <w:tc>
          <w:tcPr>
            <w:tcW w:w="0" w:type="auto"/>
            <w:shd w:val="clear" w:color="auto" w:fill="auto"/>
            <w:vAlign w:val="center"/>
          </w:tcPr>
          <w:p w14:paraId="752D7CFD">
            <w:pPr>
              <w:jc w:val="right"/>
            </w:pPr>
          </w:p>
        </w:tc>
        <w:tc>
          <w:tcPr>
            <w:tcW w:w="0" w:type="auto"/>
            <w:shd w:val="clear" w:color="auto" w:fill="auto"/>
            <w:vAlign w:val="center"/>
          </w:tcPr>
          <w:p w14:paraId="35CC0A24">
            <w:pPr>
              <w:jc w:val="right"/>
            </w:pPr>
          </w:p>
        </w:tc>
        <w:tc>
          <w:tcPr>
            <w:tcW w:w="0" w:type="auto"/>
            <w:shd w:val="clear" w:color="auto" w:fill="auto"/>
            <w:vAlign w:val="center"/>
          </w:tcPr>
          <w:p w14:paraId="29191A7A">
            <w:pPr>
              <w:jc w:val="right"/>
            </w:pPr>
          </w:p>
        </w:tc>
        <w:tc>
          <w:tcPr>
            <w:tcW w:w="0" w:type="auto"/>
            <w:shd w:val="clear" w:color="auto" w:fill="auto"/>
            <w:vAlign w:val="center"/>
          </w:tcPr>
          <w:p w14:paraId="214F74DD">
            <w:pPr>
              <w:jc w:val="right"/>
            </w:pPr>
          </w:p>
        </w:tc>
        <w:tc>
          <w:tcPr>
            <w:tcW w:w="0" w:type="auto"/>
            <w:shd w:val="clear" w:color="auto" w:fill="auto"/>
            <w:vAlign w:val="center"/>
          </w:tcPr>
          <w:p w14:paraId="6DF24F4A">
            <w:pPr>
              <w:jc w:val="right"/>
            </w:pPr>
          </w:p>
        </w:tc>
        <w:tc>
          <w:tcPr>
            <w:tcW w:w="0" w:type="auto"/>
            <w:shd w:val="clear" w:color="auto" w:fill="auto"/>
            <w:vAlign w:val="center"/>
          </w:tcPr>
          <w:p w14:paraId="30A96E37">
            <w:pPr>
              <w:jc w:val="right"/>
            </w:pPr>
          </w:p>
        </w:tc>
        <w:tc>
          <w:tcPr>
            <w:tcW w:w="0" w:type="auto"/>
            <w:shd w:val="clear" w:color="auto" w:fill="auto"/>
            <w:vAlign w:val="center"/>
          </w:tcPr>
          <w:p w14:paraId="0D75D374">
            <w:pPr>
              <w:jc w:val="right"/>
            </w:pPr>
          </w:p>
        </w:tc>
        <w:tc>
          <w:tcPr>
            <w:tcW w:w="0" w:type="auto"/>
            <w:shd w:val="clear" w:color="auto" w:fill="auto"/>
            <w:vAlign w:val="center"/>
          </w:tcPr>
          <w:p w14:paraId="7340002D">
            <w:pPr>
              <w:jc w:val="right"/>
            </w:pPr>
          </w:p>
        </w:tc>
        <w:tc>
          <w:tcPr>
            <w:tcW w:w="0" w:type="auto"/>
            <w:shd w:val="clear" w:color="auto" w:fill="auto"/>
            <w:vAlign w:val="center"/>
          </w:tcPr>
          <w:p w14:paraId="7C625DC4">
            <w:pPr>
              <w:jc w:val="right"/>
            </w:pPr>
          </w:p>
        </w:tc>
      </w:tr>
      <w:tr w14:paraId="5B72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63E78AA">
            <w:pPr>
              <w:jc w:val="center"/>
            </w:pPr>
            <w:r>
              <w:rPr>
                <w:rFonts w:ascii="宋体" w:hAnsi="宋体" w:eastAsia="宋体" w:cs="宋体"/>
                <w:b w:val="0"/>
                <w:i w:val="0"/>
                <w:color w:val="000000"/>
                <w:sz w:val="18"/>
              </w:rPr>
              <w:t>303</w:t>
            </w:r>
          </w:p>
        </w:tc>
        <w:tc>
          <w:tcPr>
            <w:tcW w:w="0" w:type="auto"/>
            <w:shd w:val="clear" w:color="auto" w:fill="auto"/>
            <w:vAlign w:val="center"/>
          </w:tcPr>
          <w:p w14:paraId="29A20F16">
            <w:pPr>
              <w:jc w:val="center"/>
            </w:pPr>
            <w:r>
              <w:rPr>
                <w:rFonts w:ascii="宋体" w:hAnsi="宋体" w:eastAsia="宋体" w:cs="宋体"/>
                <w:b w:val="0"/>
                <w:i w:val="0"/>
                <w:color w:val="000000"/>
                <w:sz w:val="18"/>
              </w:rPr>
              <w:t>05</w:t>
            </w:r>
          </w:p>
        </w:tc>
        <w:tc>
          <w:tcPr>
            <w:tcW w:w="0" w:type="auto"/>
            <w:shd w:val="clear" w:color="auto" w:fill="auto"/>
            <w:vAlign w:val="center"/>
          </w:tcPr>
          <w:p w14:paraId="534AFE31">
            <w:pPr>
              <w:jc w:val="center"/>
            </w:pPr>
            <w:r>
              <w:rPr>
                <w:rFonts w:ascii="宋体" w:hAnsi="宋体" w:eastAsia="宋体" w:cs="宋体"/>
                <w:b w:val="0"/>
                <w:i w:val="0"/>
                <w:color w:val="000000"/>
                <w:sz w:val="18"/>
              </w:rPr>
              <w:t>生活补助</w:t>
            </w:r>
          </w:p>
        </w:tc>
        <w:tc>
          <w:tcPr>
            <w:tcW w:w="0" w:type="auto"/>
            <w:shd w:val="clear" w:color="auto" w:fill="auto"/>
            <w:vAlign w:val="center"/>
          </w:tcPr>
          <w:p w14:paraId="6A74E7EB">
            <w:pPr>
              <w:jc w:val="center"/>
            </w:pPr>
            <w:r>
              <w:rPr>
                <w:rFonts w:ascii="宋体" w:hAnsi="宋体" w:eastAsia="宋体" w:cs="宋体"/>
                <w:b w:val="0"/>
                <w:i w:val="0"/>
                <w:color w:val="000000"/>
                <w:sz w:val="18"/>
              </w:rPr>
              <w:t>509</w:t>
            </w:r>
          </w:p>
        </w:tc>
        <w:tc>
          <w:tcPr>
            <w:tcW w:w="0" w:type="auto"/>
            <w:shd w:val="clear" w:color="auto" w:fill="auto"/>
            <w:vAlign w:val="center"/>
          </w:tcPr>
          <w:p w14:paraId="41B16F8F">
            <w:pPr>
              <w:jc w:val="center"/>
            </w:pPr>
            <w:r>
              <w:rPr>
                <w:rFonts w:ascii="宋体" w:hAnsi="宋体" w:eastAsia="宋体" w:cs="宋体"/>
                <w:b w:val="0"/>
                <w:i w:val="0"/>
                <w:color w:val="000000"/>
                <w:sz w:val="18"/>
              </w:rPr>
              <w:t>01</w:t>
            </w:r>
          </w:p>
        </w:tc>
        <w:tc>
          <w:tcPr>
            <w:tcW w:w="0" w:type="auto"/>
            <w:shd w:val="clear" w:color="auto" w:fill="auto"/>
            <w:vAlign w:val="center"/>
          </w:tcPr>
          <w:p w14:paraId="309F6B33">
            <w:pPr>
              <w:jc w:val="center"/>
            </w:pPr>
            <w:r>
              <w:rPr>
                <w:rFonts w:ascii="宋体" w:hAnsi="宋体" w:eastAsia="宋体" w:cs="宋体"/>
                <w:b w:val="0"/>
                <w:i w:val="0"/>
                <w:color w:val="000000"/>
                <w:sz w:val="18"/>
              </w:rPr>
              <w:t>社会福利和救助</w:t>
            </w:r>
          </w:p>
        </w:tc>
        <w:tc>
          <w:tcPr>
            <w:tcW w:w="0" w:type="auto"/>
            <w:shd w:val="clear" w:color="auto" w:fill="auto"/>
            <w:vAlign w:val="center"/>
          </w:tcPr>
          <w:p w14:paraId="7EFC17CA">
            <w:pPr>
              <w:jc w:val="right"/>
            </w:pPr>
            <w:r>
              <w:rPr>
                <w:rFonts w:ascii="宋体" w:hAnsi="宋体" w:eastAsia="宋体" w:cs="宋体"/>
                <w:b w:val="0"/>
                <w:i w:val="0"/>
                <w:color w:val="000000"/>
                <w:sz w:val="18"/>
              </w:rPr>
              <w:t>1.00</w:t>
            </w:r>
          </w:p>
        </w:tc>
        <w:tc>
          <w:tcPr>
            <w:tcW w:w="0" w:type="auto"/>
            <w:shd w:val="clear" w:color="auto" w:fill="auto"/>
            <w:vAlign w:val="center"/>
          </w:tcPr>
          <w:p w14:paraId="19218497">
            <w:pPr>
              <w:jc w:val="right"/>
            </w:pPr>
            <w:r>
              <w:rPr>
                <w:rFonts w:ascii="宋体" w:hAnsi="宋体" w:eastAsia="宋体" w:cs="宋体"/>
                <w:b w:val="0"/>
                <w:i w:val="0"/>
                <w:color w:val="000000"/>
                <w:sz w:val="18"/>
              </w:rPr>
              <w:t>1.00</w:t>
            </w:r>
          </w:p>
        </w:tc>
        <w:tc>
          <w:tcPr>
            <w:tcW w:w="0" w:type="auto"/>
            <w:shd w:val="clear" w:color="auto" w:fill="auto"/>
            <w:vAlign w:val="center"/>
          </w:tcPr>
          <w:p w14:paraId="15DA59F2">
            <w:pPr>
              <w:jc w:val="right"/>
            </w:pPr>
            <w:r>
              <w:rPr>
                <w:rFonts w:ascii="宋体" w:hAnsi="宋体" w:eastAsia="宋体" w:cs="宋体"/>
                <w:b w:val="0"/>
                <w:i w:val="0"/>
                <w:color w:val="000000"/>
                <w:sz w:val="18"/>
              </w:rPr>
              <w:t>1.00</w:t>
            </w:r>
          </w:p>
        </w:tc>
        <w:tc>
          <w:tcPr>
            <w:tcW w:w="0" w:type="auto"/>
            <w:shd w:val="clear" w:color="auto" w:fill="auto"/>
            <w:vAlign w:val="center"/>
          </w:tcPr>
          <w:p w14:paraId="47690C48">
            <w:pPr>
              <w:jc w:val="right"/>
            </w:pPr>
          </w:p>
        </w:tc>
        <w:tc>
          <w:tcPr>
            <w:tcW w:w="0" w:type="auto"/>
            <w:shd w:val="clear" w:color="auto" w:fill="auto"/>
            <w:vAlign w:val="center"/>
          </w:tcPr>
          <w:p w14:paraId="78E4F70C">
            <w:pPr>
              <w:jc w:val="right"/>
            </w:pPr>
          </w:p>
        </w:tc>
        <w:tc>
          <w:tcPr>
            <w:tcW w:w="0" w:type="auto"/>
            <w:shd w:val="clear" w:color="auto" w:fill="auto"/>
            <w:vAlign w:val="center"/>
          </w:tcPr>
          <w:p w14:paraId="6308463C">
            <w:pPr>
              <w:jc w:val="right"/>
            </w:pPr>
          </w:p>
        </w:tc>
        <w:tc>
          <w:tcPr>
            <w:tcW w:w="0" w:type="auto"/>
            <w:shd w:val="clear" w:color="auto" w:fill="auto"/>
            <w:vAlign w:val="center"/>
          </w:tcPr>
          <w:p w14:paraId="21342D4F">
            <w:pPr>
              <w:jc w:val="right"/>
            </w:pPr>
          </w:p>
        </w:tc>
        <w:tc>
          <w:tcPr>
            <w:tcW w:w="0" w:type="auto"/>
            <w:shd w:val="clear" w:color="auto" w:fill="auto"/>
            <w:vAlign w:val="center"/>
          </w:tcPr>
          <w:p w14:paraId="72D26467">
            <w:pPr>
              <w:jc w:val="right"/>
            </w:pPr>
          </w:p>
        </w:tc>
        <w:tc>
          <w:tcPr>
            <w:tcW w:w="0" w:type="auto"/>
            <w:shd w:val="clear" w:color="auto" w:fill="auto"/>
            <w:vAlign w:val="center"/>
          </w:tcPr>
          <w:p w14:paraId="1AAA514B">
            <w:pPr>
              <w:jc w:val="right"/>
            </w:pPr>
          </w:p>
        </w:tc>
        <w:tc>
          <w:tcPr>
            <w:tcW w:w="0" w:type="auto"/>
            <w:shd w:val="clear" w:color="auto" w:fill="auto"/>
            <w:vAlign w:val="center"/>
          </w:tcPr>
          <w:p w14:paraId="563D9A31">
            <w:pPr>
              <w:jc w:val="right"/>
            </w:pPr>
          </w:p>
        </w:tc>
        <w:tc>
          <w:tcPr>
            <w:tcW w:w="0" w:type="auto"/>
            <w:shd w:val="clear" w:color="auto" w:fill="auto"/>
            <w:vAlign w:val="center"/>
          </w:tcPr>
          <w:p w14:paraId="6FD3CED1">
            <w:pPr>
              <w:jc w:val="right"/>
            </w:pPr>
          </w:p>
        </w:tc>
        <w:tc>
          <w:tcPr>
            <w:tcW w:w="0" w:type="auto"/>
            <w:shd w:val="clear" w:color="auto" w:fill="auto"/>
            <w:vAlign w:val="center"/>
          </w:tcPr>
          <w:p w14:paraId="12C88B6F">
            <w:pPr>
              <w:jc w:val="right"/>
            </w:pPr>
          </w:p>
        </w:tc>
      </w:tr>
      <w:tr w14:paraId="3EFF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EAE37A7">
            <w:pPr>
              <w:jc w:val="center"/>
            </w:pPr>
            <w:r>
              <w:rPr>
                <w:rFonts w:ascii="宋体" w:hAnsi="宋体" w:eastAsia="宋体" w:cs="宋体"/>
                <w:b w:val="0"/>
                <w:i w:val="0"/>
                <w:color w:val="000000"/>
                <w:sz w:val="18"/>
              </w:rPr>
              <w:t>310</w:t>
            </w:r>
          </w:p>
        </w:tc>
        <w:tc>
          <w:tcPr>
            <w:tcW w:w="0" w:type="auto"/>
            <w:shd w:val="clear" w:color="auto" w:fill="auto"/>
            <w:vAlign w:val="center"/>
          </w:tcPr>
          <w:p w14:paraId="46C455F6">
            <w:pPr>
              <w:jc w:val="center"/>
            </w:pPr>
            <w:r>
              <w:rPr>
                <w:rFonts w:ascii="宋体" w:hAnsi="宋体" w:eastAsia="宋体" w:cs="宋体"/>
                <w:b w:val="0"/>
                <w:i w:val="0"/>
                <w:color w:val="000000"/>
                <w:sz w:val="18"/>
              </w:rPr>
              <w:t>13</w:t>
            </w:r>
          </w:p>
        </w:tc>
        <w:tc>
          <w:tcPr>
            <w:tcW w:w="0" w:type="auto"/>
            <w:shd w:val="clear" w:color="auto" w:fill="auto"/>
            <w:vAlign w:val="center"/>
          </w:tcPr>
          <w:p w14:paraId="0ABFDB7A">
            <w:pPr>
              <w:jc w:val="center"/>
            </w:pPr>
            <w:r>
              <w:rPr>
                <w:rFonts w:ascii="宋体" w:hAnsi="宋体" w:eastAsia="宋体" w:cs="宋体"/>
                <w:b w:val="0"/>
                <w:i w:val="0"/>
                <w:color w:val="000000"/>
                <w:sz w:val="18"/>
              </w:rPr>
              <w:t>公务用车购置</w:t>
            </w:r>
          </w:p>
        </w:tc>
        <w:tc>
          <w:tcPr>
            <w:tcW w:w="0" w:type="auto"/>
            <w:shd w:val="clear" w:color="auto" w:fill="auto"/>
            <w:vAlign w:val="center"/>
          </w:tcPr>
          <w:p w14:paraId="125F0551">
            <w:pPr>
              <w:jc w:val="center"/>
            </w:pPr>
            <w:r>
              <w:rPr>
                <w:rFonts w:ascii="宋体" w:hAnsi="宋体" w:eastAsia="宋体" w:cs="宋体"/>
                <w:b w:val="0"/>
                <w:i w:val="0"/>
                <w:color w:val="000000"/>
                <w:sz w:val="18"/>
              </w:rPr>
              <w:t>506</w:t>
            </w:r>
          </w:p>
        </w:tc>
        <w:tc>
          <w:tcPr>
            <w:tcW w:w="0" w:type="auto"/>
            <w:shd w:val="clear" w:color="auto" w:fill="auto"/>
            <w:vAlign w:val="center"/>
          </w:tcPr>
          <w:p w14:paraId="4E82BF77">
            <w:pPr>
              <w:jc w:val="center"/>
            </w:pPr>
            <w:r>
              <w:rPr>
                <w:rFonts w:ascii="宋体" w:hAnsi="宋体" w:eastAsia="宋体" w:cs="宋体"/>
                <w:b w:val="0"/>
                <w:i w:val="0"/>
                <w:color w:val="000000"/>
                <w:sz w:val="18"/>
              </w:rPr>
              <w:t>01</w:t>
            </w:r>
          </w:p>
        </w:tc>
        <w:tc>
          <w:tcPr>
            <w:tcW w:w="0" w:type="auto"/>
            <w:shd w:val="clear" w:color="auto" w:fill="auto"/>
            <w:vAlign w:val="center"/>
          </w:tcPr>
          <w:p w14:paraId="15CF51B6">
            <w:pPr>
              <w:jc w:val="center"/>
            </w:pPr>
            <w:r>
              <w:rPr>
                <w:rFonts w:ascii="宋体" w:hAnsi="宋体" w:eastAsia="宋体" w:cs="宋体"/>
                <w:b w:val="0"/>
                <w:i w:val="0"/>
                <w:color w:val="000000"/>
                <w:sz w:val="18"/>
              </w:rPr>
              <w:t>资本性支出</w:t>
            </w:r>
          </w:p>
        </w:tc>
        <w:tc>
          <w:tcPr>
            <w:tcW w:w="0" w:type="auto"/>
            <w:shd w:val="clear" w:color="auto" w:fill="auto"/>
            <w:vAlign w:val="center"/>
          </w:tcPr>
          <w:p w14:paraId="3FC04D24">
            <w:pPr>
              <w:jc w:val="right"/>
            </w:pPr>
            <w:r>
              <w:rPr>
                <w:rFonts w:ascii="宋体" w:hAnsi="宋体" w:eastAsia="宋体" w:cs="宋体"/>
                <w:b w:val="0"/>
                <w:i w:val="0"/>
                <w:color w:val="000000"/>
                <w:sz w:val="18"/>
              </w:rPr>
              <w:t>13.98</w:t>
            </w:r>
          </w:p>
        </w:tc>
        <w:tc>
          <w:tcPr>
            <w:tcW w:w="0" w:type="auto"/>
            <w:shd w:val="clear" w:color="auto" w:fill="auto"/>
            <w:vAlign w:val="center"/>
          </w:tcPr>
          <w:p w14:paraId="0AE0F119">
            <w:pPr>
              <w:jc w:val="right"/>
            </w:pPr>
            <w:r>
              <w:rPr>
                <w:rFonts w:ascii="宋体" w:hAnsi="宋体" w:eastAsia="宋体" w:cs="宋体"/>
                <w:b w:val="0"/>
                <w:i w:val="0"/>
                <w:color w:val="000000"/>
                <w:sz w:val="18"/>
              </w:rPr>
              <w:t>13.98</w:t>
            </w:r>
          </w:p>
        </w:tc>
        <w:tc>
          <w:tcPr>
            <w:tcW w:w="0" w:type="auto"/>
            <w:shd w:val="clear" w:color="auto" w:fill="auto"/>
            <w:vAlign w:val="center"/>
          </w:tcPr>
          <w:p w14:paraId="75E87BB4">
            <w:pPr>
              <w:jc w:val="right"/>
            </w:pPr>
            <w:r>
              <w:rPr>
                <w:rFonts w:ascii="宋体" w:hAnsi="宋体" w:eastAsia="宋体" w:cs="宋体"/>
                <w:b w:val="0"/>
                <w:i w:val="0"/>
                <w:color w:val="000000"/>
                <w:sz w:val="18"/>
              </w:rPr>
              <w:t>13.98</w:t>
            </w:r>
          </w:p>
        </w:tc>
        <w:tc>
          <w:tcPr>
            <w:tcW w:w="0" w:type="auto"/>
            <w:shd w:val="clear" w:color="auto" w:fill="auto"/>
            <w:vAlign w:val="center"/>
          </w:tcPr>
          <w:p w14:paraId="11C9DB0D">
            <w:pPr>
              <w:jc w:val="right"/>
            </w:pPr>
          </w:p>
        </w:tc>
        <w:tc>
          <w:tcPr>
            <w:tcW w:w="0" w:type="auto"/>
            <w:shd w:val="clear" w:color="auto" w:fill="auto"/>
            <w:vAlign w:val="center"/>
          </w:tcPr>
          <w:p w14:paraId="4070D086">
            <w:pPr>
              <w:jc w:val="right"/>
            </w:pPr>
          </w:p>
        </w:tc>
        <w:tc>
          <w:tcPr>
            <w:tcW w:w="0" w:type="auto"/>
            <w:shd w:val="clear" w:color="auto" w:fill="auto"/>
            <w:vAlign w:val="center"/>
          </w:tcPr>
          <w:p w14:paraId="74147C23">
            <w:pPr>
              <w:jc w:val="right"/>
            </w:pPr>
          </w:p>
        </w:tc>
        <w:tc>
          <w:tcPr>
            <w:tcW w:w="0" w:type="auto"/>
            <w:shd w:val="clear" w:color="auto" w:fill="auto"/>
            <w:vAlign w:val="center"/>
          </w:tcPr>
          <w:p w14:paraId="05EF64B9">
            <w:pPr>
              <w:jc w:val="right"/>
            </w:pPr>
          </w:p>
        </w:tc>
        <w:tc>
          <w:tcPr>
            <w:tcW w:w="0" w:type="auto"/>
            <w:shd w:val="clear" w:color="auto" w:fill="auto"/>
            <w:vAlign w:val="center"/>
          </w:tcPr>
          <w:p w14:paraId="232D6CAA">
            <w:pPr>
              <w:jc w:val="right"/>
            </w:pPr>
          </w:p>
        </w:tc>
        <w:tc>
          <w:tcPr>
            <w:tcW w:w="0" w:type="auto"/>
            <w:shd w:val="clear" w:color="auto" w:fill="auto"/>
            <w:vAlign w:val="center"/>
          </w:tcPr>
          <w:p w14:paraId="67F441E5">
            <w:pPr>
              <w:jc w:val="right"/>
            </w:pPr>
          </w:p>
        </w:tc>
        <w:tc>
          <w:tcPr>
            <w:tcW w:w="0" w:type="auto"/>
            <w:shd w:val="clear" w:color="auto" w:fill="auto"/>
            <w:vAlign w:val="center"/>
          </w:tcPr>
          <w:p w14:paraId="1CE28117">
            <w:pPr>
              <w:jc w:val="right"/>
            </w:pPr>
          </w:p>
        </w:tc>
        <w:tc>
          <w:tcPr>
            <w:tcW w:w="0" w:type="auto"/>
            <w:shd w:val="clear" w:color="auto" w:fill="auto"/>
            <w:vAlign w:val="center"/>
          </w:tcPr>
          <w:p w14:paraId="3ECF98CC">
            <w:pPr>
              <w:jc w:val="right"/>
            </w:pPr>
          </w:p>
        </w:tc>
        <w:tc>
          <w:tcPr>
            <w:tcW w:w="0" w:type="auto"/>
            <w:shd w:val="clear" w:color="auto" w:fill="auto"/>
            <w:vAlign w:val="center"/>
          </w:tcPr>
          <w:p w14:paraId="2CBCCE70">
            <w:pPr>
              <w:jc w:val="right"/>
            </w:pPr>
          </w:p>
        </w:tc>
      </w:tr>
      <w:tr w14:paraId="0A74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0E95C20">
            <w:pPr>
              <w:jc w:val="center"/>
            </w:pPr>
            <w:r>
              <w:rPr>
                <w:rFonts w:ascii="宋体" w:hAnsi="宋体" w:eastAsia="宋体" w:cs="宋体"/>
                <w:b w:val="0"/>
                <w:i w:val="0"/>
                <w:color w:val="000000"/>
                <w:sz w:val="18"/>
              </w:rPr>
              <w:t>302</w:t>
            </w:r>
          </w:p>
        </w:tc>
        <w:tc>
          <w:tcPr>
            <w:tcW w:w="0" w:type="auto"/>
            <w:shd w:val="clear" w:color="auto" w:fill="auto"/>
            <w:vAlign w:val="center"/>
          </w:tcPr>
          <w:p w14:paraId="44ACF7A7">
            <w:pPr>
              <w:jc w:val="center"/>
            </w:pPr>
            <w:r>
              <w:rPr>
                <w:rFonts w:ascii="宋体" w:hAnsi="宋体" w:eastAsia="宋体" w:cs="宋体"/>
                <w:b w:val="0"/>
                <w:i w:val="0"/>
                <w:color w:val="000000"/>
                <w:sz w:val="18"/>
              </w:rPr>
              <w:t>26</w:t>
            </w:r>
          </w:p>
        </w:tc>
        <w:tc>
          <w:tcPr>
            <w:tcW w:w="0" w:type="auto"/>
            <w:shd w:val="clear" w:color="auto" w:fill="auto"/>
            <w:vAlign w:val="center"/>
          </w:tcPr>
          <w:p w14:paraId="26B58D27">
            <w:pPr>
              <w:jc w:val="center"/>
            </w:pPr>
            <w:r>
              <w:rPr>
                <w:rFonts w:ascii="宋体" w:hAnsi="宋体" w:eastAsia="宋体" w:cs="宋体"/>
                <w:b w:val="0"/>
                <w:i w:val="0"/>
                <w:color w:val="000000"/>
                <w:sz w:val="18"/>
              </w:rPr>
              <w:t>劳务费</w:t>
            </w:r>
          </w:p>
        </w:tc>
        <w:tc>
          <w:tcPr>
            <w:tcW w:w="0" w:type="auto"/>
            <w:shd w:val="clear" w:color="auto" w:fill="auto"/>
            <w:vAlign w:val="center"/>
          </w:tcPr>
          <w:p w14:paraId="5B421B06">
            <w:pPr>
              <w:jc w:val="center"/>
            </w:pPr>
            <w:r>
              <w:rPr>
                <w:rFonts w:ascii="宋体" w:hAnsi="宋体" w:eastAsia="宋体" w:cs="宋体"/>
                <w:b w:val="0"/>
                <w:i w:val="0"/>
                <w:color w:val="000000"/>
                <w:sz w:val="18"/>
              </w:rPr>
              <w:t>505</w:t>
            </w:r>
          </w:p>
        </w:tc>
        <w:tc>
          <w:tcPr>
            <w:tcW w:w="0" w:type="auto"/>
            <w:shd w:val="clear" w:color="auto" w:fill="auto"/>
            <w:vAlign w:val="center"/>
          </w:tcPr>
          <w:p w14:paraId="6DCDC358">
            <w:pPr>
              <w:jc w:val="center"/>
            </w:pPr>
            <w:r>
              <w:rPr>
                <w:rFonts w:ascii="宋体" w:hAnsi="宋体" w:eastAsia="宋体" w:cs="宋体"/>
                <w:b w:val="0"/>
                <w:i w:val="0"/>
                <w:color w:val="000000"/>
                <w:sz w:val="18"/>
              </w:rPr>
              <w:t>02</w:t>
            </w:r>
          </w:p>
        </w:tc>
        <w:tc>
          <w:tcPr>
            <w:tcW w:w="0" w:type="auto"/>
            <w:shd w:val="clear" w:color="auto" w:fill="auto"/>
            <w:vAlign w:val="center"/>
          </w:tcPr>
          <w:p w14:paraId="3A24808E">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17ABD661">
            <w:pPr>
              <w:jc w:val="right"/>
            </w:pPr>
            <w:r>
              <w:rPr>
                <w:rFonts w:ascii="宋体" w:hAnsi="宋体" w:eastAsia="宋体" w:cs="宋体"/>
                <w:b w:val="0"/>
                <w:i w:val="0"/>
                <w:color w:val="000000"/>
                <w:sz w:val="18"/>
              </w:rPr>
              <w:t>45.52</w:t>
            </w:r>
          </w:p>
        </w:tc>
        <w:tc>
          <w:tcPr>
            <w:tcW w:w="0" w:type="auto"/>
            <w:shd w:val="clear" w:color="auto" w:fill="auto"/>
            <w:vAlign w:val="center"/>
          </w:tcPr>
          <w:p w14:paraId="2AA4764A">
            <w:pPr>
              <w:jc w:val="right"/>
            </w:pPr>
            <w:r>
              <w:rPr>
                <w:rFonts w:ascii="宋体" w:hAnsi="宋体" w:eastAsia="宋体" w:cs="宋体"/>
                <w:b w:val="0"/>
                <w:i w:val="0"/>
                <w:color w:val="000000"/>
                <w:sz w:val="18"/>
              </w:rPr>
              <w:t>45.52</w:t>
            </w:r>
          </w:p>
        </w:tc>
        <w:tc>
          <w:tcPr>
            <w:tcW w:w="0" w:type="auto"/>
            <w:shd w:val="clear" w:color="auto" w:fill="auto"/>
            <w:vAlign w:val="center"/>
          </w:tcPr>
          <w:p w14:paraId="1846B3DE">
            <w:pPr>
              <w:jc w:val="right"/>
            </w:pPr>
            <w:r>
              <w:rPr>
                <w:rFonts w:ascii="宋体" w:hAnsi="宋体" w:eastAsia="宋体" w:cs="宋体"/>
                <w:b w:val="0"/>
                <w:i w:val="0"/>
                <w:color w:val="000000"/>
                <w:sz w:val="18"/>
              </w:rPr>
              <w:t>45.52</w:t>
            </w:r>
          </w:p>
        </w:tc>
        <w:tc>
          <w:tcPr>
            <w:tcW w:w="0" w:type="auto"/>
            <w:shd w:val="clear" w:color="auto" w:fill="auto"/>
            <w:vAlign w:val="center"/>
          </w:tcPr>
          <w:p w14:paraId="1E8FE6DA">
            <w:pPr>
              <w:jc w:val="right"/>
            </w:pPr>
          </w:p>
        </w:tc>
        <w:tc>
          <w:tcPr>
            <w:tcW w:w="0" w:type="auto"/>
            <w:shd w:val="clear" w:color="auto" w:fill="auto"/>
            <w:vAlign w:val="center"/>
          </w:tcPr>
          <w:p w14:paraId="49B2B3F4">
            <w:pPr>
              <w:jc w:val="right"/>
            </w:pPr>
          </w:p>
        </w:tc>
        <w:tc>
          <w:tcPr>
            <w:tcW w:w="0" w:type="auto"/>
            <w:shd w:val="clear" w:color="auto" w:fill="auto"/>
            <w:vAlign w:val="center"/>
          </w:tcPr>
          <w:p w14:paraId="0250F541">
            <w:pPr>
              <w:jc w:val="right"/>
            </w:pPr>
          </w:p>
        </w:tc>
        <w:tc>
          <w:tcPr>
            <w:tcW w:w="0" w:type="auto"/>
            <w:shd w:val="clear" w:color="auto" w:fill="auto"/>
            <w:vAlign w:val="center"/>
          </w:tcPr>
          <w:p w14:paraId="3D6A2F7B">
            <w:pPr>
              <w:jc w:val="right"/>
            </w:pPr>
          </w:p>
        </w:tc>
        <w:tc>
          <w:tcPr>
            <w:tcW w:w="0" w:type="auto"/>
            <w:shd w:val="clear" w:color="auto" w:fill="auto"/>
            <w:vAlign w:val="center"/>
          </w:tcPr>
          <w:p w14:paraId="37AA618E">
            <w:pPr>
              <w:jc w:val="right"/>
            </w:pPr>
          </w:p>
        </w:tc>
        <w:tc>
          <w:tcPr>
            <w:tcW w:w="0" w:type="auto"/>
            <w:shd w:val="clear" w:color="auto" w:fill="auto"/>
            <w:vAlign w:val="center"/>
          </w:tcPr>
          <w:p w14:paraId="76715D42">
            <w:pPr>
              <w:jc w:val="right"/>
            </w:pPr>
          </w:p>
        </w:tc>
        <w:tc>
          <w:tcPr>
            <w:tcW w:w="0" w:type="auto"/>
            <w:shd w:val="clear" w:color="auto" w:fill="auto"/>
            <w:vAlign w:val="center"/>
          </w:tcPr>
          <w:p w14:paraId="1C532894">
            <w:pPr>
              <w:jc w:val="right"/>
            </w:pPr>
          </w:p>
        </w:tc>
        <w:tc>
          <w:tcPr>
            <w:tcW w:w="0" w:type="auto"/>
            <w:shd w:val="clear" w:color="auto" w:fill="auto"/>
            <w:vAlign w:val="center"/>
          </w:tcPr>
          <w:p w14:paraId="4AE7B306">
            <w:pPr>
              <w:jc w:val="right"/>
            </w:pPr>
          </w:p>
        </w:tc>
        <w:tc>
          <w:tcPr>
            <w:tcW w:w="0" w:type="auto"/>
            <w:shd w:val="clear" w:color="auto" w:fill="auto"/>
            <w:vAlign w:val="center"/>
          </w:tcPr>
          <w:p w14:paraId="3890EEF0">
            <w:pPr>
              <w:jc w:val="right"/>
            </w:pPr>
          </w:p>
        </w:tc>
      </w:tr>
      <w:tr w14:paraId="1A90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D51D607">
            <w:pPr>
              <w:jc w:val="center"/>
            </w:pPr>
            <w:r>
              <w:rPr>
                <w:rFonts w:ascii="宋体" w:hAnsi="宋体" w:eastAsia="宋体" w:cs="宋体"/>
                <w:b w:val="0"/>
                <w:i w:val="0"/>
                <w:color w:val="000000"/>
                <w:sz w:val="18"/>
              </w:rPr>
              <w:t>303</w:t>
            </w:r>
          </w:p>
        </w:tc>
        <w:tc>
          <w:tcPr>
            <w:tcW w:w="0" w:type="auto"/>
            <w:shd w:val="clear" w:color="auto" w:fill="auto"/>
            <w:vAlign w:val="center"/>
          </w:tcPr>
          <w:p w14:paraId="0C172F85">
            <w:pPr>
              <w:jc w:val="center"/>
            </w:pPr>
            <w:r>
              <w:rPr>
                <w:rFonts w:ascii="宋体" w:hAnsi="宋体" w:eastAsia="宋体" w:cs="宋体"/>
                <w:b w:val="0"/>
                <w:i w:val="0"/>
                <w:color w:val="000000"/>
                <w:sz w:val="18"/>
              </w:rPr>
              <w:t>02</w:t>
            </w:r>
          </w:p>
        </w:tc>
        <w:tc>
          <w:tcPr>
            <w:tcW w:w="0" w:type="auto"/>
            <w:shd w:val="clear" w:color="auto" w:fill="auto"/>
            <w:vAlign w:val="center"/>
          </w:tcPr>
          <w:p w14:paraId="3FD9AAED">
            <w:pPr>
              <w:jc w:val="center"/>
            </w:pPr>
            <w:r>
              <w:rPr>
                <w:rFonts w:ascii="宋体" w:hAnsi="宋体" w:eastAsia="宋体" w:cs="宋体"/>
                <w:b w:val="0"/>
                <w:i w:val="0"/>
                <w:color w:val="000000"/>
                <w:sz w:val="18"/>
              </w:rPr>
              <w:t>退休费</w:t>
            </w:r>
          </w:p>
        </w:tc>
        <w:tc>
          <w:tcPr>
            <w:tcW w:w="0" w:type="auto"/>
            <w:shd w:val="clear" w:color="auto" w:fill="auto"/>
            <w:vAlign w:val="center"/>
          </w:tcPr>
          <w:p w14:paraId="2CEB6E06">
            <w:pPr>
              <w:jc w:val="center"/>
            </w:pPr>
            <w:r>
              <w:rPr>
                <w:rFonts w:ascii="宋体" w:hAnsi="宋体" w:eastAsia="宋体" w:cs="宋体"/>
                <w:b w:val="0"/>
                <w:i w:val="0"/>
                <w:color w:val="000000"/>
                <w:sz w:val="18"/>
              </w:rPr>
              <w:t>509</w:t>
            </w:r>
          </w:p>
        </w:tc>
        <w:tc>
          <w:tcPr>
            <w:tcW w:w="0" w:type="auto"/>
            <w:shd w:val="clear" w:color="auto" w:fill="auto"/>
            <w:vAlign w:val="center"/>
          </w:tcPr>
          <w:p w14:paraId="71215F3B">
            <w:pPr>
              <w:jc w:val="center"/>
            </w:pPr>
            <w:r>
              <w:rPr>
                <w:rFonts w:ascii="宋体" w:hAnsi="宋体" w:eastAsia="宋体" w:cs="宋体"/>
                <w:b w:val="0"/>
                <w:i w:val="0"/>
                <w:color w:val="000000"/>
                <w:sz w:val="18"/>
              </w:rPr>
              <w:t>05</w:t>
            </w:r>
          </w:p>
        </w:tc>
        <w:tc>
          <w:tcPr>
            <w:tcW w:w="0" w:type="auto"/>
            <w:shd w:val="clear" w:color="auto" w:fill="auto"/>
            <w:vAlign w:val="center"/>
          </w:tcPr>
          <w:p w14:paraId="52E5AD1E">
            <w:pPr>
              <w:jc w:val="center"/>
            </w:pPr>
            <w:r>
              <w:rPr>
                <w:rFonts w:ascii="宋体" w:hAnsi="宋体" w:eastAsia="宋体" w:cs="宋体"/>
                <w:b w:val="0"/>
                <w:i w:val="0"/>
                <w:color w:val="000000"/>
                <w:sz w:val="18"/>
              </w:rPr>
              <w:t>离退休费</w:t>
            </w:r>
          </w:p>
        </w:tc>
        <w:tc>
          <w:tcPr>
            <w:tcW w:w="0" w:type="auto"/>
            <w:shd w:val="clear" w:color="auto" w:fill="auto"/>
            <w:vAlign w:val="center"/>
          </w:tcPr>
          <w:p w14:paraId="446507CB">
            <w:pPr>
              <w:jc w:val="right"/>
            </w:pPr>
            <w:r>
              <w:rPr>
                <w:rFonts w:ascii="宋体" w:hAnsi="宋体" w:eastAsia="宋体" w:cs="宋体"/>
                <w:b w:val="0"/>
                <w:i w:val="0"/>
                <w:color w:val="000000"/>
                <w:sz w:val="18"/>
              </w:rPr>
              <w:t>42.86</w:t>
            </w:r>
          </w:p>
        </w:tc>
        <w:tc>
          <w:tcPr>
            <w:tcW w:w="0" w:type="auto"/>
            <w:shd w:val="clear" w:color="auto" w:fill="auto"/>
            <w:vAlign w:val="center"/>
          </w:tcPr>
          <w:p w14:paraId="768797F6">
            <w:pPr>
              <w:jc w:val="right"/>
            </w:pPr>
            <w:r>
              <w:rPr>
                <w:rFonts w:ascii="宋体" w:hAnsi="宋体" w:eastAsia="宋体" w:cs="宋体"/>
                <w:b w:val="0"/>
                <w:i w:val="0"/>
                <w:color w:val="000000"/>
                <w:sz w:val="18"/>
              </w:rPr>
              <w:t>42.86</w:t>
            </w:r>
          </w:p>
        </w:tc>
        <w:tc>
          <w:tcPr>
            <w:tcW w:w="0" w:type="auto"/>
            <w:shd w:val="clear" w:color="auto" w:fill="auto"/>
            <w:vAlign w:val="center"/>
          </w:tcPr>
          <w:p w14:paraId="7E40AB43">
            <w:pPr>
              <w:jc w:val="right"/>
            </w:pPr>
            <w:r>
              <w:rPr>
                <w:rFonts w:ascii="宋体" w:hAnsi="宋体" w:eastAsia="宋体" w:cs="宋体"/>
                <w:b w:val="0"/>
                <w:i w:val="0"/>
                <w:color w:val="000000"/>
                <w:sz w:val="18"/>
              </w:rPr>
              <w:t>42.86</w:t>
            </w:r>
          </w:p>
        </w:tc>
        <w:tc>
          <w:tcPr>
            <w:tcW w:w="0" w:type="auto"/>
            <w:shd w:val="clear" w:color="auto" w:fill="auto"/>
            <w:vAlign w:val="center"/>
          </w:tcPr>
          <w:p w14:paraId="65A01C80">
            <w:pPr>
              <w:jc w:val="right"/>
            </w:pPr>
          </w:p>
        </w:tc>
        <w:tc>
          <w:tcPr>
            <w:tcW w:w="0" w:type="auto"/>
            <w:shd w:val="clear" w:color="auto" w:fill="auto"/>
            <w:vAlign w:val="center"/>
          </w:tcPr>
          <w:p w14:paraId="30BBC14A">
            <w:pPr>
              <w:jc w:val="right"/>
            </w:pPr>
          </w:p>
        </w:tc>
        <w:tc>
          <w:tcPr>
            <w:tcW w:w="0" w:type="auto"/>
            <w:shd w:val="clear" w:color="auto" w:fill="auto"/>
            <w:vAlign w:val="center"/>
          </w:tcPr>
          <w:p w14:paraId="5B2ADDB9">
            <w:pPr>
              <w:jc w:val="right"/>
            </w:pPr>
          </w:p>
        </w:tc>
        <w:tc>
          <w:tcPr>
            <w:tcW w:w="0" w:type="auto"/>
            <w:shd w:val="clear" w:color="auto" w:fill="auto"/>
            <w:vAlign w:val="center"/>
          </w:tcPr>
          <w:p w14:paraId="4F0A1D51">
            <w:pPr>
              <w:jc w:val="right"/>
            </w:pPr>
          </w:p>
        </w:tc>
        <w:tc>
          <w:tcPr>
            <w:tcW w:w="0" w:type="auto"/>
            <w:shd w:val="clear" w:color="auto" w:fill="auto"/>
            <w:vAlign w:val="center"/>
          </w:tcPr>
          <w:p w14:paraId="3E5E1D95">
            <w:pPr>
              <w:jc w:val="right"/>
            </w:pPr>
          </w:p>
        </w:tc>
        <w:tc>
          <w:tcPr>
            <w:tcW w:w="0" w:type="auto"/>
            <w:shd w:val="clear" w:color="auto" w:fill="auto"/>
            <w:vAlign w:val="center"/>
          </w:tcPr>
          <w:p w14:paraId="1EDC3ED5">
            <w:pPr>
              <w:jc w:val="right"/>
            </w:pPr>
          </w:p>
        </w:tc>
        <w:tc>
          <w:tcPr>
            <w:tcW w:w="0" w:type="auto"/>
            <w:shd w:val="clear" w:color="auto" w:fill="auto"/>
            <w:vAlign w:val="center"/>
          </w:tcPr>
          <w:p w14:paraId="1621037F">
            <w:pPr>
              <w:jc w:val="right"/>
            </w:pPr>
          </w:p>
        </w:tc>
        <w:tc>
          <w:tcPr>
            <w:tcW w:w="0" w:type="auto"/>
            <w:shd w:val="clear" w:color="auto" w:fill="auto"/>
            <w:vAlign w:val="center"/>
          </w:tcPr>
          <w:p w14:paraId="0815F76F">
            <w:pPr>
              <w:jc w:val="right"/>
            </w:pPr>
          </w:p>
        </w:tc>
        <w:tc>
          <w:tcPr>
            <w:tcW w:w="0" w:type="auto"/>
            <w:shd w:val="clear" w:color="auto" w:fill="auto"/>
            <w:vAlign w:val="center"/>
          </w:tcPr>
          <w:p w14:paraId="73DD29F4">
            <w:pPr>
              <w:jc w:val="right"/>
            </w:pPr>
          </w:p>
        </w:tc>
      </w:tr>
      <w:tr w14:paraId="5DB7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79C0543">
            <w:pPr>
              <w:jc w:val="center"/>
            </w:pPr>
            <w:r>
              <w:rPr>
                <w:rFonts w:ascii="宋体" w:hAnsi="宋体" w:eastAsia="宋体" w:cs="宋体"/>
                <w:b w:val="0"/>
                <w:i w:val="0"/>
                <w:color w:val="000000"/>
                <w:sz w:val="18"/>
              </w:rPr>
              <w:t>301</w:t>
            </w:r>
          </w:p>
        </w:tc>
        <w:tc>
          <w:tcPr>
            <w:tcW w:w="0" w:type="auto"/>
            <w:shd w:val="clear" w:color="auto" w:fill="auto"/>
            <w:vAlign w:val="center"/>
          </w:tcPr>
          <w:p w14:paraId="1ABCB26B">
            <w:pPr>
              <w:jc w:val="center"/>
            </w:pPr>
            <w:r>
              <w:rPr>
                <w:rFonts w:ascii="宋体" w:hAnsi="宋体" w:eastAsia="宋体" w:cs="宋体"/>
                <w:b w:val="0"/>
                <w:i w:val="0"/>
                <w:color w:val="000000"/>
                <w:sz w:val="18"/>
              </w:rPr>
              <w:t>08</w:t>
            </w:r>
          </w:p>
        </w:tc>
        <w:tc>
          <w:tcPr>
            <w:tcW w:w="0" w:type="auto"/>
            <w:shd w:val="clear" w:color="auto" w:fill="auto"/>
            <w:vAlign w:val="center"/>
          </w:tcPr>
          <w:p w14:paraId="1BFE5206">
            <w:pPr>
              <w:jc w:val="center"/>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7DC1C636">
            <w:pPr>
              <w:jc w:val="center"/>
            </w:pPr>
            <w:r>
              <w:rPr>
                <w:rFonts w:ascii="宋体" w:hAnsi="宋体" w:eastAsia="宋体" w:cs="宋体"/>
                <w:b w:val="0"/>
                <w:i w:val="0"/>
                <w:color w:val="000000"/>
                <w:sz w:val="18"/>
              </w:rPr>
              <w:t>505</w:t>
            </w:r>
          </w:p>
        </w:tc>
        <w:tc>
          <w:tcPr>
            <w:tcW w:w="0" w:type="auto"/>
            <w:shd w:val="clear" w:color="auto" w:fill="auto"/>
            <w:vAlign w:val="center"/>
          </w:tcPr>
          <w:p w14:paraId="6B6CC6CF">
            <w:pPr>
              <w:jc w:val="center"/>
            </w:pPr>
            <w:r>
              <w:rPr>
                <w:rFonts w:ascii="宋体" w:hAnsi="宋体" w:eastAsia="宋体" w:cs="宋体"/>
                <w:b w:val="0"/>
                <w:i w:val="0"/>
                <w:color w:val="000000"/>
                <w:sz w:val="18"/>
              </w:rPr>
              <w:t>01</w:t>
            </w:r>
          </w:p>
        </w:tc>
        <w:tc>
          <w:tcPr>
            <w:tcW w:w="0" w:type="auto"/>
            <w:shd w:val="clear" w:color="auto" w:fill="auto"/>
            <w:vAlign w:val="center"/>
          </w:tcPr>
          <w:p w14:paraId="64702C86">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52C67ED6">
            <w:pPr>
              <w:jc w:val="right"/>
            </w:pPr>
            <w:r>
              <w:rPr>
                <w:rFonts w:ascii="宋体" w:hAnsi="宋体" w:eastAsia="宋体" w:cs="宋体"/>
                <w:b w:val="0"/>
                <w:i w:val="0"/>
                <w:color w:val="000000"/>
                <w:sz w:val="18"/>
              </w:rPr>
              <w:t>53.61</w:t>
            </w:r>
          </w:p>
        </w:tc>
        <w:tc>
          <w:tcPr>
            <w:tcW w:w="0" w:type="auto"/>
            <w:shd w:val="clear" w:color="auto" w:fill="auto"/>
            <w:vAlign w:val="center"/>
          </w:tcPr>
          <w:p w14:paraId="76D8B856">
            <w:pPr>
              <w:jc w:val="right"/>
            </w:pPr>
            <w:r>
              <w:rPr>
                <w:rFonts w:ascii="宋体" w:hAnsi="宋体" w:eastAsia="宋体" w:cs="宋体"/>
                <w:b w:val="0"/>
                <w:i w:val="0"/>
                <w:color w:val="000000"/>
                <w:sz w:val="18"/>
              </w:rPr>
              <w:t>53.61</w:t>
            </w:r>
          </w:p>
        </w:tc>
        <w:tc>
          <w:tcPr>
            <w:tcW w:w="0" w:type="auto"/>
            <w:shd w:val="clear" w:color="auto" w:fill="auto"/>
            <w:vAlign w:val="center"/>
          </w:tcPr>
          <w:p w14:paraId="38AAD511">
            <w:pPr>
              <w:jc w:val="right"/>
            </w:pPr>
            <w:r>
              <w:rPr>
                <w:rFonts w:ascii="宋体" w:hAnsi="宋体" w:eastAsia="宋体" w:cs="宋体"/>
                <w:b w:val="0"/>
                <w:i w:val="0"/>
                <w:color w:val="000000"/>
                <w:sz w:val="18"/>
              </w:rPr>
              <w:t>53.61</w:t>
            </w:r>
          </w:p>
        </w:tc>
        <w:tc>
          <w:tcPr>
            <w:tcW w:w="0" w:type="auto"/>
            <w:shd w:val="clear" w:color="auto" w:fill="auto"/>
            <w:vAlign w:val="center"/>
          </w:tcPr>
          <w:p w14:paraId="65C0E9D7">
            <w:pPr>
              <w:jc w:val="right"/>
            </w:pPr>
          </w:p>
        </w:tc>
        <w:tc>
          <w:tcPr>
            <w:tcW w:w="0" w:type="auto"/>
            <w:shd w:val="clear" w:color="auto" w:fill="auto"/>
            <w:vAlign w:val="center"/>
          </w:tcPr>
          <w:p w14:paraId="4C02A0AB">
            <w:pPr>
              <w:jc w:val="right"/>
            </w:pPr>
          </w:p>
        </w:tc>
        <w:tc>
          <w:tcPr>
            <w:tcW w:w="0" w:type="auto"/>
            <w:shd w:val="clear" w:color="auto" w:fill="auto"/>
            <w:vAlign w:val="center"/>
          </w:tcPr>
          <w:p w14:paraId="39311C16">
            <w:pPr>
              <w:jc w:val="right"/>
            </w:pPr>
          </w:p>
        </w:tc>
        <w:tc>
          <w:tcPr>
            <w:tcW w:w="0" w:type="auto"/>
            <w:shd w:val="clear" w:color="auto" w:fill="auto"/>
            <w:vAlign w:val="center"/>
          </w:tcPr>
          <w:p w14:paraId="4CEEBC21">
            <w:pPr>
              <w:jc w:val="right"/>
            </w:pPr>
          </w:p>
        </w:tc>
        <w:tc>
          <w:tcPr>
            <w:tcW w:w="0" w:type="auto"/>
            <w:shd w:val="clear" w:color="auto" w:fill="auto"/>
            <w:vAlign w:val="center"/>
          </w:tcPr>
          <w:p w14:paraId="6821B8EB">
            <w:pPr>
              <w:jc w:val="right"/>
            </w:pPr>
          </w:p>
        </w:tc>
        <w:tc>
          <w:tcPr>
            <w:tcW w:w="0" w:type="auto"/>
            <w:shd w:val="clear" w:color="auto" w:fill="auto"/>
            <w:vAlign w:val="center"/>
          </w:tcPr>
          <w:p w14:paraId="7D1D6D04">
            <w:pPr>
              <w:jc w:val="right"/>
            </w:pPr>
          </w:p>
        </w:tc>
        <w:tc>
          <w:tcPr>
            <w:tcW w:w="0" w:type="auto"/>
            <w:shd w:val="clear" w:color="auto" w:fill="auto"/>
            <w:vAlign w:val="center"/>
          </w:tcPr>
          <w:p w14:paraId="3EBAB010">
            <w:pPr>
              <w:jc w:val="right"/>
            </w:pPr>
          </w:p>
        </w:tc>
        <w:tc>
          <w:tcPr>
            <w:tcW w:w="0" w:type="auto"/>
            <w:shd w:val="clear" w:color="auto" w:fill="auto"/>
            <w:vAlign w:val="center"/>
          </w:tcPr>
          <w:p w14:paraId="5A508C45">
            <w:pPr>
              <w:jc w:val="right"/>
            </w:pPr>
          </w:p>
        </w:tc>
        <w:tc>
          <w:tcPr>
            <w:tcW w:w="0" w:type="auto"/>
            <w:shd w:val="clear" w:color="auto" w:fill="auto"/>
            <w:vAlign w:val="center"/>
          </w:tcPr>
          <w:p w14:paraId="4C029A17">
            <w:pPr>
              <w:jc w:val="right"/>
            </w:pPr>
          </w:p>
        </w:tc>
      </w:tr>
      <w:tr w14:paraId="4911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0D34A42">
            <w:pPr>
              <w:jc w:val="center"/>
            </w:pPr>
            <w:r>
              <w:rPr>
                <w:rFonts w:ascii="宋体" w:hAnsi="宋体" w:eastAsia="宋体" w:cs="宋体"/>
                <w:b w:val="0"/>
                <w:i w:val="0"/>
                <w:color w:val="000000"/>
                <w:sz w:val="18"/>
              </w:rPr>
              <w:t>301</w:t>
            </w:r>
          </w:p>
        </w:tc>
        <w:tc>
          <w:tcPr>
            <w:tcW w:w="0" w:type="auto"/>
            <w:shd w:val="clear" w:color="auto" w:fill="auto"/>
            <w:vAlign w:val="center"/>
          </w:tcPr>
          <w:p w14:paraId="180D3C41">
            <w:pPr>
              <w:jc w:val="center"/>
            </w:pPr>
            <w:r>
              <w:rPr>
                <w:rFonts w:ascii="宋体" w:hAnsi="宋体" w:eastAsia="宋体" w:cs="宋体"/>
                <w:b w:val="0"/>
                <w:i w:val="0"/>
                <w:color w:val="000000"/>
                <w:sz w:val="18"/>
              </w:rPr>
              <w:t>12</w:t>
            </w:r>
          </w:p>
        </w:tc>
        <w:tc>
          <w:tcPr>
            <w:tcW w:w="0" w:type="auto"/>
            <w:shd w:val="clear" w:color="auto" w:fill="auto"/>
            <w:vAlign w:val="center"/>
          </w:tcPr>
          <w:p w14:paraId="56D334D2">
            <w:pPr>
              <w:jc w:val="center"/>
            </w:pPr>
            <w:r>
              <w:rPr>
                <w:rFonts w:ascii="宋体" w:hAnsi="宋体" w:eastAsia="宋体" w:cs="宋体"/>
                <w:b w:val="0"/>
                <w:i w:val="0"/>
                <w:color w:val="000000"/>
                <w:sz w:val="18"/>
              </w:rPr>
              <w:t>其他社会保障缴费</w:t>
            </w:r>
          </w:p>
        </w:tc>
        <w:tc>
          <w:tcPr>
            <w:tcW w:w="0" w:type="auto"/>
            <w:shd w:val="clear" w:color="auto" w:fill="auto"/>
            <w:vAlign w:val="center"/>
          </w:tcPr>
          <w:p w14:paraId="50FEAC49">
            <w:pPr>
              <w:jc w:val="center"/>
            </w:pPr>
            <w:r>
              <w:rPr>
                <w:rFonts w:ascii="宋体" w:hAnsi="宋体" w:eastAsia="宋体" w:cs="宋体"/>
                <w:b w:val="0"/>
                <w:i w:val="0"/>
                <w:color w:val="000000"/>
                <w:sz w:val="18"/>
              </w:rPr>
              <w:t>505</w:t>
            </w:r>
          </w:p>
        </w:tc>
        <w:tc>
          <w:tcPr>
            <w:tcW w:w="0" w:type="auto"/>
            <w:shd w:val="clear" w:color="auto" w:fill="auto"/>
            <w:vAlign w:val="center"/>
          </w:tcPr>
          <w:p w14:paraId="315F396D">
            <w:pPr>
              <w:jc w:val="center"/>
            </w:pPr>
            <w:r>
              <w:rPr>
                <w:rFonts w:ascii="宋体" w:hAnsi="宋体" w:eastAsia="宋体" w:cs="宋体"/>
                <w:b w:val="0"/>
                <w:i w:val="0"/>
                <w:color w:val="000000"/>
                <w:sz w:val="18"/>
              </w:rPr>
              <w:t>01</w:t>
            </w:r>
          </w:p>
        </w:tc>
        <w:tc>
          <w:tcPr>
            <w:tcW w:w="0" w:type="auto"/>
            <w:shd w:val="clear" w:color="auto" w:fill="auto"/>
            <w:vAlign w:val="center"/>
          </w:tcPr>
          <w:p w14:paraId="2BABE43C">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447E263E">
            <w:pPr>
              <w:jc w:val="right"/>
            </w:pPr>
            <w:r>
              <w:rPr>
                <w:rFonts w:ascii="宋体" w:hAnsi="宋体" w:eastAsia="宋体" w:cs="宋体"/>
                <w:b w:val="0"/>
                <w:i w:val="0"/>
                <w:color w:val="000000"/>
                <w:sz w:val="18"/>
              </w:rPr>
              <w:t>3.45</w:t>
            </w:r>
          </w:p>
        </w:tc>
        <w:tc>
          <w:tcPr>
            <w:tcW w:w="0" w:type="auto"/>
            <w:shd w:val="clear" w:color="auto" w:fill="auto"/>
            <w:vAlign w:val="center"/>
          </w:tcPr>
          <w:p w14:paraId="06C4B7E1">
            <w:pPr>
              <w:jc w:val="right"/>
            </w:pPr>
            <w:r>
              <w:rPr>
                <w:rFonts w:ascii="宋体" w:hAnsi="宋体" w:eastAsia="宋体" w:cs="宋体"/>
                <w:b w:val="0"/>
                <w:i w:val="0"/>
                <w:color w:val="000000"/>
                <w:sz w:val="18"/>
              </w:rPr>
              <w:t>3.45</w:t>
            </w:r>
          </w:p>
        </w:tc>
        <w:tc>
          <w:tcPr>
            <w:tcW w:w="0" w:type="auto"/>
            <w:shd w:val="clear" w:color="auto" w:fill="auto"/>
            <w:vAlign w:val="center"/>
          </w:tcPr>
          <w:p w14:paraId="7BEDB16F">
            <w:pPr>
              <w:jc w:val="right"/>
            </w:pPr>
            <w:r>
              <w:rPr>
                <w:rFonts w:ascii="宋体" w:hAnsi="宋体" w:eastAsia="宋体" w:cs="宋体"/>
                <w:b w:val="0"/>
                <w:i w:val="0"/>
                <w:color w:val="000000"/>
                <w:sz w:val="18"/>
              </w:rPr>
              <w:t>3.45</w:t>
            </w:r>
          </w:p>
        </w:tc>
        <w:tc>
          <w:tcPr>
            <w:tcW w:w="0" w:type="auto"/>
            <w:shd w:val="clear" w:color="auto" w:fill="auto"/>
            <w:vAlign w:val="center"/>
          </w:tcPr>
          <w:p w14:paraId="37EF2886">
            <w:pPr>
              <w:jc w:val="right"/>
            </w:pPr>
          </w:p>
        </w:tc>
        <w:tc>
          <w:tcPr>
            <w:tcW w:w="0" w:type="auto"/>
            <w:shd w:val="clear" w:color="auto" w:fill="auto"/>
            <w:vAlign w:val="center"/>
          </w:tcPr>
          <w:p w14:paraId="6367339B">
            <w:pPr>
              <w:jc w:val="right"/>
            </w:pPr>
          </w:p>
        </w:tc>
        <w:tc>
          <w:tcPr>
            <w:tcW w:w="0" w:type="auto"/>
            <w:shd w:val="clear" w:color="auto" w:fill="auto"/>
            <w:vAlign w:val="center"/>
          </w:tcPr>
          <w:p w14:paraId="03B81B89">
            <w:pPr>
              <w:jc w:val="right"/>
            </w:pPr>
          </w:p>
        </w:tc>
        <w:tc>
          <w:tcPr>
            <w:tcW w:w="0" w:type="auto"/>
            <w:shd w:val="clear" w:color="auto" w:fill="auto"/>
            <w:vAlign w:val="center"/>
          </w:tcPr>
          <w:p w14:paraId="115A8939">
            <w:pPr>
              <w:jc w:val="right"/>
            </w:pPr>
          </w:p>
        </w:tc>
        <w:tc>
          <w:tcPr>
            <w:tcW w:w="0" w:type="auto"/>
            <w:shd w:val="clear" w:color="auto" w:fill="auto"/>
            <w:vAlign w:val="center"/>
          </w:tcPr>
          <w:p w14:paraId="5AAA0546">
            <w:pPr>
              <w:jc w:val="right"/>
            </w:pPr>
          </w:p>
        </w:tc>
        <w:tc>
          <w:tcPr>
            <w:tcW w:w="0" w:type="auto"/>
            <w:shd w:val="clear" w:color="auto" w:fill="auto"/>
            <w:vAlign w:val="center"/>
          </w:tcPr>
          <w:p w14:paraId="3B0925E7">
            <w:pPr>
              <w:jc w:val="right"/>
            </w:pPr>
          </w:p>
        </w:tc>
        <w:tc>
          <w:tcPr>
            <w:tcW w:w="0" w:type="auto"/>
            <w:shd w:val="clear" w:color="auto" w:fill="auto"/>
            <w:vAlign w:val="center"/>
          </w:tcPr>
          <w:p w14:paraId="15D854EE">
            <w:pPr>
              <w:jc w:val="right"/>
            </w:pPr>
          </w:p>
        </w:tc>
        <w:tc>
          <w:tcPr>
            <w:tcW w:w="0" w:type="auto"/>
            <w:shd w:val="clear" w:color="auto" w:fill="auto"/>
            <w:vAlign w:val="center"/>
          </w:tcPr>
          <w:p w14:paraId="31F3B5B7">
            <w:pPr>
              <w:jc w:val="right"/>
            </w:pPr>
          </w:p>
        </w:tc>
        <w:tc>
          <w:tcPr>
            <w:tcW w:w="0" w:type="auto"/>
            <w:shd w:val="clear" w:color="auto" w:fill="auto"/>
            <w:vAlign w:val="center"/>
          </w:tcPr>
          <w:p w14:paraId="3A56B245">
            <w:pPr>
              <w:jc w:val="right"/>
            </w:pPr>
          </w:p>
        </w:tc>
      </w:tr>
      <w:tr w14:paraId="55E8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FEB93CB">
            <w:pPr>
              <w:jc w:val="center"/>
            </w:pPr>
            <w:r>
              <w:rPr>
                <w:rFonts w:ascii="宋体" w:hAnsi="宋体" w:eastAsia="宋体" w:cs="宋体"/>
                <w:b w:val="0"/>
                <w:i w:val="0"/>
                <w:color w:val="000000"/>
                <w:sz w:val="18"/>
              </w:rPr>
              <w:t>301</w:t>
            </w:r>
          </w:p>
        </w:tc>
        <w:tc>
          <w:tcPr>
            <w:tcW w:w="0" w:type="auto"/>
            <w:shd w:val="clear" w:color="auto" w:fill="auto"/>
            <w:vAlign w:val="center"/>
          </w:tcPr>
          <w:p w14:paraId="3FD1A17B">
            <w:pPr>
              <w:jc w:val="center"/>
            </w:pPr>
            <w:r>
              <w:rPr>
                <w:rFonts w:ascii="宋体" w:hAnsi="宋体" w:eastAsia="宋体" w:cs="宋体"/>
                <w:b w:val="0"/>
                <w:i w:val="0"/>
                <w:color w:val="000000"/>
                <w:sz w:val="18"/>
              </w:rPr>
              <w:t>10</w:t>
            </w:r>
          </w:p>
        </w:tc>
        <w:tc>
          <w:tcPr>
            <w:tcW w:w="0" w:type="auto"/>
            <w:shd w:val="clear" w:color="auto" w:fill="auto"/>
            <w:vAlign w:val="center"/>
          </w:tcPr>
          <w:p w14:paraId="619EE3AB">
            <w:pPr>
              <w:jc w:val="center"/>
            </w:pPr>
            <w:r>
              <w:rPr>
                <w:rFonts w:ascii="宋体" w:hAnsi="宋体" w:eastAsia="宋体" w:cs="宋体"/>
                <w:b w:val="0"/>
                <w:i w:val="0"/>
                <w:color w:val="000000"/>
                <w:sz w:val="18"/>
              </w:rPr>
              <w:t>职工基本医疗保险缴费</w:t>
            </w:r>
          </w:p>
        </w:tc>
        <w:tc>
          <w:tcPr>
            <w:tcW w:w="0" w:type="auto"/>
            <w:shd w:val="clear" w:color="auto" w:fill="auto"/>
            <w:vAlign w:val="center"/>
          </w:tcPr>
          <w:p w14:paraId="6B4E9E20">
            <w:pPr>
              <w:jc w:val="center"/>
            </w:pPr>
            <w:r>
              <w:rPr>
                <w:rFonts w:ascii="宋体" w:hAnsi="宋体" w:eastAsia="宋体" w:cs="宋体"/>
                <w:b w:val="0"/>
                <w:i w:val="0"/>
                <w:color w:val="000000"/>
                <w:sz w:val="18"/>
              </w:rPr>
              <w:t>505</w:t>
            </w:r>
          </w:p>
        </w:tc>
        <w:tc>
          <w:tcPr>
            <w:tcW w:w="0" w:type="auto"/>
            <w:shd w:val="clear" w:color="auto" w:fill="auto"/>
            <w:vAlign w:val="center"/>
          </w:tcPr>
          <w:p w14:paraId="190CBBAE">
            <w:pPr>
              <w:jc w:val="center"/>
            </w:pPr>
            <w:r>
              <w:rPr>
                <w:rFonts w:ascii="宋体" w:hAnsi="宋体" w:eastAsia="宋体" w:cs="宋体"/>
                <w:b w:val="0"/>
                <w:i w:val="0"/>
                <w:color w:val="000000"/>
                <w:sz w:val="18"/>
              </w:rPr>
              <w:t>01</w:t>
            </w:r>
          </w:p>
        </w:tc>
        <w:tc>
          <w:tcPr>
            <w:tcW w:w="0" w:type="auto"/>
            <w:shd w:val="clear" w:color="auto" w:fill="auto"/>
            <w:vAlign w:val="center"/>
          </w:tcPr>
          <w:p w14:paraId="248BAF3B">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40FBEF3D">
            <w:pPr>
              <w:jc w:val="right"/>
            </w:pPr>
            <w:r>
              <w:rPr>
                <w:rFonts w:ascii="宋体" w:hAnsi="宋体" w:eastAsia="宋体" w:cs="宋体"/>
                <w:b w:val="0"/>
                <w:i w:val="0"/>
                <w:color w:val="000000"/>
                <w:sz w:val="18"/>
              </w:rPr>
              <w:t>24.46</w:t>
            </w:r>
          </w:p>
        </w:tc>
        <w:tc>
          <w:tcPr>
            <w:tcW w:w="0" w:type="auto"/>
            <w:shd w:val="clear" w:color="auto" w:fill="auto"/>
            <w:vAlign w:val="center"/>
          </w:tcPr>
          <w:p w14:paraId="71E17C1E">
            <w:pPr>
              <w:jc w:val="right"/>
            </w:pPr>
            <w:r>
              <w:rPr>
                <w:rFonts w:ascii="宋体" w:hAnsi="宋体" w:eastAsia="宋体" w:cs="宋体"/>
                <w:b w:val="0"/>
                <w:i w:val="0"/>
                <w:color w:val="000000"/>
                <w:sz w:val="18"/>
              </w:rPr>
              <w:t>24.46</w:t>
            </w:r>
          </w:p>
        </w:tc>
        <w:tc>
          <w:tcPr>
            <w:tcW w:w="0" w:type="auto"/>
            <w:shd w:val="clear" w:color="auto" w:fill="auto"/>
            <w:vAlign w:val="center"/>
          </w:tcPr>
          <w:p w14:paraId="562ED3B6">
            <w:pPr>
              <w:jc w:val="right"/>
            </w:pPr>
            <w:r>
              <w:rPr>
                <w:rFonts w:ascii="宋体" w:hAnsi="宋体" w:eastAsia="宋体" w:cs="宋体"/>
                <w:b w:val="0"/>
                <w:i w:val="0"/>
                <w:color w:val="000000"/>
                <w:sz w:val="18"/>
              </w:rPr>
              <w:t>24.46</w:t>
            </w:r>
          </w:p>
        </w:tc>
        <w:tc>
          <w:tcPr>
            <w:tcW w:w="0" w:type="auto"/>
            <w:shd w:val="clear" w:color="auto" w:fill="auto"/>
            <w:vAlign w:val="center"/>
          </w:tcPr>
          <w:p w14:paraId="687478B3">
            <w:pPr>
              <w:jc w:val="right"/>
            </w:pPr>
          </w:p>
        </w:tc>
        <w:tc>
          <w:tcPr>
            <w:tcW w:w="0" w:type="auto"/>
            <w:shd w:val="clear" w:color="auto" w:fill="auto"/>
            <w:vAlign w:val="center"/>
          </w:tcPr>
          <w:p w14:paraId="07F5369E">
            <w:pPr>
              <w:jc w:val="right"/>
            </w:pPr>
          </w:p>
        </w:tc>
        <w:tc>
          <w:tcPr>
            <w:tcW w:w="0" w:type="auto"/>
            <w:shd w:val="clear" w:color="auto" w:fill="auto"/>
            <w:vAlign w:val="center"/>
          </w:tcPr>
          <w:p w14:paraId="3DBBBEAB">
            <w:pPr>
              <w:jc w:val="right"/>
            </w:pPr>
          </w:p>
        </w:tc>
        <w:tc>
          <w:tcPr>
            <w:tcW w:w="0" w:type="auto"/>
            <w:shd w:val="clear" w:color="auto" w:fill="auto"/>
            <w:vAlign w:val="center"/>
          </w:tcPr>
          <w:p w14:paraId="01EA1173">
            <w:pPr>
              <w:jc w:val="right"/>
            </w:pPr>
          </w:p>
        </w:tc>
        <w:tc>
          <w:tcPr>
            <w:tcW w:w="0" w:type="auto"/>
            <w:shd w:val="clear" w:color="auto" w:fill="auto"/>
            <w:vAlign w:val="center"/>
          </w:tcPr>
          <w:p w14:paraId="17877160">
            <w:pPr>
              <w:jc w:val="right"/>
            </w:pPr>
          </w:p>
        </w:tc>
        <w:tc>
          <w:tcPr>
            <w:tcW w:w="0" w:type="auto"/>
            <w:shd w:val="clear" w:color="auto" w:fill="auto"/>
            <w:vAlign w:val="center"/>
          </w:tcPr>
          <w:p w14:paraId="71CCB4E1">
            <w:pPr>
              <w:jc w:val="right"/>
            </w:pPr>
          </w:p>
        </w:tc>
        <w:tc>
          <w:tcPr>
            <w:tcW w:w="0" w:type="auto"/>
            <w:shd w:val="clear" w:color="auto" w:fill="auto"/>
            <w:vAlign w:val="center"/>
          </w:tcPr>
          <w:p w14:paraId="1E194D93">
            <w:pPr>
              <w:jc w:val="right"/>
            </w:pPr>
          </w:p>
        </w:tc>
        <w:tc>
          <w:tcPr>
            <w:tcW w:w="0" w:type="auto"/>
            <w:shd w:val="clear" w:color="auto" w:fill="auto"/>
            <w:vAlign w:val="center"/>
          </w:tcPr>
          <w:p w14:paraId="7492EC8B">
            <w:pPr>
              <w:jc w:val="right"/>
            </w:pPr>
          </w:p>
        </w:tc>
        <w:tc>
          <w:tcPr>
            <w:tcW w:w="0" w:type="auto"/>
            <w:shd w:val="clear" w:color="auto" w:fill="auto"/>
            <w:vAlign w:val="center"/>
          </w:tcPr>
          <w:p w14:paraId="4D3C9502">
            <w:pPr>
              <w:jc w:val="right"/>
            </w:pPr>
          </w:p>
        </w:tc>
      </w:tr>
      <w:tr w14:paraId="7589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A44E35C">
            <w:pPr>
              <w:jc w:val="center"/>
            </w:pPr>
            <w:r>
              <w:rPr>
                <w:rFonts w:ascii="宋体" w:hAnsi="宋体" w:eastAsia="宋体" w:cs="宋体"/>
                <w:b w:val="0"/>
                <w:i w:val="0"/>
                <w:color w:val="000000"/>
                <w:sz w:val="18"/>
              </w:rPr>
              <w:t>309</w:t>
            </w:r>
          </w:p>
        </w:tc>
        <w:tc>
          <w:tcPr>
            <w:tcW w:w="0" w:type="auto"/>
            <w:shd w:val="clear" w:color="auto" w:fill="auto"/>
            <w:vAlign w:val="center"/>
          </w:tcPr>
          <w:p w14:paraId="46A2D50E">
            <w:pPr>
              <w:jc w:val="center"/>
            </w:pPr>
            <w:r>
              <w:rPr>
                <w:rFonts w:ascii="宋体" w:hAnsi="宋体" w:eastAsia="宋体" w:cs="宋体"/>
                <w:b w:val="0"/>
                <w:i w:val="0"/>
                <w:color w:val="000000"/>
                <w:sz w:val="18"/>
              </w:rPr>
              <w:t>03</w:t>
            </w:r>
          </w:p>
        </w:tc>
        <w:tc>
          <w:tcPr>
            <w:tcW w:w="0" w:type="auto"/>
            <w:shd w:val="clear" w:color="auto" w:fill="auto"/>
            <w:vAlign w:val="center"/>
          </w:tcPr>
          <w:p w14:paraId="15EF9BD5">
            <w:pPr>
              <w:jc w:val="center"/>
            </w:pPr>
            <w:r>
              <w:rPr>
                <w:rFonts w:ascii="宋体" w:hAnsi="宋体" w:eastAsia="宋体" w:cs="宋体"/>
                <w:b w:val="0"/>
                <w:i w:val="0"/>
                <w:color w:val="000000"/>
                <w:sz w:val="18"/>
              </w:rPr>
              <w:t>专用设备购置</w:t>
            </w:r>
          </w:p>
        </w:tc>
        <w:tc>
          <w:tcPr>
            <w:tcW w:w="0" w:type="auto"/>
            <w:shd w:val="clear" w:color="auto" w:fill="auto"/>
            <w:vAlign w:val="center"/>
          </w:tcPr>
          <w:p w14:paraId="5906F77E">
            <w:pPr>
              <w:jc w:val="center"/>
            </w:pPr>
            <w:r>
              <w:rPr>
                <w:rFonts w:ascii="宋体" w:hAnsi="宋体" w:eastAsia="宋体" w:cs="宋体"/>
                <w:b w:val="0"/>
                <w:i w:val="0"/>
                <w:color w:val="000000"/>
                <w:sz w:val="18"/>
              </w:rPr>
              <w:t>506</w:t>
            </w:r>
          </w:p>
        </w:tc>
        <w:tc>
          <w:tcPr>
            <w:tcW w:w="0" w:type="auto"/>
            <w:shd w:val="clear" w:color="auto" w:fill="auto"/>
            <w:vAlign w:val="center"/>
          </w:tcPr>
          <w:p w14:paraId="7F1549B6">
            <w:pPr>
              <w:jc w:val="center"/>
            </w:pPr>
            <w:r>
              <w:rPr>
                <w:rFonts w:ascii="宋体" w:hAnsi="宋体" w:eastAsia="宋体" w:cs="宋体"/>
                <w:b w:val="0"/>
                <w:i w:val="0"/>
                <w:color w:val="000000"/>
                <w:sz w:val="18"/>
              </w:rPr>
              <w:t>02</w:t>
            </w:r>
          </w:p>
        </w:tc>
        <w:tc>
          <w:tcPr>
            <w:tcW w:w="0" w:type="auto"/>
            <w:shd w:val="clear" w:color="auto" w:fill="auto"/>
            <w:vAlign w:val="center"/>
          </w:tcPr>
          <w:p w14:paraId="61507FF2">
            <w:pPr>
              <w:jc w:val="center"/>
            </w:pPr>
            <w:r>
              <w:rPr>
                <w:rFonts w:ascii="宋体" w:hAnsi="宋体" w:eastAsia="宋体" w:cs="宋体"/>
                <w:b w:val="0"/>
                <w:i w:val="0"/>
                <w:color w:val="000000"/>
                <w:sz w:val="18"/>
              </w:rPr>
              <w:t>资本性支出（基本建设）</w:t>
            </w:r>
          </w:p>
        </w:tc>
        <w:tc>
          <w:tcPr>
            <w:tcW w:w="0" w:type="auto"/>
            <w:shd w:val="clear" w:color="auto" w:fill="auto"/>
            <w:vAlign w:val="center"/>
          </w:tcPr>
          <w:p w14:paraId="368E1FA2">
            <w:pPr>
              <w:jc w:val="right"/>
            </w:pPr>
            <w:r>
              <w:rPr>
                <w:rFonts w:ascii="宋体" w:hAnsi="宋体" w:eastAsia="宋体" w:cs="宋体"/>
                <w:b w:val="0"/>
                <w:i w:val="0"/>
                <w:color w:val="000000"/>
                <w:sz w:val="18"/>
              </w:rPr>
              <w:t>200.00</w:t>
            </w:r>
          </w:p>
        </w:tc>
        <w:tc>
          <w:tcPr>
            <w:tcW w:w="0" w:type="auto"/>
            <w:shd w:val="clear" w:color="auto" w:fill="auto"/>
            <w:vAlign w:val="center"/>
          </w:tcPr>
          <w:p w14:paraId="2E1FED8E">
            <w:pPr>
              <w:jc w:val="right"/>
            </w:pPr>
          </w:p>
        </w:tc>
        <w:tc>
          <w:tcPr>
            <w:tcW w:w="0" w:type="auto"/>
            <w:shd w:val="clear" w:color="auto" w:fill="auto"/>
            <w:vAlign w:val="center"/>
          </w:tcPr>
          <w:p w14:paraId="75E66D8A">
            <w:pPr>
              <w:jc w:val="right"/>
            </w:pPr>
          </w:p>
        </w:tc>
        <w:tc>
          <w:tcPr>
            <w:tcW w:w="0" w:type="auto"/>
            <w:shd w:val="clear" w:color="auto" w:fill="auto"/>
            <w:vAlign w:val="center"/>
          </w:tcPr>
          <w:p w14:paraId="4BC15E84">
            <w:pPr>
              <w:jc w:val="right"/>
            </w:pPr>
            <w:r>
              <w:rPr>
                <w:rFonts w:ascii="宋体" w:hAnsi="宋体" w:eastAsia="宋体" w:cs="宋体"/>
                <w:b w:val="0"/>
                <w:i w:val="0"/>
                <w:color w:val="000000"/>
                <w:sz w:val="18"/>
              </w:rPr>
              <w:t>200.00</w:t>
            </w:r>
          </w:p>
        </w:tc>
        <w:tc>
          <w:tcPr>
            <w:tcW w:w="0" w:type="auto"/>
            <w:shd w:val="clear" w:color="auto" w:fill="auto"/>
            <w:vAlign w:val="center"/>
          </w:tcPr>
          <w:p w14:paraId="25909060">
            <w:pPr>
              <w:jc w:val="right"/>
            </w:pPr>
          </w:p>
        </w:tc>
        <w:tc>
          <w:tcPr>
            <w:tcW w:w="0" w:type="auto"/>
            <w:shd w:val="clear" w:color="auto" w:fill="auto"/>
            <w:vAlign w:val="center"/>
          </w:tcPr>
          <w:p w14:paraId="715C4711">
            <w:pPr>
              <w:jc w:val="right"/>
            </w:pPr>
          </w:p>
        </w:tc>
        <w:tc>
          <w:tcPr>
            <w:tcW w:w="0" w:type="auto"/>
            <w:shd w:val="clear" w:color="auto" w:fill="auto"/>
            <w:vAlign w:val="center"/>
          </w:tcPr>
          <w:p w14:paraId="0516BE12">
            <w:pPr>
              <w:jc w:val="right"/>
            </w:pPr>
          </w:p>
        </w:tc>
        <w:tc>
          <w:tcPr>
            <w:tcW w:w="0" w:type="auto"/>
            <w:shd w:val="clear" w:color="auto" w:fill="auto"/>
            <w:vAlign w:val="center"/>
          </w:tcPr>
          <w:p w14:paraId="46E7B982">
            <w:pPr>
              <w:jc w:val="right"/>
            </w:pPr>
          </w:p>
        </w:tc>
        <w:tc>
          <w:tcPr>
            <w:tcW w:w="0" w:type="auto"/>
            <w:shd w:val="clear" w:color="auto" w:fill="auto"/>
            <w:vAlign w:val="center"/>
          </w:tcPr>
          <w:p w14:paraId="309EEF5F">
            <w:pPr>
              <w:jc w:val="right"/>
            </w:pPr>
          </w:p>
        </w:tc>
        <w:tc>
          <w:tcPr>
            <w:tcW w:w="0" w:type="auto"/>
            <w:shd w:val="clear" w:color="auto" w:fill="auto"/>
            <w:vAlign w:val="center"/>
          </w:tcPr>
          <w:p w14:paraId="481189A3">
            <w:pPr>
              <w:jc w:val="right"/>
            </w:pPr>
          </w:p>
        </w:tc>
        <w:tc>
          <w:tcPr>
            <w:tcW w:w="0" w:type="auto"/>
            <w:shd w:val="clear" w:color="auto" w:fill="auto"/>
            <w:vAlign w:val="center"/>
          </w:tcPr>
          <w:p w14:paraId="6D41B14D">
            <w:pPr>
              <w:jc w:val="right"/>
            </w:pPr>
          </w:p>
        </w:tc>
        <w:tc>
          <w:tcPr>
            <w:tcW w:w="0" w:type="auto"/>
            <w:shd w:val="clear" w:color="auto" w:fill="auto"/>
            <w:vAlign w:val="center"/>
          </w:tcPr>
          <w:p w14:paraId="0B4F395D">
            <w:pPr>
              <w:jc w:val="right"/>
            </w:pPr>
          </w:p>
        </w:tc>
      </w:tr>
      <w:tr w14:paraId="14B1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BD5BA1C">
            <w:pPr>
              <w:jc w:val="center"/>
            </w:pPr>
            <w:r>
              <w:rPr>
                <w:rFonts w:ascii="宋体" w:hAnsi="宋体" w:eastAsia="宋体" w:cs="宋体"/>
                <w:b w:val="0"/>
                <w:i w:val="0"/>
                <w:color w:val="000000"/>
                <w:sz w:val="18"/>
              </w:rPr>
              <w:t>301</w:t>
            </w:r>
          </w:p>
        </w:tc>
        <w:tc>
          <w:tcPr>
            <w:tcW w:w="0" w:type="auto"/>
            <w:shd w:val="clear" w:color="auto" w:fill="auto"/>
            <w:vAlign w:val="center"/>
          </w:tcPr>
          <w:p w14:paraId="196FCB17">
            <w:pPr>
              <w:jc w:val="center"/>
            </w:pPr>
            <w:r>
              <w:rPr>
                <w:rFonts w:ascii="宋体" w:hAnsi="宋体" w:eastAsia="宋体" w:cs="宋体"/>
                <w:b w:val="0"/>
                <w:i w:val="0"/>
                <w:color w:val="000000"/>
                <w:sz w:val="18"/>
              </w:rPr>
              <w:t>13</w:t>
            </w:r>
          </w:p>
        </w:tc>
        <w:tc>
          <w:tcPr>
            <w:tcW w:w="0" w:type="auto"/>
            <w:shd w:val="clear" w:color="auto" w:fill="auto"/>
            <w:vAlign w:val="center"/>
          </w:tcPr>
          <w:p w14:paraId="5448A057">
            <w:pPr>
              <w:jc w:val="center"/>
            </w:pPr>
            <w:r>
              <w:rPr>
                <w:rFonts w:ascii="宋体" w:hAnsi="宋体" w:eastAsia="宋体" w:cs="宋体"/>
                <w:b w:val="0"/>
                <w:i w:val="0"/>
                <w:color w:val="000000"/>
                <w:sz w:val="18"/>
              </w:rPr>
              <w:t>住房公积金</w:t>
            </w:r>
          </w:p>
        </w:tc>
        <w:tc>
          <w:tcPr>
            <w:tcW w:w="0" w:type="auto"/>
            <w:shd w:val="clear" w:color="auto" w:fill="auto"/>
            <w:vAlign w:val="center"/>
          </w:tcPr>
          <w:p w14:paraId="7D279F5A">
            <w:pPr>
              <w:jc w:val="center"/>
            </w:pPr>
            <w:r>
              <w:rPr>
                <w:rFonts w:ascii="宋体" w:hAnsi="宋体" w:eastAsia="宋体" w:cs="宋体"/>
                <w:b w:val="0"/>
                <w:i w:val="0"/>
                <w:color w:val="000000"/>
                <w:sz w:val="18"/>
              </w:rPr>
              <w:t>505</w:t>
            </w:r>
          </w:p>
        </w:tc>
        <w:tc>
          <w:tcPr>
            <w:tcW w:w="0" w:type="auto"/>
            <w:shd w:val="clear" w:color="auto" w:fill="auto"/>
            <w:vAlign w:val="center"/>
          </w:tcPr>
          <w:p w14:paraId="5639781D">
            <w:pPr>
              <w:jc w:val="center"/>
            </w:pPr>
            <w:r>
              <w:rPr>
                <w:rFonts w:ascii="宋体" w:hAnsi="宋体" w:eastAsia="宋体" w:cs="宋体"/>
                <w:b w:val="0"/>
                <w:i w:val="0"/>
                <w:color w:val="000000"/>
                <w:sz w:val="18"/>
              </w:rPr>
              <w:t>01</w:t>
            </w:r>
          </w:p>
        </w:tc>
        <w:tc>
          <w:tcPr>
            <w:tcW w:w="0" w:type="auto"/>
            <w:shd w:val="clear" w:color="auto" w:fill="auto"/>
            <w:vAlign w:val="center"/>
          </w:tcPr>
          <w:p w14:paraId="130459D1">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1809CEA5">
            <w:pPr>
              <w:jc w:val="right"/>
            </w:pPr>
            <w:r>
              <w:rPr>
                <w:rFonts w:ascii="宋体" w:hAnsi="宋体" w:eastAsia="宋体" w:cs="宋体"/>
                <w:b w:val="0"/>
                <w:i w:val="0"/>
                <w:color w:val="000000"/>
                <w:sz w:val="18"/>
              </w:rPr>
              <w:t>44.97</w:t>
            </w:r>
          </w:p>
        </w:tc>
        <w:tc>
          <w:tcPr>
            <w:tcW w:w="0" w:type="auto"/>
            <w:shd w:val="clear" w:color="auto" w:fill="auto"/>
            <w:vAlign w:val="center"/>
          </w:tcPr>
          <w:p w14:paraId="55B3F0D9">
            <w:pPr>
              <w:jc w:val="right"/>
            </w:pPr>
            <w:r>
              <w:rPr>
                <w:rFonts w:ascii="宋体" w:hAnsi="宋体" w:eastAsia="宋体" w:cs="宋体"/>
                <w:b w:val="0"/>
                <w:i w:val="0"/>
                <w:color w:val="000000"/>
                <w:sz w:val="18"/>
              </w:rPr>
              <w:t>44.97</w:t>
            </w:r>
          </w:p>
        </w:tc>
        <w:tc>
          <w:tcPr>
            <w:tcW w:w="0" w:type="auto"/>
            <w:shd w:val="clear" w:color="auto" w:fill="auto"/>
            <w:vAlign w:val="center"/>
          </w:tcPr>
          <w:p w14:paraId="23895132">
            <w:pPr>
              <w:jc w:val="right"/>
            </w:pPr>
            <w:r>
              <w:rPr>
                <w:rFonts w:ascii="宋体" w:hAnsi="宋体" w:eastAsia="宋体" w:cs="宋体"/>
                <w:b w:val="0"/>
                <w:i w:val="0"/>
                <w:color w:val="000000"/>
                <w:sz w:val="18"/>
              </w:rPr>
              <w:t>44.97</w:t>
            </w:r>
          </w:p>
        </w:tc>
        <w:tc>
          <w:tcPr>
            <w:tcW w:w="0" w:type="auto"/>
            <w:shd w:val="clear" w:color="auto" w:fill="auto"/>
            <w:vAlign w:val="center"/>
          </w:tcPr>
          <w:p w14:paraId="7D87307E">
            <w:pPr>
              <w:jc w:val="right"/>
            </w:pPr>
          </w:p>
        </w:tc>
        <w:tc>
          <w:tcPr>
            <w:tcW w:w="0" w:type="auto"/>
            <w:shd w:val="clear" w:color="auto" w:fill="auto"/>
            <w:vAlign w:val="center"/>
          </w:tcPr>
          <w:p w14:paraId="49832ABE">
            <w:pPr>
              <w:jc w:val="right"/>
            </w:pPr>
          </w:p>
        </w:tc>
        <w:tc>
          <w:tcPr>
            <w:tcW w:w="0" w:type="auto"/>
            <w:shd w:val="clear" w:color="auto" w:fill="auto"/>
            <w:vAlign w:val="center"/>
          </w:tcPr>
          <w:p w14:paraId="550E6F1C">
            <w:pPr>
              <w:jc w:val="right"/>
            </w:pPr>
          </w:p>
        </w:tc>
        <w:tc>
          <w:tcPr>
            <w:tcW w:w="0" w:type="auto"/>
            <w:shd w:val="clear" w:color="auto" w:fill="auto"/>
            <w:vAlign w:val="center"/>
          </w:tcPr>
          <w:p w14:paraId="1F380E4D">
            <w:pPr>
              <w:jc w:val="right"/>
            </w:pPr>
          </w:p>
        </w:tc>
        <w:tc>
          <w:tcPr>
            <w:tcW w:w="0" w:type="auto"/>
            <w:shd w:val="clear" w:color="auto" w:fill="auto"/>
            <w:vAlign w:val="center"/>
          </w:tcPr>
          <w:p w14:paraId="19B9033C">
            <w:pPr>
              <w:jc w:val="right"/>
            </w:pPr>
          </w:p>
        </w:tc>
        <w:tc>
          <w:tcPr>
            <w:tcW w:w="0" w:type="auto"/>
            <w:shd w:val="clear" w:color="auto" w:fill="auto"/>
            <w:vAlign w:val="center"/>
          </w:tcPr>
          <w:p w14:paraId="5E871441">
            <w:pPr>
              <w:jc w:val="right"/>
            </w:pPr>
          </w:p>
        </w:tc>
        <w:tc>
          <w:tcPr>
            <w:tcW w:w="0" w:type="auto"/>
            <w:shd w:val="clear" w:color="auto" w:fill="auto"/>
            <w:vAlign w:val="center"/>
          </w:tcPr>
          <w:p w14:paraId="1FAC7BE9">
            <w:pPr>
              <w:jc w:val="right"/>
            </w:pPr>
          </w:p>
        </w:tc>
        <w:tc>
          <w:tcPr>
            <w:tcW w:w="0" w:type="auto"/>
            <w:shd w:val="clear" w:color="auto" w:fill="auto"/>
            <w:vAlign w:val="center"/>
          </w:tcPr>
          <w:p w14:paraId="41D3F6B3">
            <w:pPr>
              <w:jc w:val="right"/>
            </w:pPr>
          </w:p>
        </w:tc>
        <w:tc>
          <w:tcPr>
            <w:tcW w:w="0" w:type="auto"/>
            <w:shd w:val="clear" w:color="auto" w:fill="auto"/>
            <w:vAlign w:val="center"/>
          </w:tcPr>
          <w:p w14:paraId="4F35D51E">
            <w:pPr>
              <w:jc w:val="right"/>
            </w:pPr>
          </w:p>
        </w:tc>
      </w:tr>
      <w:tr w14:paraId="4967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8"/>
            <w:tcBorders>
              <w:top w:val="nil"/>
              <w:left w:val="nil"/>
              <w:bottom w:val="nil"/>
              <w:right w:val="nil"/>
            </w:tcBorders>
            <w:shd w:val="clear" w:color="auto" w:fill="auto"/>
            <w:vAlign w:val="center"/>
          </w:tcPr>
          <w:p w14:paraId="5319E8F3">
            <w:r>
              <w:rPr>
                <w:sz w:val="18"/>
              </w:rPr>
              <w:t>注：如本表为空表，则表示本部门或单位当年无此项预算。</w:t>
            </w:r>
          </w:p>
        </w:tc>
      </w:tr>
    </w:tbl>
    <w:p w14:paraId="22C623FA">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76"/>
        <w:gridCol w:w="2339"/>
        <w:gridCol w:w="941"/>
        <w:gridCol w:w="2033"/>
        <w:gridCol w:w="1970"/>
        <w:gridCol w:w="5280"/>
      </w:tblGrid>
      <w:tr w14:paraId="3E04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6"/>
            <w:tcBorders>
              <w:top w:val="nil"/>
              <w:left w:val="nil"/>
              <w:bottom w:val="nil"/>
              <w:right w:val="nil"/>
            </w:tcBorders>
            <w:shd w:val="clear" w:color="auto" w:fill="auto"/>
            <w:vAlign w:val="center"/>
          </w:tcPr>
          <w:p w14:paraId="6356AEE6">
            <w:pPr>
              <w:jc w:val="right"/>
            </w:pPr>
            <w:r>
              <w:rPr>
                <w:rFonts w:ascii="宋体" w:hAnsi="宋体" w:eastAsia="宋体" w:cs="宋体"/>
                <w:b w:val="0"/>
                <w:i w:val="0"/>
                <w:color w:val="000000"/>
                <w:sz w:val="18"/>
              </w:rPr>
              <w:t>预算08表</w:t>
            </w:r>
          </w:p>
        </w:tc>
      </w:tr>
      <w:tr w14:paraId="7FE6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6"/>
            <w:tcBorders>
              <w:top w:val="nil"/>
              <w:left w:val="nil"/>
              <w:bottom w:val="nil"/>
              <w:right w:val="nil"/>
            </w:tcBorders>
            <w:shd w:val="clear" w:color="auto" w:fill="auto"/>
            <w:vAlign w:val="center"/>
          </w:tcPr>
          <w:p w14:paraId="437AE5A3">
            <w:pPr>
              <w:jc w:val="center"/>
            </w:pPr>
            <w:r>
              <w:rPr>
                <w:rFonts w:ascii="宋体" w:hAnsi="宋体" w:eastAsia="宋体" w:cs="宋体"/>
                <w:b/>
                <w:i w:val="0"/>
                <w:color w:val="000000"/>
                <w:sz w:val="38"/>
              </w:rPr>
              <w:t>2026年一般公共预算“三公”经费支出情况表</w:t>
            </w:r>
          </w:p>
        </w:tc>
      </w:tr>
      <w:tr w14:paraId="47EE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366" w:type="dxa"/>
            <w:gridSpan w:val="5"/>
            <w:tcBorders>
              <w:top w:val="nil"/>
              <w:left w:val="nil"/>
              <w:bottom w:val="nil"/>
              <w:right w:val="nil"/>
            </w:tcBorders>
            <w:vAlign w:val="center"/>
          </w:tcPr>
          <w:p w14:paraId="7C0F1884">
            <w:pPr>
              <w:jc w:val="left"/>
            </w:pPr>
            <w:r>
              <w:rPr>
                <w:sz w:val="18"/>
              </w:rPr>
              <w:t>部门名称：汤阴县融媒体中心</w:t>
            </w:r>
          </w:p>
        </w:tc>
        <w:tc>
          <w:tcPr>
            <w:tcW w:w="2473" w:type="dxa"/>
            <w:tcBorders>
              <w:top w:val="nil"/>
              <w:left w:val="nil"/>
              <w:bottom w:val="nil"/>
              <w:right w:val="nil"/>
            </w:tcBorders>
          </w:tcPr>
          <w:p w14:paraId="042C773D">
            <w:pPr>
              <w:jc w:val="right"/>
            </w:pPr>
            <w:r>
              <w:rPr>
                <w:sz w:val="18"/>
              </w:rPr>
              <w:t>单位：万元</w:t>
            </w:r>
          </w:p>
        </w:tc>
      </w:tr>
      <w:tr w14:paraId="7F6F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37B84872">
            <w:pPr>
              <w:jc w:val="center"/>
            </w:pPr>
            <w:r>
              <w:rPr>
                <w:rFonts w:ascii="宋体" w:hAnsi="宋体" w:eastAsia="宋体" w:cs="宋体"/>
                <w:b w:val="0"/>
                <w:i w:val="0"/>
                <w:color w:val="000000"/>
                <w:sz w:val="18"/>
              </w:rPr>
              <w:t>“三公”经费合计</w:t>
            </w:r>
          </w:p>
        </w:tc>
        <w:tc>
          <w:tcPr>
            <w:tcW w:w="0" w:type="auto"/>
            <w:vMerge w:val="restart"/>
            <w:shd w:val="clear" w:color="auto" w:fill="auto"/>
            <w:vAlign w:val="center"/>
          </w:tcPr>
          <w:p w14:paraId="0AECC88A">
            <w:pPr>
              <w:jc w:val="center"/>
            </w:pPr>
            <w:r>
              <w:rPr>
                <w:rFonts w:ascii="宋体" w:hAnsi="宋体" w:eastAsia="宋体" w:cs="宋体"/>
                <w:b w:val="0"/>
                <w:i w:val="0"/>
                <w:color w:val="000000"/>
                <w:sz w:val="18"/>
              </w:rPr>
              <w:t>因公出国（境）费</w:t>
            </w:r>
          </w:p>
        </w:tc>
        <w:tc>
          <w:tcPr>
            <w:tcW w:w="0" w:type="auto"/>
            <w:gridSpan w:val="3"/>
            <w:shd w:val="clear" w:color="auto" w:fill="auto"/>
            <w:vAlign w:val="center"/>
          </w:tcPr>
          <w:p w14:paraId="0A963CA6">
            <w:pPr>
              <w:jc w:val="center"/>
            </w:pPr>
            <w:r>
              <w:rPr>
                <w:rFonts w:ascii="宋体" w:hAnsi="宋体" w:eastAsia="宋体" w:cs="宋体"/>
                <w:b w:val="0"/>
                <w:i w:val="0"/>
                <w:color w:val="000000"/>
                <w:sz w:val="18"/>
              </w:rPr>
              <w:t>公务用车购置及运行费</w:t>
            </w:r>
          </w:p>
        </w:tc>
        <w:tc>
          <w:tcPr>
            <w:tcW w:w="0" w:type="auto"/>
            <w:vMerge w:val="restart"/>
            <w:shd w:val="clear" w:color="auto" w:fill="auto"/>
            <w:vAlign w:val="center"/>
          </w:tcPr>
          <w:p w14:paraId="0207CA3E">
            <w:pPr>
              <w:jc w:val="center"/>
            </w:pPr>
            <w:r>
              <w:rPr>
                <w:rFonts w:ascii="宋体" w:hAnsi="宋体" w:eastAsia="宋体" w:cs="宋体"/>
                <w:b w:val="0"/>
                <w:i w:val="0"/>
                <w:color w:val="000000"/>
                <w:sz w:val="18"/>
              </w:rPr>
              <w:t>公务接待费</w:t>
            </w:r>
          </w:p>
        </w:tc>
      </w:tr>
      <w:tr w14:paraId="0F6A2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2AF57212">
            <w:pPr>
              <w:jc w:val="center"/>
            </w:pPr>
          </w:p>
        </w:tc>
        <w:tc>
          <w:tcPr>
            <w:tcW w:w="0" w:type="auto"/>
            <w:vMerge w:val="continue"/>
            <w:shd w:val="clear" w:color="auto" w:fill="auto"/>
            <w:vAlign w:val="center"/>
          </w:tcPr>
          <w:p w14:paraId="42509B9C">
            <w:pPr>
              <w:jc w:val="center"/>
            </w:pPr>
          </w:p>
        </w:tc>
        <w:tc>
          <w:tcPr>
            <w:tcW w:w="0" w:type="auto"/>
            <w:shd w:val="clear" w:color="auto" w:fill="auto"/>
            <w:vAlign w:val="center"/>
          </w:tcPr>
          <w:p w14:paraId="4F5866E4">
            <w:pPr>
              <w:jc w:val="center"/>
            </w:pPr>
            <w:r>
              <w:rPr>
                <w:rFonts w:ascii="宋体" w:hAnsi="宋体" w:eastAsia="宋体" w:cs="宋体"/>
                <w:b w:val="0"/>
                <w:i w:val="0"/>
                <w:color w:val="000000"/>
                <w:sz w:val="18"/>
              </w:rPr>
              <w:t>小计</w:t>
            </w:r>
          </w:p>
        </w:tc>
        <w:tc>
          <w:tcPr>
            <w:tcW w:w="0" w:type="auto"/>
            <w:shd w:val="clear" w:color="auto" w:fill="auto"/>
            <w:vAlign w:val="center"/>
          </w:tcPr>
          <w:p w14:paraId="186DC2E5">
            <w:pPr>
              <w:jc w:val="center"/>
            </w:pPr>
            <w:r>
              <w:rPr>
                <w:rFonts w:ascii="宋体" w:hAnsi="宋体" w:eastAsia="宋体" w:cs="宋体"/>
                <w:b w:val="0"/>
                <w:i w:val="0"/>
                <w:color w:val="000000"/>
                <w:sz w:val="18"/>
              </w:rPr>
              <w:t>公务用车购置费</w:t>
            </w:r>
          </w:p>
        </w:tc>
        <w:tc>
          <w:tcPr>
            <w:tcW w:w="0" w:type="auto"/>
            <w:shd w:val="clear" w:color="auto" w:fill="auto"/>
            <w:vAlign w:val="center"/>
          </w:tcPr>
          <w:p w14:paraId="2C544E6F">
            <w:pPr>
              <w:jc w:val="center"/>
            </w:pPr>
            <w:r>
              <w:rPr>
                <w:rFonts w:ascii="宋体" w:hAnsi="宋体" w:eastAsia="宋体" w:cs="宋体"/>
                <w:b w:val="0"/>
                <w:i w:val="0"/>
                <w:color w:val="000000"/>
                <w:sz w:val="18"/>
              </w:rPr>
              <w:t>公务用车运行费</w:t>
            </w:r>
          </w:p>
        </w:tc>
        <w:tc>
          <w:tcPr>
            <w:tcW w:w="0" w:type="auto"/>
            <w:vMerge w:val="continue"/>
            <w:shd w:val="clear" w:color="auto" w:fill="auto"/>
            <w:vAlign w:val="center"/>
          </w:tcPr>
          <w:p w14:paraId="05BC0FFC">
            <w:pPr>
              <w:jc w:val="center"/>
            </w:pPr>
          </w:p>
        </w:tc>
      </w:tr>
      <w:tr w14:paraId="53D6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5DB6D37">
            <w:pPr>
              <w:jc w:val="right"/>
            </w:pPr>
            <w:r>
              <w:rPr>
                <w:rFonts w:ascii="宋体" w:hAnsi="宋体" w:eastAsia="宋体" w:cs="宋体"/>
                <w:b w:val="0"/>
                <w:i w:val="0"/>
                <w:color w:val="000000"/>
                <w:sz w:val="18"/>
              </w:rPr>
              <w:t>16.08</w:t>
            </w:r>
          </w:p>
        </w:tc>
        <w:tc>
          <w:tcPr>
            <w:tcW w:w="0" w:type="auto"/>
            <w:shd w:val="clear" w:color="auto" w:fill="auto"/>
            <w:vAlign w:val="center"/>
          </w:tcPr>
          <w:p w14:paraId="100D2B51">
            <w:pPr>
              <w:jc w:val="right"/>
            </w:pPr>
          </w:p>
        </w:tc>
        <w:tc>
          <w:tcPr>
            <w:tcW w:w="0" w:type="auto"/>
            <w:shd w:val="clear" w:color="auto" w:fill="auto"/>
            <w:vAlign w:val="center"/>
          </w:tcPr>
          <w:p w14:paraId="4B928FA5">
            <w:pPr>
              <w:jc w:val="right"/>
            </w:pPr>
            <w:r>
              <w:rPr>
                <w:rFonts w:ascii="宋体" w:hAnsi="宋体" w:eastAsia="宋体" w:cs="宋体"/>
                <w:b w:val="0"/>
                <w:i w:val="0"/>
                <w:color w:val="000000"/>
                <w:sz w:val="18"/>
              </w:rPr>
              <w:t>16.08</w:t>
            </w:r>
          </w:p>
        </w:tc>
        <w:tc>
          <w:tcPr>
            <w:tcW w:w="0" w:type="auto"/>
            <w:shd w:val="clear" w:color="auto" w:fill="auto"/>
            <w:vAlign w:val="center"/>
          </w:tcPr>
          <w:p w14:paraId="7507BA23">
            <w:pPr>
              <w:jc w:val="right"/>
            </w:pPr>
            <w:r>
              <w:rPr>
                <w:rFonts w:ascii="宋体" w:hAnsi="宋体" w:eastAsia="宋体" w:cs="宋体"/>
                <w:b w:val="0"/>
                <w:i w:val="0"/>
                <w:color w:val="000000"/>
                <w:sz w:val="18"/>
              </w:rPr>
              <w:t>13.98</w:t>
            </w:r>
          </w:p>
        </w:tc>
        <w:tc>
          <w:tcPr>
            <w:tcW w:w="0" w:type="auto"/>
            <w:shd w:val="clear" w:color="auto" w:fill="auto"/>
            <w:vAlign w:val="center"/>
          </w:tcPr>
          <w:p w14:paraId="078EBC58">
            <w:pPr>
              <w:jc w:val="right"/>
            </w:pPr>
            <w:r>
              <w:rPr>
                <w:rFonts w:ascii="宋体" w:hAnsi="宋体" w:eastAsia="宋体" w:cs="宋体"/>
                <w:b w:val="0"/>
                <w:i w:val="0"/>
                <w:color w:val="000000"/>
                <w:sz w:val="18"/>
              </w:rPr>
              <w:t>2.10</w:t>
            </w:r>
          </w:p>
        </w:tc>
        <w:tc>
          <w:tcPr>
            <w:tcW w:w="0" w:type="auto"/>
            <w:shd w:val="clear" w:color="auto" w:fill="auto"/>
            <w:vAlign w:val="center"/>
          </w:tcPr>
          <w:p w14:paraId="4A1156C9">
            <w:pPr>
              <w:jc w:val="right"/>
            </w:pPr>
          </w:p>
        </w:tc>
      </w:tr>
      <w:tr w14:paraId="0324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vAlign w:val="center"/>
          </w:tcPr>
          <w:p w14:paraId="0B3A0BAD">
            <w:r>
              <w:rPr>
                <w:sz w:val="18"/>
              </w:rPr>
              <w:t>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如本表为空表，则表示本部门或单位当年无此项预算。</w:t>
            </w:r>
          </w:p>
        </w:tc>
      </w:tr>
    </w:tbl>
    <w:p w14:paraId="3B3F9D13">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4"/>
        <w:gridCol w:w="219"/>
        <w:gridCol w:w="220"/>
        <w:gridCol w:w="844"/>
        <w:gridCol w:w="3757"/>
        <w:gridCol w:w="635"/>
        <w:gridCol w:w="428"/>
        <w:gridCol w:w="1260"/>
        <w:gridCol w:w="1884"/>
        <w:gridCol w:w="1468"/>
        <w:gridCol w:w="1052"/>
        <w:gridCol w:w="636"/>
        <w:gridCol w:w="1052"/>
        <w:gridCol w:w="1060"/>
      </w:tblGrid>
      <w:tr w14:paraId="1E95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1EF4236C">
            <w:pPr>
              <w:jc w:val="right"/>
            </w:pPr>
            <w:r>
              <w:rPr>
                <w:rFonts w:ascii="宋体" w:hAnsi="宋体" w:eastAsia="宋体" w:cs="宋体"/>
                <w:b w:val="0"/>
                <w:i w:val="0"/>
                <w:color w:val="000000"/>
                <w:sz w:val="18"/>
              </w:rPr>
              <w:t>预算09表</w:t>
            </w:r>
          </w:p>
        </w:tc>
      </w:tr>
      <w:tr w14:paraId="6C54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1022FDE8">
            <w:pPr>
              <w:jc w:val="center"/>
            </w:pPr>
            <w:r>
              <w:rPr>
                <w:rFonts w:ascii="宋体" w:hAnsi="宋体" w:eastAsia="宋体" w:cs="宋体"/>
                <w:b/>
                <w:i w:val="0"/>
                <w:color w:val="000000"/>
                <w:sz w:val="38"/>
              </w:rPr>
              <w:t>2026年政府性基金预算支出情况表</w:t>
            </w:r>
          </w:p>
        </w:tc>
      </w:tr>
      <w:tr w14:paraId="3B0F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7797EF14">
            <w:pPr>
              <w:jc w:val="left"/>
            </w:pPr>
            <w:r>
              <w:rPr>
                <w:sz w:val="18"/>
              </w:rPr>
              <w:t>部门名称：汤阴县融媒体中心</w:t>
            </w:r>
          </w:p>
        </w:tc>
        <w:tc>
          <w:tcPr>
            <w:tcW w:w="1060" w:type="dxa"/>
            <w:tcBorders>
              <w:top w:val="nil"/>
              <w:left w:val="nil"/>
              <w:bottom w:val="nil"/>
              <w:right w:val="nil"/>
            </w:tcBorders>
          </w:tcPr>
          <w:p w14:paraId="73E66B13">
            <w:pPr>
              <w:jc w:val="right"/>
            </w:pPr>
            <w:r>
              <w:rPr>
                <w:sz w:val="18"/>
              </w:rPr>
              <w:t>单位：万元</w:t>
            </w:r>
          </w:p>
        </w:tc>
      </w:tr>
      <w:tr w14:paraId="45DD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3E164451">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33C6E716">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0EB053FB">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6E632477">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6F0238A8">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06A3526A">
            <w:pPr>
              <w:jc w:val="center"/>
            </w:pPr>
            <w:r>
              <w:rPr>
                <w:rFonts w:ascii="宋体" w:hAnsi="宋体" w:eastAsia="宋体" w:cs="宋体"/>
                <w:b w:val="0"/>
                <w:i w:val="0"/>
                <w:color w:val="000000"/>
                <w:sz w:val="18"/>
              </w:rPr>
              <w:t>项目支出</w:t>
            </w:r>
          </w:p>
        </w:tc>
      </w:tr>
      <w:tr w14:paraId="326A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53925224">
            <w:pPr>
              <w:jc w:val="center"/>
            </w:pPr>
          </w:p>
        </w:tc>
        <w:tc>
          <w:tcPr>
            <w:tcW w:w="0" w:type="auto"/>
            <w:vMerge w:val="continue"/>
            <w:shd w:val="clear" w:color="auto" w:fill="auto"/>
            <w:vAlign w:val="center"/>
          </w:tcPr>
          <w:p w14:paraId="6B9C8480">
            <w:pPr>
              <w:jc w:val="center"/>
            </w:pPr>
          </w:p>
        </w:tc>
        <w:tc>
          <w:tcPr>
            <w:tcW w:w="0" w:type="auto"/>
            <w:vMerge w:val="continue"/>
            <w:shd w:val="clear" w:color="auto" w:fill="auto"/>
            <w:vAlign w:val="center"/>
          </w:tcPr>
          <w:p w14:paraId="25C8A7D4">
            <w:pPr>
              <w:jc w:val="center"/>
            </w:pPr>
          </w:p>
        </w:tc>
        <w:tc>
          <w:tcPr>
            <w:tcW w:w="0" w:type="auto"/>
            <w:vMerge w:val="continue"/>
            <w:shd w:val="clear" w:color="auto" w:fill="auto"/>
            <w:vAlign w:val="center"/>
          </w:tcPr>
          <w:p w14:paraId="75B6E502">
            <w:pPr>
              <w:jc w:val="center"/>
            </w:pPr>
          </w:p>
        </w:tc>
        <w:tc>
          <w:tcPr>
            <w:tcW w:w="0" w:type="auto"/>
            <w:vMerge w:val="restart"/>
            <w:shd w:val="clear" w:color="auto" w:fill="auto"/>
            <w:vAlign w:val="center"/>
          </w:tcPr>
          <w:p w14:paraId="08090350">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1BD09912">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2513B7F1">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5FD2D60E">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000CB4B7">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0CE7DF39">
            <w:pPr>
              <w:jc w:val="center"/>
            </w:pPr>
            <w:r>
              <w:rPr>
                <w:rFonts w:ascii="宋体" w:hAnsi="宋体" w:eastAsia="宋体" w:cs="宋体"/>
                <w:b w:val="0"/>
                <w:i w:val="0"/>
                <w:color w:val="000000"/>
                <w:sz w:val="18"/>
              </w:rPr>
              <w:t>特定目标类</w:t>
            </w:r>
          </w:p>
        </w:tc>
      </w:tr>
      <w:tr w14:paraId="5A26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2E475469">
            <w:pPr>
              <w:jc w:val="center"/>
            </w:pPr>
            <w:r>
              <w:rPr>
                <w:rFonts w:ascii="宋体" w:hAnsi="宋体" w:eastAsia="宋体" w:cs="宋体"/>
                <w:b w:val="0"/>
                <w:i w:val="0"/>
                <w:color w:val="000000"/>
                <w:sz w:val="18"/>
              </w:rPr>
              <w:t>类</w:t>
            </w:r>
          </w:p>
        </w:tc>
        <w:tc>
          <w:tcPr>
            <w:tcW w:w="0" w:type="auto"/>
            <w:shd w:val="clear" w:color="auto" w:fill="auto"/>
            <w:vAlign w:val="center"/>
          </w:tcPr>
          <w:p w14:paraId="5ECA5B89">
            <w:pPr>
              <w:jc w:val="center"/>
            </w:pPr>
            <w:r>
              <w:rPr>
                <w:rFonts w:ascii="宋体" w:hAnsi="宋体" w:eastAsia="宋体" w:cs="宋体"/>
                <w:b w:val="0"/>
                <w:i w:val="0"/>
                <w:color w:val="000000"/>
                <w:sz w:val="18"/>
              </w:rPr>
              <w:t>款</w:t>
            </w:r>
          </w:p>
        </w:tc>
        <w:tc>
          <w:tcPr>
            <w:tcW w:w="0" w:type="auto"/>
            <w:shd w:val="clear" w:color="auto" w:fill="auto"/>
            <w:vAlign w:val="center"/>
          </w:tcPr>
          <w:p w14:paraId="717290DB">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1D88F2EE">
            <w:pPr>
              <w:jc w:val="center"/>
            </w:pPr>
          </w:p>
        </w:tc>
        <w:tc>
          <w:tcPr>
            <w:tcW w:w="0" w:type="auto"/>
            <w:vMerge w:val="continue"/>
            <w:shd w:val="clear" w:color="auto" w:fill="auto"/>
            <w:vAlign w:val="center"/>
          </w:tcPr>
          <w:p w14:paraId="75E9A479">
            <w:pPr>
              <w:jc w:val="center"/>
            </w:pPr>
          </w:p>
        </w:tc>
        <w:tc>
          <w:tcPr>
            <w:tcW w:w="0" w:type="auto"/>
            <w:vMerge w:val="continue"/>
            <w:shd w:val="clear" w:color="auto" w:fill="auto"/>
            <w:vAlign w:val="center"/>
          </w:tcPr>
          <w:p w14:paraId="22D7D91B">
            <w:pPr>
              <w:jc w:val="center"/>
            </w:pPr>
          </w:p>
        </w:tc>
        <w:tc>
          <w:tcPr>
            <w:tcW w:w="0" w:type="auto"/>
            <w:vMerge w:val="continue"/>
            <w:shd w:val="clear" w:color="auto" w:fill="auto"/>
            <w:vAlign w:val="center"/>
          </w:tcPr>
          <w:p w14:paraId="2B014991">
            <w:pPr>
              <w:jc w:val="center"/>
            </w:pPr>
          </w:p>
        </w:tc>
        <w:tc>
          <w:tcPr>
            <w:tcW w:w="0" w:type="auto"/>
            <w:shd w:val="clear" w:color="auto" w:fill="auto"/>
            <w:vAlign w:val="center"/>
          </w:tcPr>
          <w:p w14:paraId="590E124B">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3BC8125C">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6CC52411">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44423EF2">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762C7786">
            <w:pPr>
              <w:jc w:val="center"/>
            </w:pPr>
          </w:p>
        </w:tc>
        <w:tc>
          <w:tcPr>
            <w:tcW w:w="0" w:type="auto"/>
            <w:vMerge w:val="continue"/>
            <w:shd w:val="clear" w:color="auto" w:fill="auto"/>
            <w:vAlign w:val="center"/>
          </w:tcPr>
          <w:p w14:paraId="16595100">
            <w:pPr>
              <w:jc w:val="center"/>
            </w:pPr>
          </w:p>
        </w:tc>
        <w:tc>
          <w:tcPr>
            <w:tcW w:w="0" w:type="auto"/>
            <w:vMerge w:val="continue"/>
            <w:shd w:val="clear" w:color="auto" w:fill="auto"/>
            <w:vAlign w:val="center"/>
          </w:tcPr>
          <w:p w14:paraId="4C9EF7F3">
            <w:pPr>
              <w:jc w:val="center"/>
            </w:pPr>
          </w:p>
        </w:tc>
      </w:tr>
      <w:tr w14:paraId="34E0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AFD038D">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0E83C275">
            <w:pPr>
              <w:jc w:val="center"/>
            </w:pPr>
          </w:p>
        </w:tc>
        <w:tc>
          <w:tcPr>
            <w:tcW w:w="0" w:type="auto"/>
            <w:shd w:val="clear" w:color="auto" w:fill="auto"/>
            <w:vAlign w:val="center"/>
          </w:tcPr>
          <w:p w14:paraId="020831F8">
            <w:pPr>
              <w:jc w:val="center"/>
            </w:pPr>
          </w:p>
        </w:tc>
        <w:tc>
          <w:tcPr>
            <w:tcW w:w="0" w:type="auto"/>
            <w:shd w:val="clear" w:color="auto" w:fill="auto"/>
            <w:vAlign w:val="center"/>
          </w:tcPr>
          <w:p w14:paraId="3EA1E2C9">
            <w:pPr>
              <w:jc w:val="center"/>
            </w:pPr>
          </w:p>
        </w:tc>
        <w:tc>
          <w:tcPr>
            <w:tcW w:w="0" w:type="auto"/>
            <w:shd w:val="clear" w:color="auto" w:fill="auto"/>
            <w:vAlign w:val="center"/>
          </w:tcPr>
          <w:p w14:paraId="059BA721">
            <w:pPr>
              <w:jc w:val="center"/>
            </w:pPr>
            <w:r>
              <w:rPr>
                <w:rFonts w:ascii="宋体" w:hAnsi="宋体" w:eastAsia="宋体" w:cs="宋体"/>
                <w:b w:val="0"/>
                <w:i w:val="0"/>
                <w:color w:val="000000"/>
                <w:sz w:val="18"/>
              </w:rPr>
              <w:t>合计</w:t>
            </w:r>
          </w:p>
        </w:tc>
        <w:tc>
          <w:tcPr>
            <w:tcW w:w="0" w:type="auto"/>
            <w:shd w:val="clear" w:color="auto" w:fill="auto"/>
            <w:vAlign w:val="center"/>
          </w:tcPr>
          <w:p w14:paraId="6F1EA654">
            <w:pPr>
              <w:jc w:val="right"/>
            </w:pPr>
            <w:r>
              <w:rPr>
                <w:rFonts w:ascii="宋体" w:hAnsi="宋体" w:eastAsia="宋体" w:cs="宋体"/>
                <w:b w:val="0"/>
                <w:i w:val="0"/>
                <w:color w:val="000000"/>
                <w:sz w:val="18"/>
              </w:rPr>
              <w:t>200.00</w:t>
            </w:r>
          </w:p>
        </w:tc>
        <w:tc>
          <w:tcPr>
            <w:tcW w:w="0" w:type="auto"/>
            <w:shd w:val="clear" w:color="auto" w:fill="auto"/>
            <w:vAlign w:val="center"/>
          </w:tcPr>
          <w:p w14:paraId="2297A1A9">
            <w:pPr>
              <w:jc w:val="right"/>
            </w:pPr>
          </w:p>
        </w:tc>
        <w:tc>
          <w:tcPr>
            <w:tcW w:w="0" w:type="auto"/>
            <w:shd w:val="clear" w:color="auto" w:fill="auto"/>
            <w:vAlign w:val="center"/>
          </w:tcPr>
          <w:p w14:paraId="2FA9622A">
            <w:pPr>
              <w:jc w:val="right"/>
            </w:pPr>
          </w:p>
        </w:tc>
        <w:tc>
          <w:tcPr>
            <w:tcW w:w="0" w:type="auto"/>
            <w:shd w:val="clear" w:color="auto" w:fill="auto"/>
            <w:vAlign w:val="center"/>
          </w:tcPr>
          <w:p w14:paraId="5EFF8DC1">
            <w:pPr>
              <w:jc w:val="right"/>
            </w:pPr>
          </w:p>
        </w:tc>
        <w:tc>
          <w:tcPr>
            <w:tcW w:w="0" w:type="auto"/>
            <w:shd w:val="clear" w:color="auto" w:fill="auto"/>
            <w:vAlign w:val="center"/>
          </w:tcPr>
          <w:p w14:paraId="6D43C70E">
            <w:pPr>
              <w:jc w:val="right"/>
            </w:pPr>
          </w:p>
        </w:tc>
        <w:tc>
          <w:tcPr>
            <w:tcW w:w="0" w:type="auto"/>
            <w:shd w:val="clear" w:color="auto" w:fill="auto"/>
            <w:vAlign w:val="center"/>
          </w:tcPr>
          <w:p w14:paraId="7735F592">
            <w:pPr>
              <w:jc w:val="right"/>
            </w:pPr>
          </w:p>
        </w:tc>
        <w:tc>
          <w:tcPr>
            <w:tcW w:w="0" w:type="auto"/>
            <w:shd w:val="clear" w:color="auto" w:fill="auto"/>
            <w:vAlign w:val="center"/>
          </w:tcPr>
          <w:p w14:paraId="11D645E7">
            <w:pPr>
              <w:jc w:val="right"/>
            </w:pPr>
            <w:r>
              <w:rPr>
                <w:rFonts w:ascii="宋体" w:hAnsi="宋体" w:eastAsia="宋体" w:cs="宋体"/>
                <w:b w:val="0"/>
                <w:i w:val="0"/>
                <w:color w:val="000000"/>
                <w:sz w:val="18"/>
              </w:rPr>
              <w:t>200.00</w:t>
            </w:r>
          </w:p>
        </w:tc>
        <w:tc>
          <w:tcPr>
            <w:tcW w:w="0" w:type="auto"/>
            <w:shd w:val="clear" w:color="auto" w:fill="auto"/>
            <w:vAlign w:val="center"/>
          </w:tcPr>
          <w:p w14:paraId="3722FDCE">
            <w:pPr>
              <w:jc w:val="right"/>
            </w:pPr>
          </w:p>
        </w:tc>
        <w:tc>
          <w:tcPr>
            <w:tcW w:w="0" w:type="auto"/>
            <w:shd w:val="clear" w:color="auto" w:fill="auto"/>
            <w:vAlign w:val="center"/>
          </w:tcPr>
          <w:p w14:paraId="0A8F35B6">
            <w:pPr>
              <w:jc w:val="right"/>
            </w:pPr>
            <w:r>
              <w:rPr>
                <w:rFonts w:ascii="宋体" w:hAnsi="宋体" w:eastAsia="宋体" w:cs="宋体"/>
                <w:b w:val="0"/>
                <w:i w:val="0"/>
                <w:color w:val="000000"/>
                <w:sz w:val="18"/>
              </w:rPr>
              <w:t>200.00</w:t>
            </w:r>
          </w:p>
        </w:tc>
      </w:tr>
      <w:tr w14:paraId="1598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0B4E00D"/>
        </w:tc>
        <w:tc>
          <w:tcPr>
            <w:tcW w:w="0" w:type="auto"/>
            <w:shd w:val="clear" w:color="auto" w:fill="auto"/>
            <w:vAlign w:val="center"/>
          </w:tcPr>
          <w:p w14:paraId="1F2BED54"/>
        </w:tc>
        <w:tc>
          <w:tcPr>
            <w:tcW w:w="0" w:type="auto"/>
            <w:shd w:val="clear" w:color="auto" w:fill="auto"/>
            <w:vAlign w:val="center"/>
          </w:tcPr>
          <w:p w14:paraId="19237C62"/>
        </w:tc>
        <w:tc>
          <w:tcPr>
            <w:tcW w:w="0" w:type="auto"/>
            <w:shd w:val="clear" w:color="auto" w:fill="auto"/>
            <w:vAlign w:val="center"/>
          </w:tcPr>
          <w:p w14:paraId="06D403CB">
            <w:r>
              <w:rPr>
                <w:rFonts w:ascii="宋体" w:hAnsi="宋体" w:eastAsia="宋体" w:cs="宋体"/>
                <w:b w:val="0"/>
                <w:i w:val="0"/>
                <w:color w:val="000000"/>
                <w:sz w:val="18"/>
              </w:rPr>
              <w:t>168</w:t>
            </w:r>
          </w:p>
        </w:tc>
        <w:tc>
          <w:tcPr>
            <w:tcW w:w="0" w:type="auto"/>
            <w:shd w:val="clear" w:color="auto" w:fill="auto"/>
            <w:vAlign w:val="center"/>
          </w:tcPr>
          <w:p w14:paraId="61D8CE82">
            <w:r>
              <w:rPr>
                <w:rFonts w:ascii="宋体" w:hAnsi="宋体" w:eastAsia="宋体" w:cs="宋体"/>
                <w:b w:val="0"/>
                <w:i w:val="0"/>
                <w:color w:val="000000"/>
                <w:sz w:val="18"/>
              </w:rPr>
              <w:t>汤阴县融媒体中心</w:t>
            </w:r>
          </w:p>
        </w:tc>
        <w:tc>
          <w:tcPr>
            <w:tcW w:w="0" w:type="auto"/>
            <w:shd w:val="clear" w:color="auto" w:fill="auto"/>
            <w:vAlign w:val="center"/>
          </w:tcPr>
          <w:p w14:paraId="50CDDDD4">
            <w:pPr>
              <w:jc w:val="right"/>
            </w:pPr>
            <w:r>
              <w:rPr>
                <w:rFonts w:ascii="宋体" w:hAnsi="宋体" w:eastAsia="宋体" w:cs="宋体"/>
                <w:b w:val="0"/>
                <w:i w:val="0"/>
                <w:color w:val="000000"/>
                <w:sz w:val="18"/>
              </w:rPr>
              <w:t>200.00</w:t>
            </w:r>
          </w:p>
        </w:tc>
        <w:tc>
          <w:tcPr>
            <w:tcW w:w="0" w:type="auto"/>
            <w:shd w:val="clear" w:color="auto" w:fill="auto"/>
            <w:vAlign w:val="center"/>
          </w:tcPr>
          <w:p w14:paraId="2FE9E773">
            <w:pPr>
              <w:jc w:val="right"/>
            </w:pPr>
          </w:p>
        </w:tc>
        <w:tc>
          <w:tcPr>
            <w:tcW w:w="0" w:type="auto"/>
            <w:shd w:val="clear" w:color="auto" w:fill="auto"/>
            <w:vAlign w:val="center"/>
          </w:tcPr>
          <w:p w14:paraId="6CAA2554">
            <w:pPr>
              <w:jc w:val="right"/>
            </w:pPr>
          </w:p>
        </w:tc>
        <w:tc>
          <w:tcPr>
            <w:tcW w:w="0" w:type="auto"/>
            <w:shd w:val="clear" w:color="auto" w:fill="auto"/>
            <w:vAlign w:val="center"/>
          </w:tcPr>
          <w:p w14:paraId="11BEF853">
            <w:pPr>
              <w:jc w:val="right"/>
            </w:pPr>
          </w:p>
        </w:tc>
        <w:tc>
          <w:tcPr>
            <w:tcW w:w="0" w:type="auto"/>
            <w:shd w:val="clear" w:color="auto" w:fill="auto"/>
            <w:vAlign w:val="center"/>
          </w:tcPr>
          <w:p w14:paraId="670413BC">
            <w:pPr>
              <w:jc w:val="right"/>
            </w:pPr>
          </w:p>
        </w:tc>
        <w:tc>
          <w:tcPr>
            <w:tcW w:w="0" w:type="auto"/>
            <w:shd w:val="clear" w:color="auto" w:fill="auto"/>
            <w:vAlign w:val="center"/>
          </w:tcPr>
          <w:p w14:paraId="742E5A89">
            <w:pPr>
              <w:jc w:val="right"/>
            </w:pPr>
          </w:p>
        </w:tc>
        <w:tc>
          <w:tcPr>
            <w:tcW w:w="0" w:type="auto"/>
            <w:shd w:val="clear" w:color="auto" w:fill="auto"/>
            <w:vAlign w:val="center"/>
          </w:tcPr>
          <w:p w14:paraId="4D814572">
            <w:pPr>
              <w:jc w:val="right"/>
            </w:pPr>
            <w:r>
              <w:rPr>
                <w:rFonts w:ascii="宋体" w:hAnsi="宋体" w:eastAsia="宋体" w:cs="宋体"/>
                <w:b w:val="0"/>
                <w:i w:val="0"/>
                <w:color w:val="000000"/>
                <w:sz w:val="18"/>
              </w:rPr>
              <w:t>200.00</w:t>
            </w:r>
          </w:p>
        </w:tc>
        <w:tc>
          <w:tcPr>
            <w:tcW w:w="0" w:type="auto"/>
            <w:shd w:val="clear" w:color="auto" w:fill="auto"/>
            <w:vAlign w:val="center"/>
          </w:tcPr>
          <w:p w14:paraId="0C393D2F">
            <w:pPr>
              <w:jc w:val="right"/>
            </w:pPr>
          </w:p>
        </w:tc>
        <w:tc>
          <w:tcPr>
            <w:tcW w:w="0" w:type="auto"/>
            <w:shd w:val="clear" w:color="auto" w:fill="auto"/>
            <w:vAlign w:val="center"/>
          </w:tcPr>
          <w:p w14:paraId="355ECBF7">
            <w:pPr>
              <w:jc w:val="right"/>
            </w:pPr>
            <w:r>
              <w:rPr>
                <w:rFonts w:ascii="宋体" w:hAnsi="宋体" w:eastAsia="宋体" w:cs="宋体"/>
                <w:b w:val="0"/>
                <w:i w:val="0"/>
                <w:color w:val="000000"/>
                <w:sz w:val="18"/>
              </w:rPr>
              <w:t>200.00</w:t>
            </w:r>
          </w:p>
        </w:tc>
      </w:tr>
      <w:tr w14:paraId="6705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1922D59">
            <w:r>
              <w:rPr>
                <w:rFonts w:ascii="宋体" w:hAnsi="宋体" w:eastAsia="宋体" w:cs="宋体"/>
                <w:b w:val="0"/>
                <w:i w:val="0"/>
                <w:color w:val="000000"/>
                <w:sz w:val="18"/>
              </w:rPr>
              <w:t>212</w:t>
            </w:r>
          </w:p>
        </w:tc>
        <w:tc>
          <w:tcPr>
            <w:tcW w:w="0" w:type="auto"/>
            <w:shd w:val="clear" w:color="auto" w:fill="auto"/>
            <w:vAlign w:val="center"/>
          </w:tcPr>
          <w:p w14:paraId="043B6819">
            <w:r>
              <w:rPr>
                <w:rFonts w:ascii="宋体" w:hAnsi="宋体" w:eastAsia="宋体" w:cs="宋体"/>
                <w:b w:val="0"/>
                <w:i w:val="0"/>
                <w:color w:val="000000"/>
                <w:sz w:val="18"/>
              </w:rPr>
              <w:t>08</w:t>
            </w:r>
          </w:p>
        </w:tc>
        <w:tc>
          <w:tcPr>
            <w:tcW w:w="0" w:type="auto"/>
            <w:shd w:val="clear" w:color="auto" w:fill="auto"/>
            <w:vAlign w:val="center"/>
          </w:tcPr>
          <w:p w14:paraId="6842DFDB">
            <w:r>
              <w:rPr>
                <w:rFonts w:ascii="宋体" w:hAnsi="宋体" w:eastAsia="宋体" w:cs="宋体"/>
                <w:b w:val="0"/>
                <w:i w:val="0"/>
                <w:color w:val="000000"/>
                <w:sz w:val="18"/>
              </w:rPr>
              <w:t>99</w:t>
            </w:r>
          </w:p>
        </w:tc>
        <w:tc>
          <w:tcPr>
            <w:tcW w:w="0" w:type="auto"/>
            <w:shd w:val="clear" w:color="auto" w:fill="auto"/>
            <w:vAlign w:val="center"/>
          </w:tcPr>
          <w:p w14:paraId="7366B979"/>
        </w:tc>
        <w:tc>
          <w:tcPr>
            <w:tcW w:w="0" w:type="auto"/>
            <w:shd w:val="clear" w:color="auto" w:fill="auto"/>
            <w:vAlign w:val="center"/>
          </w:tcPr>
          <w:p w14:paraId="2979E9F2">
            <w:r>
              <w:rPr>
                <w:rFonts w:ascii="宋体" w:hAnsi="宋体" w:eastAsia="宋体" w:cs="宋体"/>
                <w:b w:val="0"/>
                <w:i w:val="0"/>
                <w:color w:val="000000"/>
                <w:sz w:val="18"/>
              </w:rPr>
              <w:t>其他国有土地使用权出让收入安排的支出</w:t>
            </w:r>
          </w:p>
        </w:tc>
        <w:tc>
          <w:tcPr>
            <w:tcW w:w="0" w:type="auto"/>
            <w:shd w:val="clear" w:color="auto" w:fill="auto"/>
            <w:vAlign w:val="center"/>
          </w:tcPr>
          <w:p w14:paraId="56BEC905">
            <w:pPr>
              <w:jc w:val="right"/>
            </w:pPr>
            <w:r>
              <w:rPr>
                <w:rFonts w:ascii="宋体" w:hAnsi="宋体" w:eastAsia="宋体" w:cs="宋体"/>
                <w:b w:val="0"/>
                <w:i w:val="0"/>
                <w:color w:val="000000"/>
                <w:sz w:val="18"/>
              </w:rPr>
              <w:t>200.00</w:t>
            </w:r>
          </w:p>
        </w:tc>
        <w:tc>
          <w:tcPr>
            <w:tcW w:w="0" w:type="auto"/>
            <w:shd w:val="clear" w:color="auto" w:fill="auto"/>
            <w:vAlign w:val="center"/>
          </w:tcPr>
          <w:p w14:paraId="058B172F">
            <w:pPr>
              <w:jc w:val="right"/>
            </w:pPr>
          </w:p>
        </w:tc>
        <w:tc>
          <w:tcPr>
            <w:tcW w:w="0" w:type="auto"/>
            <w:shd w:val="clear" w:color="auto" w:fill="auto"/>
            <w:vAlign w:val="center"/>
          </w:tcPr>
          <w:p w14:paraId="7DE42154">
            <w:pPr>
              <w:jc w:val="right"/>
            </w:pPr>
          </w:p>
        </w:tc>
        <w:tc>
          <w:tcPr>
            <w:tcW w:w="0" w:type="auto"/>
            <w:shd w:val="clear" w:color="auto" w:fill="auto"/>
            <w:vAlign w:val="center"/>
          </w:tcPr>
          <w:p w14:paraId="703331AC">
            <w:pPr>
              <w:jc w:val="right"/>
            </w:pPr>
          </w:p>
        </w:tc>
        <w:tc>
          <w:tcPr>
            <w:tcW w:w="0" w:type="auto"/>
            <w:shd w:val="clear" w:color="auto" w:fill="auto"/>
            <w:vAlign w:val="center"/>
          </w:tcPr>
          <w:p w14:paraId="470353D1">
            <w:pPr>
              <w:jc w:val="right"/>
            </w:pPr>
          </w:p>
        </w:tc>
        <w:tc>
          <w:tcPr>
            <w:tcW w:w="0" w:type="auto"/>
            <w:shd w:val="clear" w:color="auto" w:fill="auto"/>
            <w:vAlign w:val="center"/>
          </w:tcPr>
          <w:p w14:paraId="43ACF7D9">
            <w:pPr>
              <w:jc w:val="right"/>
            </w:pPr>
          </w:p>
        </w:tc>
        <w:tc>
          <w:tcPr>
            <w:tcW w:w="0" w:type="auto"/>
            <w:shd w:val="clear" w:color="auto" w:fill="auto"/>
            <w:vAlign w:val="center"/>
          </w:tcPr>
          <w:p w14:paraId="05B5631B">
            <w:pPr>
              <w:jc w:val="right"/>
            </w:pPr>
            <w:r>
              <w:rPr>
                <w:rFonts w:ascii="宋体" w:hAnsi="宋体" w:eastAsia="宋体" w:cs="宋体"/>
                <w:b w:val="0"/>
                <w:i w:val="0"/>
                <w:color w:val="000000"/>
                <w:sz w:val="18"/>
              </w:rPr>
              <w:t>200.00</w:t>
            </w:r>
          </w:p>
        </w:tc>
        <w:tc>
          <w:tcPr>
            <w:tcW w:w="0" w:type="auto"/>
            <w:shd w:val="clear" w:color="auto" w:fill="auto"/>
            <w:vAlign w:val="center"/>
          </w:tcPr>
          <w:p w14:paraId="4D161D81">
            <w:pPr>
              <w:jc w:val="right"/>
            </w:pPr>
          </w:p>
        </w:tc>
        <w:tc>
          <w:tcPr>
            <w:tcW w:w="0" w:type="auto"/>
            <w:shd w:val="clear" w:color="auto" w:fill="auto"/>
            <w:vAlign w:val="center"/>
          </w:tcPr>
          <w:p w14:paraId="6E9088DD">
            <w:pPr>
              <w:jc w:val="right"/>
            </w:pPr>
            <w:r>
              <w:rPr>
                <w:rFonts w:ascii="宋体" w:hAnsi="宋体" w:eastAsia="宋体" w:cs="宋体"/>
                <w:b w:val="0"/>
                <w:i w:val="0"/>
                <w:color w:val="000000"/>
                <w:sz w:val="18"/>
              </w:rPr>
              <w:t>200.00</w:t>
            </w:r>
          </w:p>
        </w:tc>
      </w:tr>
      <w:tr w14:paraId="0D7F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3CAC83BF">
            <w:r>
              <w:rPr>
                <w:sz w:val="18"/>
              </w:rPr>
              <w:t>注：如本表为空表，则表示本部门或单位当年无此项预算。</w:t>
            </w:r>
          </w:p>
        </w:tc>
      </w:tr>
    </w:tbl>
    <w:p w14:paraId="6561D859">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5"/>
        <w:gridCol w:w="3810"/>
        <w:gridCol w:w="1144"/>
        <w:gridCol w:w="550"/>
        <w:gridCol w:w="959"/>
        <w:gridCol w:w="1095"/>
        <w:gridCol w:w="1144"/>
        <w:gridCol w:w="871"/>
        <w:gridCol w:w="1007"/>
        <w:gridCol w:w="1144"/>
        <w:gridCol w:w="1144"/>
        <w:gridCol w:w="1236"/>
      </w:tblGrid>
      <w:tr w14:paraId="29B2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128F0FE9">
            <w:pPr>
              <w:jc w:val="right"/>
            </w:pPr>
            <w:r>
              <w:rPr>
                <w:rFonts w:ascii="宋体" w:hAnsi="宋体" w:eastAsia="宋体" w:cs="宋体"/>
                <w:b w:val="0"/>
                <w:i w:val="0"/>
                <w:color w:val="000000"/>
                <w:sz w:val="18"/>
              </w:rPr>
              <w:t>预算10表</w:t>
            </w:r>
          </w:p>
        </w:tc>
      </w:tr>
      <w:tr w14:paraId="1EB1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227ED7E6">
            <w:pPr>
              <w:jc w:val="center"/>
            </w:pPr>
            <w:r>
              <w:rPr>
                <w:rFonts w:ascii="宋体" w:hAnsi="宋体" w:eastAsia="宋体" w:cs="宋体"/>
                <w:b/>
                <w:i w:val="0"/>
                <w:color w:val="000000"/>
                <w:sz w:val="38"/>
              </w:rPr>
              <w:t>2026年项目支出表</w:t>
            </w:r>
          </w:p>
        </w:tc>
      </w:tr>
      <w:tr w14:paraId="0DC1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602" w:type="dxa"/>
            <w:gridSpan w:val="11"/>
            <w:tcBorders>
              <w:top w:val="nil"/>
              <w:left w:val="nil"/>
              <w:bottom w:val="nil"/>
              <w:right w:val="nil"/>
            </w:tcBorders>
            <w:vAlign w:val="center"/>
          </w:tcPr>
          <w:p w14:paraId="59AF3E31">
            <w:pPr>
              <w:jc w:val="left"/>
            </w:pPr>
            <w:r>
              <w:rPr>
                <w:sz w:val="18"/>
              </w:rPr>
              <w:t>部门名称：汤阴县融媒体中心</w:t>
            </w:r>
          </w:p>
        </w:tc>
        <w:tc>
          <w:tcPr>
            <w:tcW w:w="1237" w:type="dxa"/>
            <w:tcBorders>
              <w:top w:val="nil"/>
              <w:left w:val="nil"/>
              <w:bottom w:val="nil"/>
              <w:right w:val="nil"/>
            </w:tcBorders>
          </w:tcPr>
          <w:p w14:paraId="77EA8F5D">
            <w:pPr>
              <w:jc w:val="right"/>
            </w:pPr>
            <w:r>
              <w:rPr>
                <w:sz w:val="18"/>
              </w:rPr>
              <w:t>单位：万元</w:t>
            </w:r>
          </w:p>
        </w:tc>
      </w:tr>
      <w:tr w14:paraId="204C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5C957321">
            <w:pPr>
              <w:jc w:val="center"/>
            </w:pPr>
            <w:r>
              <w:rPr>
                <w:rFonts w:ascii="宋体" w:hAnsi="宋体" w:eastAsia="宋体" w:cs="宋体"/>
                <w:b w:val="0"/>
                <w:i w:val="0"/>
                <w:color w:val="000000"/>
                <w:sz w:val="18"/>
              </w:rPr>
              <w:t>类型</w:t>
            </w:r>
          </w:p>
        </w:tc>
        <w:tc>
          <w:tcPr>
            <w:tcW w:w="0" w:type="auto"/>
            <w:vMerge w:val="restart"/>
            <w:shd w:val="clear" w:color="auto" w:fill="auto"/>
            <w:vAlign w:val="center"/>
          </w:tcPr>
          <w:p w14:paraId="0AE6FC68">
            <w:pPr>
              <w:jc w:val="center"/>
            </w:pPr>
            <w:r>
              <w:rPr>
                <w:rFonts w:ascii="宋体" w:hAnsi="宋体" w:eastAsia="宋体" w:cs="宋体"/>
                <w:b w:val="0"/>
                <w:i w:val="0"/>
                <w:color w:val="000000"/>
                <w:sz w:val="18"/>
              </w:rPr>
              <w:t>项目名称</w:t>
            </w:r>
          </w:p>
        </w:tc>
        <w:tc>
          <w:tcPr>
            <w:tcW w:w="0" w:type="auto"/>
            <w:vMerge w:val="restart"/>
            <w:shd w:val="clear" w:color="auto" w:fill="auto"/>
            <w:vAlign w:val="center"/>
          </w:tcPr>
          <w:p w14:paraId="12AD6998">
            <w:pPr>
              <w:jc w:val="center"/>
            </w:pPr>
            <w:r>
              <w:rPr>
                <w:rFonts w:ascii="宋体" w:hAnsi="宋体" w:eastAsia="宋体" w:cs="宋体"/>
                <w:b w:val="0"/>
                <w:i w:val="0"/>
                <w:color w:val="000000"/>
                <w:sz w:val="18"/>
              </w:rPr>
              <w:t>项目单位</w:t>
            </w:r>
          </w:p>
        </w:tc>
        <w:tc>
          <w:tcPr>
            <w:tcW w:w="0" w:type="auto"/>
            <w:vMerge w:val="restart"/>
            <w:shd w:val="clear" w:color="auto" w:fill="auto"/>
            <w:vAlign w:val="center"/>
          </w:tcPr>
          <w:p w14:paraId="70CF40AB">
            <w:pPr>
              <w:jc w:val="center"/>
            </w:pPr>
            <w:r>
              <w:rPr>
                <w:rFonts w:ascii="宋体" w:hAnsi="宋体" w:eastAsia="宋体" w:cs="宋体"/>
                <w:b w:val="0"/>
                <w:i w:val="0"/>
                <w:color w:val="000000"/>
                <w:sz w:val="18"/>
              </w:rPr>
              <w:t>合计</w:t>
            </w:r>
          </w:p>
        </w:tc>
        <w:tc>
          <w:tcPr>
            <w:tcW w:w="0" w:type="auto"/>
            <w:gridSpan w:val="3"/>
            <w:shd w:val="clear" w:color="auto" w:fill="auto"/>
            <w:vAlign w:val="center"/>
          </w:tcPr>
          <w:p w14:paraId="0D459A88">
            <w:pPr>
              <w:jc w:val="center"/>
            </w:pPr>
            <w:r>
              <w:rPr>
                <w:rFonts w:ascii="宋体" w:hAnsi="宋体" w:eastAsia="宋体" w:cs="宋体"/>
                <w:b w:val="0"/>
                <w:i w:val="0"/>
                <w:color w:val="000000"/>
                <w:sz w:val="18"/>
              </w:rPr>
              <w:t>本年拨款</w:t>
            </w:r>
          </w:p>
        </w:tc>
        <w:tc>
          <w:tcPr>
            <w:tcW w:w="0" w:type="auto"/>
            <w:gridSpan w:val="3"/>
            <w:shd w:val="clear" w:color="auto" w:fill="auto"/>
            <w:vAlign w:val="center"/>
          </w:tcPr>
          <w:p w14:paraId="3A708F45">
            <w:pPr>
              <w:jc w:val="center"/>
            </w:pPr>
            <w:r>
              <w:rPr>
                <w:rFonts w:ascii="宋体" w:hAnsi="宋体" w:eastAsia="宋体" w:cs="宋体"/>
                <w:b w:val="0"/>
                <w:i w:val="0"/>
                <w:color w:val="000000"/>
                <w:sz w:val="18"/>
              </w:rPr>
              <w:t>财政拨款结转结余</w:t>
            </w:r>
          </w:p>
        </w:tc>
        <w:tc>
          <w:tcPr>
            <w:tcW w:w="0" w:type="auto"/>
            <w:vMerge w:val="restart"/>
            <w:shd w:val="clear" w:color="auto" w:fill="auto"/>
            <w:vAlign w:val="center"/>
          </w:tcPr>
          <w:p w14:paraId="5BF5101B">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758509B4">
            <w:pPr>
              <w:jc w:val="center"/>
            </w:pPr>
            <w:r>
              <w:rPr>
                <w:rFonts w:ascii="宋体" w:hAnsi="宋体" w:eastAsia="宋体" w:cs="宋体"/>
                <w:b w:val="0"/>
                <w:i w:val="0"/>
                <w:color w:val="000000"/>
                <w:sz w:val="18"/>
              </w:rPr>
              <w:t>单位资金</w:t>
            </w:r>
          </w:p>
        </w:tc>
      </w:tr>
      <w:tr w14:paraId="78BA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75922140">
            <w:pPr>
              <w:jc w:val="center"/>
            </w:pPr>
          </w:p>
        </w:tc>
        <w:tc>
          <w:tcPr>
            <w:tcW w:w="0" w:type="auto"/>
            <w:vMerge w:val="continue"/>
            <w:shd w:val="clear" w:color="auto" w:fill="auto"/>
            <w:vAlign w:val="center"/>
          </w:tcPr>
          <w:p w14:paraId="28AD78BC">
            <w:pPr>
              <w:jc w:val="center"/>
            </w:pPr>
          </w:p>
        </w:tc>
        <w:tc>
          <w:tcPr>
            <w:tcW w:w="0" w:type="auto"/>
            <w:vMerge w:val="continue"/>
            <w:shd w:val="clear" w:color="auto" w:fill="auto"/>
            <w:vAlign w:val="center"/>
          </w:tcPr>
          <w:p w14:paraId="76ABDF84">
            <w:pPr>
              <w:jc w:val="center"/>
            </w:pPr>
          </w:p>
        </w:tc>
        <w:tc>
          <w:tcPr>
            <w:tcW w:w="0" w:type="auto"/>
            <w:vMerge w:val="continue"/>
            <w:shd w:val="clear" w:color="auto" w:fill="auto"/>
            <w:vAlign w:val="center"/>
          </w:tcPr>
          <w:p w14:paraId="7B7D1D47">
            <w:pPr>
              <w:jc w:val="center"/>
            </w:pPr>
          </w:p>
        </w:tc>
        <w:tc>
          <w:tcPr>
            <w:tcW w:w="0" w:type="auto"/>
            <w:shd w:val="clear" w:color="auto" w:fill="auto"/>
            <w:vAlign w:val="center"/>
          </w:tcPr>
          <w:p w14:paraId="5E4535E6">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5175D9A8">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592F44C1">
            <w:pPr>
              <w:jc w:val="center"/>
            </w:pPr>
            <w:r>
              <w:rPr>
                <w:rFonts w:ascii="宋体" w:hAnsi="宋体" w:eastAsia="宋体" w:cs="宋体"/>
                <w:b w:val="0"/>
                <w:i w:val="0"/>
                <w:color w:val="000000"/>
                <w:sz w:val="18"/>
              </w:rPr>
              <w:t>国有资本经营预算</w:t>
            </w:r>
          </w:p>
        </w:tc>
        <w:tc>
          <w:tcPr>
            <w:tcW w:w="0" w:type="auto"/>
            <w:shd w:val="clear" w:color="auto" w:fill="auto"/>
            <w:vAlign w:val="center"/>
          </w:tcPr>
          <w:p w14:paraId="42154DD6">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0979AD7F">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3D1B10BD">
            <w:pPr>
              <w:jc w:val="center"/>
            </w:pPr>
            <w:r>
              <w:rPr>
                <w:rFonts w:ascii="宋体" w:hAnsi="宋体" w:eastAsia="宋体" w:cs="宋体"/>
                <w:b w:val="0"/>
                <w:i w:val="0"/>
                <w:color w:val="000000"/>
                <w:sz w:val="18"/>
              </w:rPr>
              <w:t>国有资本经营预算</w:t>
            </w:r>
          </w:p>
        </w:tc>
        <w:tc>
          <w:tcPr>
            <w:tcW w:w="0" w:type="auto"/>
            <w:vMerge w:val="continue"/>
            <w:shd w:val="clear" w:color="auto" w:fill="auto"/>
            <w:vAlign w:val="center"/>
          </w:tcPr>
          <w:p w14:paraId="6708B068">
            <w:pPr>
              <w:jc w:val="center"/>
            </w:pPr>
          </w:p>
        </w:tc>
        <w:tc>
          <w:tcPr>
            <w:tcW w:w="0" w:type="auto"/>
            <w:vMerge w:val="continue"/>
            <w:shd w:val="clear" w:color="auto" w:fill="auto"/>
            <w:vAlign w:val="center"/>
          </w:tcPr>
          <w:p w14:paraId="576E0903">
            <w:pPr>
              <w:jc w:val="center"/>
            </w:pPr>
          </w:p>
        </w:tc>
      </w:tr>
      <w:tr w14:paraId="713D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F80D033"/>
        </w:tc>
        <w:tc>
          <w:tcPr>
            <w:tcW w:w="0" w:type="auto"/>
            <w:shd w:val="clear" w:color="auto" w:fill="auto"/>
            <w:vAlign w:val="center"/>
          </w:tcPr>
          <w:p w14:paraId="3E2E24F3"/>
        </w:tc>
        <w:tc>
          <w:tcPr>
            <w:tcW w:w="0" w:type="auto"/>
            <w:shd w:val="clear" w:color="auto" w:fill="auto"/>
            <w:vAlign w:val="center"/>
          </w:tcPr>
          <w:p w14:paraId="3831368E"/>
        </w:tc>
        <w:tc>
          <w:tcPr>
            <w:tcW w:w="0" w:type="auto"/>
            <w:shd w:val="clear" w:color="auto" w:fill="auto"/>
            <w:vAlign w:val="center"/>
          </w:tcPr>
          <w:p w14:paraId="275A9681">
            <w:pPr>
              <w:jc w:val="right"/>
            </w:pPr>
            <w:r>
              <w:rPr>
                <w:rFonts w:ascii="宋体" w:hAnsi="宋体" w:eastAsia="宋体" w:cs="宋体"/>
                <w:b w:val="0"/>
                <w:i w:val="0"/>
                <w:color w:val="000000"/>
                <w:sz w:val="18"/>
              </w:rPr>
              <w:t>522.50</w:t>
            </w:r>
          </w:p>
        </w:tc>
        <w:tc>
          <w:tcPr>
            <w:tcW w:w="0" w:type="auto"/>
            <w:shd w:val="clear" w:color="auto" w:fill="auto"/>
            <w:vAlign w:val="center"/>
          </w:tcPr>
          <w:p w14:paraId="73BD4F58">
            <w:pPr>
              <w:jc w:val="right"/>
            </w:pPr>
            <w:r>
              <w:rPr>
                <w:rFonts w:ascii="宋体" w:hAnsi="宋体" w:eastAsia="宋体" w:cs="宋体"/>
                <w:b w:val="0"/>
                <w:i w:val="0"/>
                <w:color w:val="000000"/>
                <w:sz w:val="18"/>
              </w:rPr>
              <w:t>322.50</w:t>
            </w:r>
          </w:p>
        </w:tc>
        <w:tc>
          <w:tcPr>
            <w:tcW w:w="0" w:type="auto"/>
            <w:shd w:val="clear" w:color="auto" w:fill="auto"/>
            <w:vAlign w:val="center"/>
          </w:tcPr>
          <w:p w14:paraId="7004DA31">
            <w:pPr>
              <w:jc w:val="right"/>
            </w:pPr>
            <w:r>
              <w:rPr>
                <w:rFonts w:ascii="宋体" w:hAnsi="宋体" w:eastAsia="宋体" w:cs="宋体"/>
                <w:b w:val="0"/>
                <w:i w:val="0"/>
                <w:color w:val="000000"/>
                <w:sz w:val="18"/>
              </w:rPr>
              <w:t>200.00</w:t>
            </w:r>
          </w:p>
        </w:tc>
        <w:tc>
          <w:tcPr>
            <w:tcW w:w="0" w:type="auto"/>
            <w:shd w:val="clear" w:color="auto" w:fill="auto"/>
            <w:vAlign w:val="center"/>
          </w:tcPr>
          <w:p w14:paraId="2CB710B9">
            <w:pPr>
              <w:jc w:val="right"/>
            </w:pPr>
          </w:p>
        </w:tc>
        <w:tc>
          <w:tcPr>
            <w:tcW w:w="0" w:type="auto"/>
            <w:shd w:val="clear" w:color="auto" w:fill="auto"/>
            <w:vAlign w:val="center"/>
          </w:tcPr>
          <w:p w14:paraId="0133AAC8">
            <w:pPr>
              <w:jc w:val="right"/>
            </w:pPr>
          </w:p>
        </w:tc>
        <w:tc>
          <w:tcPr>
            <w:tcW w:w="0" w:type="auto"/>
            <w:shd w:val="clear" w:color="auto" w:fill="auto"/>
            <w:vAlign w:val="center"/>
          </w:tcPr>
          <w:p w14:paraId="4D27552B">
            <w:pPr>
              <w:jc w:val="right"/>
            </w:pPr>
          </w:p>
        </w:tc>
        <w:tc>
          <w:tcPr>
            <w:tcW w:w="0" w:type="auto"/>
            <w:shd w:val="clear" w:color="auto" w:fill="auto"/>
            <w:vAlign w:val="center"/>
          </w:tcPr>
          <w:p w14:paraId="7D9C4B34">
            <w:pPr>
              <w:jc w:val="right"/>
            </w:pPr>
          </w:p>
        </w:tc>
        <w:tc>
          <w:tcPr>
            <w:tcW w:w="0" w:type="auto"/>
            <w:shd w:val="clear" w:color="auto" w:fill="auto"/>
            <w:vAlign w:val="center"/>
          </w:tcPr>
          <w:p w14:paraId="0B90D418">
            <w:pPr>
              <w:jc w:val="right"/>
            </w:pPr>
          </w:p>
        </w:tc>
        <w:tc>
          <w:tcPr>
            <w:tcW w:w="0" w:type="auto"/>
            <w:shd w:val="clear" w:color="auto" w:fill="auto"/>
            <w:vAlign w:val="center"/>
          </w:tcPr>
          <w:p w14:paraId="2B62AB99">
            <w:pPr>
              <w:jc w:val="right"/>
            </w:pPr>
          </w:p>
        </w:tc>
      </w:tr>
      <w:tr w14:paraId="4285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405CBBC"/>
        </w:tc>
        <w:tc>
          <w:tcPr>
            <w:tcW w:w="0" w:type="auto"/>
            <w:shd w:val="clear" w:color="auto" w:fill="auto"/>
            <w:vAlign w:val="center"/>
          </w:tcPr>
          <w:p w14:paraId="55BA9653">
            <w:r>
              <w:rPr>
                <w:rFonts w:ascii="宋体" w:hAnsi="宋体" w:eastAsia="宋体" w:cs="宋体"/>
                <w:b w:val="0"/>
                <w:i w:val="0"/>
                <w:color w:val="000000"/>
                <w:sz w:val="18"/>
              </w:rPr>
              <w:t>168</w:t>
            </w:r>
          </w:p>
        </w:tc>
        <w:tc>
          <w:tcPr>
            <w:tcW w:w="0" w:type="auto"/>
            <w:shd w:val="clear" w:color="auto" w:fill="auto"/>
            <w:vAlign w:val="center"/>
          </w:tcPr>
          <w:p w14:paraId="474B0267">
            <w:r>
              <w:rPr>
                <w:rFonts w:ascii="宋体" w:hAnsi="宋体" w:eastAsia="宋体" w:cs="宋体"/>
                <w:b w:val="0"/>
                <w:i w:val="0"/>
                <w:color w:val="000000"/>
                <w:sz w:val="18"/>
              </w:rPr>
              <w:t>汤阴县融媒体中心</w:t>
            </w:r>
          </w:p>
        </w:tc>
        <w:tc>
          <w:tcPr>
            <w:tcW w:w="0" w:type="auto"/>
            <w:shd w:val="clear" w:color="auto" w:fill="auto"/>
            <w:vAlign w:val="center"/>
          </w:tcPr>
          <w:p w14:paraId="0AA31757">
            <w:pPr>
              <w:jc w:val="right"/>
            </w:pPr>
            <w:r>
              <w:rPr>
                <w:rFonts w:ascii="宋体" w:hAnsi="宋体" w:eastAsia="宋体" w:cs="宋体"/>
                <w:b w:val="0"/>
                <w:i w:val="0"/>
                <w:color w:val="000000"/>
                <w:sz w:val="18"/>
              </w:rPr>
              <w:t>522.50</w:t>
            </w:r>
          </w:p>
        </w:tc>
        <w:tc>
          <w:tcPr>
            <w:tcW w:w="0" w:type="auto"/>
            <w:shd w:val="clear" w:color="auto" w:fill="auto"/>
            <w:vAlign w:val="center"/>
          </w:tcPr>
          <w:p w14:paraId="4CA531B2">
            <w:pPr>
              <w:jc w:val="right"/>
            </w:pPr>
            <w:r>
              <w:rPr>
                <w:rFonts w:ascii="宋体" w:hAnsi="宋体" w:eastAsia="宋体" w:cs="宋体"/>
                <w:b w:val="0"/>
                <w:i w:val="0"/>
                <w:color w:val="000000"/>
                <w:sz w:val="18"/>
              </w:rPr>
              <w:t>322.50</w:t>
            </w:r>
          </w:p>
        </w:tc>
        <w:tc>
          <w:tcPr>
            <w:tcW w:w="0" w:type="auto"/>
            <w:shd w:val="clear" w:color="auto" w:fill="auto"/>
            <w:vAlign w:val="center"/>
          </w:tcPr>
          <w:p w14:paraId="2B9720F5">
            <w:pPr>
              <w:jc w:val="right"/>
            </w:pPr>
            <w:r>
              <w:rPr>
                <w:rFonts w:ascii="宋体" w:hAnsi="宋体" w:eastAsia="宋体" w:cs="宋体"/>
                <w:b w:val="0"/>
                <w:i w:val="0"/>
                <w:color w:val="000000"/>
                <w:sz w:val="18"/>
              </w:rPr>
              <w:t>200.00</w:t>
            </w:r>
          </w:p>
        </w:tc>
        <w:tc>
          <w:tcPr>
            <w:tcW w:w="0" w:type="auto"/>
            <w:shd w:val="clear" w:color="auto" w:fill="auto"/>
            <w:vAlign w:val="center"/>
          </w:tcPr>
          <w:p w14:paraId="04281DFE">
            <w:pPr>
              <w:jc w:val="right"/>
            </w:pPr>
          </w:p>
        </w:tc>
        <w:tc>
          <w:tcPr>
            <w:tcW w:w="0" w:type="auto"/>
            <w:shd w:val="clear" w:color="auto" w:fill="auto"/>
            <w:vAlign w:val="center"/>
          </w:tcPr>
          <w:p w14:paraId="1EE14DAB">
            <w:pPr>
              <w:jc w:val="right"/>
            </w:pPr>
          </w:p>
        </w:tc>
        <w:tc>
          <w:tcPr>
            <w:tcW w:w="0" w:type="auto"/>
            <w:shd w:val="clear" w:color="auto" w:fill="auto"/>
            <w:vAlign w:val="center"/>
          </w:tcPr>
          <w:p w14:paraId="5632C1C2">
            <w:pPr>
              <w:jc w:val="right"/>
            </w:pPr>
          </w:p>
        </w:tc>
        <w:tc>
          <w:tcPr>
            <w:tcW w:w="0" w:type="auto"/>
            <w:shd w:val="clear" w:color="auto" w:fill="auto"/>
            <w:vAlign w:val="center"/>
          </w:tcPr>
          <w:p w14:paraId="339D06DC">
            <w:pPr>
              <w:jc w:val="right"/>
            </w:pPr>
          </w:p>
        </w:tc>
        <w:tc>
          <w:tcPr>
            <w:tcW w:w="0" w:type="auto"/>
            <w:shd w:val="clear" w:color="auto" w:fill="auto"/>
            <w:vAlign w:val="center"/>
          </w:tcPr>
          <w:p w14:paraId="0AFDC46C">
            <w:pPr>
              <w:jc w:val="right"/>
            </w:pPr>
          </w:p>
        </w:tc>
        <w:tc>
          <w:tcPr>
            <w:tcW w:w="0" w:type="auto"/>
            <w:shd w:val="clear" w:color="auto" w:fill="auto"/>
            <w:vAlign w:val="center"/>
          </w:tcPr>
          <w:p w14:paraId="21893BC2">
            <w:pPr>
              <w:jc w:val="right"/>
            </w:pPr>
          </w:p>
        </w:tc>
      </w:tr>
      <w:tr w14:paraId="5DAD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917FDD7">
            <w:r>
              <w:rPr>
                <w:rFonts w:ascii="宋体" w:hAnsi="宋体" w:eastAsia="宋体" w:cs="宋体"/>
                <w:b w:val="0"/>
                <w:i w:val="0"/>
                <w:color w:val="000000"/>
                <w:sz w:val="18"/>
              </w:rPr>
              <w:t>其他运转类</w:t>
            </w:r>
          </w:p>
        </w:tc>
        <w:tc>
          <w:tcPr>
            <w:tcW w:w="0" w:type="auto"/>
            <w:shd w:val="clear" w:color="auto" w:fill="auto"/>
            <w:vAlign w:val="center"/>
          </w:tcPr>
          <w:p w14:paraId="0E691BCB">
            <w:r>
              <w:rPr>
                <w:rFonts w:ascii="宋体" w:hAnsi="宋体" w:eastAsia="宋体" w:cs="宋体"/>
                <w:b w:val="0"/>
                <w:i w:val="0"/>
                <w:color w:val="000000"/>
                <w:sz w:val="18"/>
              </w:rPr>
              <w:t>2026年遗属补助</w:t>
            </w:r>
          </w:p>
        </w:tc>
        <w:tc>
          <w:tcPr>
            <w:tcW w:w="0" w:type="auto"/>
            <w:shd w:val="clear" w:color="auto" w:fill="auto"/>
            <w:vAlign w:val="center"/>
          </w:tcPr>
          <w:p w14:paraId="2F7E550B">
            <w:r>
              <w:rPr>
                <w:rFonts w:ascii="宋体" w:hAnsi="宋体" w:eastAsia="宋体" w:cs="宋体"/>
                <w:b w:val="0"/>
                <w:i w:val="0"/>
                <w:color w:val="000000"/>
                <w:sz w:val="18"/>
              </w:rPr>
              <w:t>汤阴县融媒体中心</w:t>
            </w:r>
          </w:p>
        </w:tc>
        <w:tc>
          <w:tcPr>
            <w:tcW w:w="0" w:type="auto"/>
            <w:shd w:val="clear" w:color="auto" w:fill="auto"/>
            <w:vAlign w:val="center"/>
          </w:tcPr>
          <w:p w14:paraId="47F60EBC">
            <w:pPr>
              <w:jc w:val="right"/>
            </w:pPr>
            <w:r>
              <w:rPr>
                <w:rFonts w:ascii="宋体" w:hAnsi="宋体" w:eastAsia="宋体" w:cs="宋体"/>
                <w:b w:val="0"/>
                <w:i w:val="0"/>
                <w:color w:val="000000"/>
                <w:sz w:val="18"/>
              </w:rPr>
              <w:t>1.00</w:t>
            </w:r>
          </w:p>
        </w:tc>
        <w:tc>
          <w:tcPr>
            <w:tcW w:w="0" w:type="auto"/>
            <w:shd w:val="clear" w:color="auto" w:fill="auto"/>
            <w:vAlign w:val="center"/>
          </w:tcPr>
          <w:p w14:paraId="4380CE61">
            <w:pPr>
              <w:jc w:val="right"/>
            </w:pPr>
            <w:r>
              <w:rPr>
                <w:rFonts w:ascii="宋体" w:hAnsi="宋体" w:eastAsia="宋体" w:cs="宋体"/>
                <w:b w:val="0"/>
                <w:i w:val="0"/>
                <w:color w:val="000000"/>
                <w:sz w:val="18"/>
              </w:rPr>
              <w:t>1.00</w:t>
            </w:r>
          </w:p>
        </w:tc>
        <w:tc>
          <w:tcPr>
            <w:tcW w:w="0" w:type="auto"/>
            <w:shd w:val="clear" w:color="auto" w:fill="auto"/>
            <w:vAlign w:val="center"/>
          </w:tcPr>
          <w:p w14:paraId="3AF6E283">
            <w:pPr>
              <w:jc w:val="right"/>
            </w:pPr>
          </w:p>
        </w:tc>
        <w:tc>
          <w:tcPr>
            <w:tcW w:w="0" w:type="auto"/>
            <w:shd w:val="clear" w:color="auto" w:fill="auto"/>
            <w:vAlign w:val="center"/>
          </w:tcPr>
          <w:p w14:paraId="7DC25228">
            <w:pPr>
              <w:jc w:val="right"/>
            </w:pPr>
          </w:p>
        </w:tc>
        <w:tc>
          <w:tcPr>
            <w:tcW w:w="0" w:type="auto"/>
            <w:shd w:val="clear" w:color="auto" w:fill="auto"/>
            <w:vAlign w:val="center"/>
          </w:tcPr>
          <w:p w14:paraId="1A8AFD84">
            <w:pPr>
              <w:jc w:val="right"/>
            </w:pPr>
          </w:p>
        </w:tc>
        <w:tc>
          <w:tcPr>
            <w:tcW w:w="0" w:type="auto"/>
            <w:shd w:val="clear" w:color="auto" w:fill="auto"/>
            <w:vAlign w:val="center"/>
          </w:tcPr>
          <w:p w14:paraId="6E7F603B">
            <w:pPr>
              <w:jc w:val="right"/>
            </w:pPr>
          </w:p>
        </w:tc>
        <w:tc>
          <w:tcPr>
            <w:tcW w:w="0" w:type="auto"/>
            <w:shd w:val="clear" w:color="auto" w:fill="auto"/>
            <w:vAlign w:val="center"/>
          </w:tcPr>
          <w:p w14:paraId="40847A2C">
            <w:pPr>
              <w:jc w:val="right"/>
            </w:pPr>
          </w:p>
        </w:tc>
        <w:tc>
          <w:tcPr>
            <w:tcW w:w="0" w:type="auto"/>
            <w:shd w:val="clear" w:color="auto" w:fill="auto"/>
            <w:vAlign w:val="center"/>
          </w:tcPr>
          <w:p w14:paraId="41401E96">
            <w:pPr>
              <w:jc w:val="right"/>
            </w:pPr>
          </w:p>
        </w:tc>
        <w:tc>
          <w:tcPr>
            <w:tcW w:w="0" w:type="auto"/>
            <w:shd w:val="clear" w:color="auto" w:fill="auto"/>
            <w:vAlign w:val="center"/>
          </w:tcPr>
          <w:p w14:paraId="3E7BFECD">
            <w:pPr>
              <w:jc w:val="right"/>
            </w:pPr>
          </w:p>
        </w:tc>
      </w:tr>
      <w:tr w14:paraId="5A66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F2BB26A">
            <w:r>
              <w:rPr>
                <w:rFonts w:ascii="宋体" w:hAnsi="宋体" w:eastAsia="宋体" w:cs="宋体"/>
                <w:b w:val="0"/>
                <w:i w:val="0"/>
                <w:color w:val="000000"/>
                <w:sz w:val="18"/>
              </w:rPr>
              <w:t>其他运转类</w:t>
            </w:r>
          </w:p>
        </w:tc>
        <w:tc>
          <w:tcPr>
            <w:tcW w:w="0" w:type="auto"/>
            <w:shd w:val="clear" w:color="auto" w:fill="auto"/>
            <w:vAlign w:val="center"/>
          </w:tcPr>
          <w:p w14:paraId="0D833815">
            <w:r>
              <w:rPr>
                <w:rFonts w:ascii="宋体" w:hAnsi="宋体" w:eastAsia="宋体" w:cs="宋体"/>
                <w:b w:val="0"/>
                <w:i w:val="0"/>
                <w:color w:val="000000"/>
                <w:sz w:val="18"/>
              </w:rPr>
              <w:t>2026年车辆购置经费</w:t>
            </w:r>
          </w:p>
        </w:tc>
        <w:tc>
          <w:tcPr>
            <w:tcW w:w="0" w:type="auto"/>
            <w:shd w:val="clear" w:color="auto" w:fill="auto"/>
            <w:vAlign w:val="center"/>
          </w:tcPr>
          <w:p w14:paraId="3653EC6C">
            <w:r>
              <w:rPr>
                <w:rFonts w:ascii="宋体" w:hAnsi="宋体" w:eastAsia="宋体" w:cs="宋体"/>
                <w:b w:val="0"/>
                <w:i w:val="0"/>
                <w:color w:val="000000"/>
                <w:sz w:val="18"/>
              </w:rPr>
              <w:t>汤阴县融媒体中心</w:t>
            </w:r>
          </w:p>
        </w:tc>
        <w:tc>
          <w:tcPr>
            <w:tcW w:w="0" w:type="auto"/>
            <w:shd w:val="clear" w:color="auto" w:fill="auto"/>
            <w:vAlign w:val="center"/>
          </w:tcPr>
          <w:p w14:paraId="260FB871">
            <w:pPr>
              <w:jc w:val="right"/>
            </w:pPr>
            <w:r>
              <w:rPr>
                <w:rFonts w:ascii="宋体" w:hAnsi="宋体" w:eastAsia="宋体" w:cs="宋体"/>
                <w:b w:val="0"/>
                <w:i w:val="0"/>
                <w:color w:val="000000"/>
                <w:sz w:val="18"/>
              </w:rPr>
              <w:t>13.98</w:t>
            </w:r>
          </w:p>
        </w:tc>
        <w:tc>
          <w:tcPr>
            <w:tcW w:w="0" w:type="auto"/>
            <w:shd w:val="clear" w:color="auto" w:fill="auto"/>
            <w:vAlign w:val="center"/>
          </w:tcPr>
          <w:p w14:paraId="5407C8D4">
            <w:pPr>
              <w:jc w:val="right"/>
            </w:pPr>
            <w:r>
              <w:rPr>
                <w:rFonts w:ascii="宋体" w:hAnsi="宋体" w:eastAsia="宋体" w:cs="宋体"/>
                <w:b w:val="0"/>
                <w:i w:val="0"/>
                <w:color w:val="000000"/>
                <w:sz w:val="18"/>
              </w:rPr>
              <w:t>13.98</w:t>
            </w:r>
          </w:p>
        </w:tc>
        <w:tc>
          <w:tcPr>
            <w:tcW w:w="0" w:type="auto"/>
            <w:shd w:val="clear" w:color="auto" w:fill="auto"/>
            <w:vAlign w:val="center"/>
          </w:tcPr>
          <w:p w14:paraId="196EFEF8">
            <w:pPr>
              <w:jc w:val="right"/>
            </w:pPr>
          </w:p>
        </w:tc>
        <w:tc>
          <w:tcPr>
            <w:tcW w:w="0" w:type="auto"/>
            <w:shd w:val="clear" w:color="auto" w:fill="auto"/>
            <w:vAlign w:val="center"/>
          </w:tcPr>
          <w:p w14:paraId="42342EB8">
            <w:pPr>
              <w:jc w:val="right"/>
            </w:pPr>
          </w:p>
        </w:tc>
        <w:tc>
          <w:tcPr>
            <w:tcW w:w="0" w:type="auto"/>
            <w:shd w:val="clear" w:color="auto" w:fill="auto"/>
            <w:vAlign w:val="center"/>
          </w:tcPr>
          <w:p w14:paraId="2D32A256">
            <w:pPr>
              <w:jc w:val="right"/>
            </w:pPr>
          </w:p>
        </w:tc>
        <w:tc>
          <w:tcPr>
            <w:tcW w:w="0" w:type="auto"/>
            <w:shd w:val="clear" w:color="auto" w:fill="auto"/>
            <w:vAlign w:val="center"/>
          </w:tcPr>
          <w:p w14:paraId="54AEAC74">
            <w:pPr>
              <w:jc w:val="right"/>
            </w:pPr>
          </w:p>
        </w:tc>
        <w:tc>
          <w:tcPr>
            <w:tcW w:w="0" w:type="auto"/>
            <w:shd w:val="clear" w:color="auto" w:fill="auto"/>
            <w:vAlign w:val="center"/>
          </w:tcPr>
          <w:p w14:paraId="553F79B5">
            <w:pPr>
              <w:jc w:val="right"/>
            </w:pPr>
          </w:p>
        </w:tc>
        <w:tc>
          <w:tcPr>
            <w:tcW w:w="0" w:type="auto"/>
            <w:shd w:val="clear" w:color="auto" w:fill="auto"/>
            <w:vAlign w:val="center"/>
          </w:tcPr>
          <w:p w14:paraId="015DD214">
            <w:pPr>
              <w:jc w:val="right"/>
            </w:pPr>
          </w:p>
        </w:tc>
        <w:tc>
          <w:tcPr>
            <w:tcW w:w="0" w:type="auto"/>
            <w:shd w:val="clear" w:color="auto" w:fill="auto"/>
            <w:vAlign w:val="center"/>
          </w:tcPr>
          <w:p w14:paraId="3A26C844">
            <w:pPr>
              <w:jc w:val="right"/>
            </w:pPr>
          </w:p>
        </w:tc>
      </w:tr>
      <w:tr w14:paraId="1ED4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0087DA5">
            <w:r>
              <w:rPr>
                <w:rFonts w:ascii="宋体" w:hAnsi="宋体" w:eastAsia="宋体" w:cs="宋体"/>
                <w:b w:val="0"/>
                <w:i w:val="0"/>
                <w:color w:val="000000"/>
                <w:sz w:val="18"/>
              </w:rPr>
              <w:t>其他运转类</w:t>
            </w:r>
          </w:p>
        </w:tc>
        <w:tc>
          <w:tcPr>
            <w:tcW w:w="0" w:type="auto"/>
            <w:shd w:val="clear" w:color="auto" w:fill="auto"/>
            <w:vAlign w:val="center"/>
          </w:tcPr>
          <w:p w14:paraId="040D59DF">
            <w:r>
              <w:rPr>
                <w:rFonts w:ascii="宋体" w:hAnsi="宋体" w:eastAsia="宋体" w:cs="宋体"/>
                <w:b w:val="0"/>
                <w:i w:val="0"/>
                <w:color w:val="000000"/>
                <w:sz w:val="18"/>
              </w:rPr>
              <w:t>2026年劳务派遣人员劳务费</w:t>
            </w:r>
          </w:p>
        </w:tc>
        <w:tc>
          <w:tcPr>
            <w:tcW w:w="0" w:type="auto"/>
            <w:shd w:val="clear" w:color="auto" w:fill="auto"/>
            <w:vAlign w:val="center"/>
          </w:tcPr>
          <w:p w14:paraId="364846B7">
            <w:r>
              <w:rPr>
                <w:rFonts w:ascii="宋体" w:hAnsi="宋体" w:eastAsia="宋体" w:cs="宋体"/>
                <w:b w:val="0"/>
                <w:i w:val="0"/>
                <w:color w:val="000000"/>
                <w:sz w:val="18"/>
              </w:rPr>
              <w:t>汤阴县融媒体中心</w:t>
            </w:r>
          </w:p>
        </w:tc>
        <w:tc>
          <w:tcPr>
            <w:tcW w:w="0" w:type="auto"/>
            <w:shd w:val="clear" w:color="auto" w:fill="auto"/>
            <w:vAlign w:val="center"/>
          </w:tcPr>
          <w:p w14:paraId="474DFB41">
            <w:pPr>
              <w:jc w:val="right"/>
            </w:pPr>
            <w:r>
              <w:rPr>
                <w:rFonts w:ascii="宋体" w:hAnsi="宋体" w:eastAsia="宋体" w:cs="宋体"/>
                <w:b w:val="0"/>
                <w:i w:val="0"/>
                <w:color w:val="000000"/>
                <w:sz w:val="18"/>
              </w:rPr>
              <w:t>45.52</w:t>
            </w:r>
          </w:p>
        </w:tc>
        <w:tc>
          <w:tcPr>
            <w:tcW w:w="0" w:type="auto"/>
            <w:shd w:val="clear" w:color="auto" w:fill="auto"/>
            <w:vAlign w:val="center"/>
          </w:tcPr>
          <w:p w14:paraId="6666B859">
            <w:pPr>
              <w:jc w:val="right"/>
            </w:pPr>
            <w:r>
              <w:rPr>
                <w:rFonts w:ascii="宋体" w:hAnsi="宋体" w:eastAsia="宋体" w:cs="宋体"/>
                <w:b w:val="0"/>
                <w:i w:val="0"/>
                <w:color w:val="000000"/>
                <w:sz w:val="18"/>
              </w:rPr>
              <w:t>45.52</w:t>
            </w:r>
          </w:p>
        </w:tc>
        <w:tc>
          <w:tcPr>
            <w:tcW w:w="0" w:type="auto"/>
            <w:shd w:val="clear" w:color="auto" w:fill="auto"/>
            <w:vAlign w:val="center"/>
          </w:tcPr>
          <w:p w14:paraId="239B3C77">
            <w:pPr>
              <w:jc w:val="right"/>
            </w:pPr>
          </w:p>
        </w:tc>
        <w:tc>
          <w:tcPr>
            <w:tcW w:w="0" w:type="auto"/>
            <w:shd w:val="clear" w:color="auto" w:fill="auto"/>
            <w:vAlign w:val="center"/>
          </w:tcPr>
          <w:p w14:paraId="3D6B8C14">
            <w:pPr>
              <w:jc w:val="right"/>
            </w:pPr>
          </w:p>
        </w:tc>
        <w:tc>
          <w:tcPr>
            <w:tcW w:w="0" w:type="auto"/>
            <w:shd w:val="clear" w:color="auto" w:fill="auto"/>
            <w:vAlign w:val="center"/>
          </w:tcPr>
          <w:p w14:paraId="2749F14D">
            <w:pPr>
              <w:jc w:val="right"/>
            </w:pPr>
          </w:p>
        </w:tc>
        <w:tc>
          <w:tcPr>
            <w:tcW w:w="0" w:type="auto"/>
            <w:shd w:val="clear" w:color="auto" w:fill="auto"/>
            <w:vAlign w:val="center"/>
          </w:tcPr>
          <w:p w14:paraId="21616D1F">
            <w:pPr>
              <w:jc w:val="right"/>
            </w:pPr>
          </w:p>
        </w:tc>
        <w:tc>
          <w:tcPr>
            <w:tcW w:w="0" w:type="auto"/>
            <w:shd w:val="clear" w:color="auto" w:fill="auto"/>
            <w:vAlign w:val="center"/>
          </w:tcPr>
          <w:p w14:paraId="7D9BF871">
            <w:pPr>
              <w:jc w:val="right"/>
            </w:pPr>
          </w:p>
        </w:tc>
        <w:tc>
          <w:tcPr>
            <w:tcW w:w="0" w:type="auto"/>
            <w:shd w:val="clear" w:color="auto" w:fill="auto"/>
            <w:vAlign w:val="center"/>
          </w:tcPr>
          <w:p w14:paraId="2F30FF94">
            <w:pPr>
              <w:jc w:val="right"/>
            </w:pPr>
          </w:p>
        </w:tc>
        <w:tc>
          <w:tcPr>
            <w:tcW w:w="0" w:type="auto"/>
            <w:shd w:val="clear" w:color="auto" w:fill="auto"/>
            <w:vAlign w:val="center"/>
          </w:tcPr>
          <w:p w14:paraId="17196867">
            <w:pPr>
              <w:jc w:val="right"/>
            </w:pPr>
          </w:p>
        </w:tc>
      </w:tr>
      <w:tr w14:paraId="4EF1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67D5FD5">
            <w:r>
              <w:rPr>
                <w:rFonts w:ascii="宋体" w:hAnsi="宋体" w:eastAsia="宋体" w:cs="宋体"/>
                <w:b w:val="0"/>
                <w:i w:val="0"/>
                <w:color w:val="000000"/>
                <w:sz w:val="18"/>
              </w:rPr>
              <w:t>其他运转类</w:t>
            </w:r>
          </w:p>
        </w:tc>
        <w:tc>
          <w:tcPr>
            <w:tcW w:w="0" w:type="auto"/>
            <w:shd w:val="clear" w:color="auto" w:fill="auto"/>
            <w:vAlign w:val="center"/>
          </w:tcPr>
          <w:p w14:paraId="0624EFE3">
            <w:r>
              <w:rPr>
                <w:rFonts w:ascii="宋体" w:hAnsi="宋体" w:eastAsia="宋体" w:cs="宋体"/>
                <w:b w:val="0"/>
                <w:i w:val="0"/>
                <w:color w:val="000000"/>
                <w:sz w:val="18"/>
              </w:rPr>
              <w:t>2026年偿还农商银行贷款</w:t>
            </w:r>
          </w:p>
        </w:tc>
        <w:tc>
          <w:tcPr>
            <w:tcW w:w="0" w:type="auto"/>
            <w:shd w:val="clear" w:color="auto" w:fill="auto"/>
            <w:vAlign w:val="center"/>
          </w:tcPr>
          <w:p w14:paraId="01064DC7">
            <w:r>
              <w:rPr>
                <w:rFonts w:ascii="宋体" w:hAnsi="宋体" w:eastAsia="宋体" w:cs="宋体"/>
                <w:b w:val="0"/>
                <w:i w:val="0"/>
                <w:color w:val="000000"/>
                <w:sz w:val="18"/>
              </w:rPr>
              <w:t>汤阴县融媒体中心</w:t>
            </w:r>
          </w:p>
        </w:tc>
        <w:tc>
          <w:tcPr>
            <w:tcW w:w="0" w:type="auto"/>
            <w:shd w:val="clear" w:color="auto" w:fill="auto"/>
            <w:vAlign w:val="center"/>
          </w:tcPr>
          <w:p w14:paraId="695997EB">
            <w:pPr>
              <w:jc w:val="right"/>
            </w:pPr>
            <w:r>
              <w:rPr>
                <w:rFonts w:ascii="宋体" w:hAnsi="宋体" w:eastAsia="宋体" w:cs="宋体"/>
                <w:b w:val="0"/>
                <w:i w:val="0"/>
                <w:color w:val="000000"/>
                <w:sz w:val="18"/>
              </w:rPr>
              <w:t>120.00</w:t>
            </w:r>
          </w:p>
        </w:tc>
        <w:tc>
          <w:tcPr>
            <w:tcW w:w="0" w:type="auto"/>
            <w:shd w:val="clear" w:color="auto" w:fill="auto"/>
            <w:vAlign w:val="center"/>
          </w:tcPr>
          <w:p w14:paraId="77B8F73D">
            <w:pPr>
              <w:jc w:val="right"/>
            </w:pPr>
            <w:r>
              <w:rPr>
                <w:rFonts w:ascii="宋体" w:hAnsi="宋体" w:eastAsia="宋体" w:cs="宋体"/>
                <w:b w:val="0"/>
                <w:i w:val="0"/>
                <w:color w:val="000000"/>
                <w:sz w:val="18"/>
              </w:rPr>
              <w:t>120.00</w:t>
            </w:r>
          </w:p>
        </w:tc>
        <w:tc>
          <w:tcPr>
            <w:tcW w:w="0" w:type="auto"/>
            <w:shd w:val="clear" w:color="auto" w:fill="auto"/>
            <w:vAlign w:val="center"/>
          </w:tcPr>
          <w:p w14:paraId="4ECF1743">
            <w:pPr>
              <w:jc w:val="right"/>
            </w:pPr>
          </w:p>
        </w:tc>
        <w:tc>
          <w:tcPr>
            <w:tcW w:w="0" w:type="auto"/>
            <w:shd w:val="clear" w:color="auto" w:fill="auto"/>
            <w:vAlign w:val="center"/>
          </w:tcPr>
          <w:p w14:paraId="7260A1D7">
            <w:pPr>
              <w:jc w:val="right"/>
            </w:pPr>
          </w:p>
        </w:tc>
        <w:tc>
          <w:tcPr>
            <w:tcW w:w="0" w:type="auto"/>
            <w:shd w:val="clear" w:color="auto" w:fill="auto"/>
            <w:vAlign w:val="center"/>
          </w:tcPr>
          <w:p w14:paraId="3920D237">
            <w:pPr>
              <w:jc w:val="right"/>
            </w:pPr>
          </w:p>
        </w:tc>
        <w:tc>
          <w:tcPr>
            <w:tcW w:w="0" w:type="auto"/>
            <w:shd w:val="clear" w:color="auto" w:fill="auto"/>
            <w:vAlign w:val="center"/>
          </w:tcPr>
          <w:p w14:paraId="0E0F6258">
            <w:pPr>
              <w:jc w:val="right"/>
            </w:pPr>
          </w:p>
        </w:tc>
        <w:tc>
          <w:tcPr>
            <w:tcW w:w="0" w:type="auto"/>
            <w:shd w:val="clear" w:color="auto" w:fill="auto"/>
            <w:vAlign w:val="center"/>
          </w:tcPr>
          <w:p w14:paraId="65F30D24">
            <w:pPr>
              <w:jc w:val="right"/>
            </w:pPr>
          </w:p>
        </w:tc>
        <w:tc>
          <w:tcPr>
            <w:tcW w:w="0" w:type="auto"/>
            <w:shd w:val="clear" w:color="auto" w:fill="auto"/>
            <w:vAlign w:val="center"/>
          </w:tcPr>
          <w:p w14:paraId="43CFFD88">
            <w:pPr>
              <w:jc w:val="right"/>
            </w:pPr>
          </w:p>
        </w:tc>
        <w:tc>
          <w:tcPr>
            <w:tcW w:w="0" w:type="auto"/>
            <w:shd w:val="clear" w:color="auto" w:fill="auto"/>
            <w:vAlign w:val="center"/>
          </w:tcPr>
          <w:p w14:paraId="34AB552E">
            <w:pPr>
              <w:jc w:val="right"/>
            </w:pPr>
          </w:p>
        </w:tc>
      </w:tr>
      <w:tr w14:paraId="034A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B183575">
            <w:r>
              <w:rPr>
                <w:rFonts w:ascii="宋体" w:hAnsi="宋体" w:eastAsia="宋体" w:cs="宋体"/>
                <w:b w:val="0"/>
                <w:i w:val="0"/>
                <w:color w:val="000000"/>
                <w:sz w:val="18"/>
              </w:rPr>
              <w:t>其他运转类</w:t>
            </w:r>
          </w:p>
        </w:tc>
        <w:tc>
          <w:tcPr>
            <w:tcW w:w="0" w:type="auto"/>
            <w:shd w:val="clear" w:color="auto" w:fill="auto"/>
            <w:vAlign w:val="center"/>
          </w:tcPr>
          <w:p w14:paraId="7C0D62B2">
            <w:r>
              <w:rPr>
                <w:rFonts w:ascii="宋体" w:hAnsi="宋体" w:eastAsia="宋体" w:cs="宋体"/>
                <w:b w:val="0"/>
                <w:i w:val="0"/>
                <w:color w:val="000000"/>
                <w:sz w:val="18"/>
              </w:rPr>
              <w:t>2026年融媒体中心运行经费</w:t>
            </w:r>
          </w:p>
        </w:tc>
        <w:tc>
          <w:tcPr>
            <w:tcW w:w="0" w:type="auto"/>
            <w:shd w:val="clear" w:color="auto" w:fill="auto"/>
            <w:vAlign w:val="center"/>
          </w:tcPr>
          <w:p w14:paraId="3F3256D4">
            <w:r>
              <w:rPr>
                <w:rFonts w:ascii="宋体" w:hAnsi="宋体" w:eastAsia="宋体" w:cs="宋体"/>
                <w:b w:val="0"/>
                <w:i w:val="0"/>
                <w:color w:val="000000"/>
                <w:sz w:val="18"/>
              </w:rPr>
              <w:t>汤阴县融媒体中心</w:t>
            </w:r>
          </w:p>
        </w:tc>
        <w:tc>
          <w:tcPr>
            <w:tcW w:w="0" w:type="auto"/>
            <w:shd w:val="clear" w:color="auto" w:fill="auto"/>
            <w:vAlign w:val="center"/>
          </w:tcPr>
          <w:p w14:paraId="2D49E368">
            <w:pPr>
              <w:jc w:val="right"/>
            </w:pPr>
            <w:r>
              <w:rPr>
                <w:rFonts w:ascii="宋体" w:hAnsi="宋体" w:eastAsia="宋体" w:cs="宋体"/>
                <w:b w:val="0"/>
                <w:i w:val="0"/>
                <w:color w:val="000000"/>
                <w:sz w:val="18"/>
              </w:rPr>
              <w:t>75.00</w:t>
            </w:r>
          </w:p>
        </w:tc>
        <w:tc>
          <w:tcPr>
            <w:tcW w:w="0" w:type="auto"/>
            <w:shd w:val="clear" w:color="auto" w:fill="auto"/>
            <w:vAlign w:val="center"/>
          </w:tcPr>
          <w:p w14:paraId="5E125C11">
            <w:pPr>
              <w:jc w:val="right"/>
            </w:pPr>
            <w:r>
              <w:rPr>
                <w:rFonts w:ascii="宋体" w:hAnsi="宋体" w:eastAsia="宋体" w:cs="宋体"/>
                <w:b w:val="0"/>
                <w:i w:val="0"/>
                <w:color w:val="000000"/>
                <w:sz w:val="18"/>
              </w:rPr>
              <w:t>75.00</w:t>
            </w:r>
          </w:p>
        </w:tc>
        <w:tc>
          <w:tcPr>
            <w:tcW w:w="0" w:type="auto"/>
            <w:shd w:val="clear" w:color="auto" w:fill="auto"/>
            <w:vAlign w:val="center"/>
          </w:tcPr>
          <w:p w14:paraId="7BC9CFCF">
            <w:pPr>
              <w:jc w:val="right"/>
            </w:pPr>
          </w:p>
        </w:tc>
        <w:tc>
          <w:tcPr>
            <w:tcW w:w="0" w:type="auto"/>
            <w:shd w:val="clear" w:color="auto" w:fill="auto"/>
            <w:vAlign w:val="center"/>
          </w:tcPr>
          <w:p w14:paraId="0866F91A">
            <w:pPr>
              <w:jc w:val="right"/>
            </w:pPr>
          </w:p>
        </w:tc>
        <w:tc>
          <w:tcPr>
            <w:tcW w:w="0" w:type="auto"/>
            <w:shd w:val="clear" w:color="auto" w:fill="auto"/>
            <w:vAlign w:val="center"/>
          </w:tcPr>
          <w:p w14:paraId="444730D1">
            <w:pPr>
              <w:jc w:val="right"/>
            </w:pPr>
          </w:p>
        </w:tc>
        <w:tc>
          <w:tcPr>
            <w:tcW w:w="0" w:type="auto"/>
            <w:shd w:val="clear" w:color="auto" w:fill="auto"/>
            <w:vAlign w:val="center"/>
          </w:tcPr>
          <w:p w14:paraId="02F8CDCD">
            <w:pPr>
              <w:jc w:val="right"/>
            </w:pPr>
          </w:p>
        </w:tc>
        <w:tc>
          <w:tcPr>
            <w:tcW w:w="0" w:type="auto"/>
            <w:shd w:val="clear" w:color="auto" w:fill="auto"/>
            <w:vAlign w:val="center"/>
          </w:tcPr>
          <w:p w14:paraId="6549A580">
            <w:pPr>
              <w:jc w:val="right"/>
            </w:pPr>
          </w:p>
        </w:tc>
        <w:tc>
          <w:tcPr>
            <w:tcW w:w="0" w:type="auto"/>
            <w:shd w:val="clear" w:color="auto" w:fill="auto"/>
            <w:vAlign w:val="center"/>
          </w:tcPr>
          <w:p w14:paraId="471DFE99">
            <w:pPr>
              <w:jc w:val="right"/>
            </w:pPr>
          </w:p>
        </w:tc>
        <w:tc>
          <w:tcPr>
            <w:tcW w:w="0" w:type="auto"/>
            <w:shd w:val="clear" w:color="auto" w:fill="auto"/>
            <w:vAlign w:val="center"/>
          </w:tcPr>
          <w:p w14:paraId="0AA18232">
            <w:pPr>
              <w:jc w:val="right"/>
            </w:pPr>
          </w:p>
        </w:tc>
      </w:tr>
      <w:tr w14:paraId="1CF4E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6C73E2F">
            <w:r>
              <w:rPr>
                <w:rFonts w:ascii="宋体" w:hAnsi="宋体" w:eastAsia="宋体" w:cs="宋体"/>
                <w:b w:val="0"/>
                <w:i w:val="0"/>
                <w:color w:val="000000"/>
                <w:sz w:val="18"/>
              </w:rPr>
              <w:t>其他运转类</w:t>
            </w:r>
          </w:p>
        </w:tc>
        <w:tc>
          <w:tcPr>
            <w:tcW w:w="0" w:type="auto"/>
            <w:shd w:val="clear" w:color="auto" w:fill="auto"/>
            <w:vAlign w:val="center"/>
          </w:tcPr>
          <w:p w14:paraId="05CAE4BE">
            <w:r>
              <w:rPr>
                <w:rFonts w:ascii="宋体" w:hAnsi="宋体" w:eastAsia="宋体" w:cs="宋体"/>
                <w:b w:val="0"/>
                <w:i w:val="0"/>
                <w:color w:val="000000"/>
                <w:sz w:val="18"/>
              </w:rPr>
              <w:t>2026年美好汤阴杂志经费、新汤阴时讯报纸经费</w:t>
            </w:r>
          </w:p>
        </w:tc>
        <w:tc>
          <w:tcPr>
            <w:tcW w:w="0" w:type="auto"/>
            <w:shd w:val="clear" w:color="auto" w:fill="auto"/>
            <w:vAlign w:val="center"/>
          </w:tcPr>
          <w:p w14:paraId="42FBCE27">
            <w:r>
              <w:rPr>
                <w:rFonts w:ascii="宋体" w:hAnsi="宋体" w:eastAsia="宋体" w:cs="宋体"/>
                <w:b w:val="0"/>
                <w:i w:val="0"/>
                <w:color w:val="000000"/>
                <w:sz w:val="18"/>
              </w:rPr>
              <w:t>汤阴县融媒体中心</w:t>
            </w:r>
          </w:p>
        </w:tc>
        <w:tc>
          <w:tcPr>
            <w:tcW w:w="0" w:type="auto"/>
            <w:shd w:val="clear" w:color="auto" w:fill="auto"/>
            <w:vAlign w:val="center"/>
          </w:tcPr>
          <w:p w14:paraId="59C44B72">
            <w:pPr>
              <w:jc w:val="right"/>
            </w:pPr>
            <w:r>
              <w:rPr>
                <w:rFonts w:ascii="宋体" w:hAnsi="宋体" w:eastAsia="宋体" w:cs="宋体"/>
                <w:b w:val="0"/>
                <w:i w:val="0"/>
                <w:color w:val="000000"/>
                <w:sz w:val="18"/>
              </w:rPr>
              <w:t>50.00</w:t>
            </w:r>
          </w:p>
        </w:tc>
        <w:tc>
          <w:tcPr>
            <w:tcW w:w="0" w:type="auto"/>
            <w:shd w:val="clear" w:color="auto" w:fill="auto"/>
            <w:vAlign w:val="center"/>
          </w:tcPr>
          <w:p w14:paraId="1D9A8BBA">
            <w:pPr>
              <w:jc w:val="right"/>
            </w:pPr>
            <w:r>
              <w:rPr>
                <w:rFonts w:ascii="宋体" w:hAnsi="宋体" w:eastAsia="宋体" w:cs="宋体"/>
                <w:b w:val="0"/>
                <w:i w:val="0"/>
                <w:color w:val="000000"/>
                <w:sz w:val="18"/>
              </w:rPr>
              <w:t>50.00</w:t>
            </w:r>
          </w:p>
        </w:tc>
        <w:tc>
          <w:tcPr>
            <w:tcW w:w="0" w:type="auto"/>
            <w:shd w:val="clear" w:color="auto" w:fill="auto"/>
            <w:vAlign w:val="center"/>
          </w:tcPr>
          <w:p w14:paraId="11FD737F">
            <w:pPr>
              <w:jc w:val="right"/>
            </w:pPr>
          </w:p>
        </w:tc>
        <w:tc>
          <w:tcPr>
            <w:tcW w:w="0" w:type="auto"/>
            <w:shd w:val="clear" w:color="auto" w:fill="auto"/>
            <w:vAlign w:val="center"/>
          </w:tcPr>
          <w:p w14:paraId="4B27F629">
            <w:pPr>
              <w:jc w:val="right"/>
            </w:pPr>
          </w:p>
        </w:tc>
        <w:tc>
          <w:tcPr>
            <w:tcW w:w="0" w:type="auto"/>
            <w:shd w:val="clear" w:color="auto" w:fill="auto"/>
            <w:vAlign w:val="center"/>
          </w:tcPr>
          <w:p w14:paraId="278FE655">
            <w:pPr>
              <w:jc w:val="right"/>
            </w:pPr>
          </w:p>
        </w:tc>
        <w:tc>
          <w:tcPr>
            <w:tcW w:w="0" w:type="auto"/>
            <w:shd w:val="clear" w:color="auto" w:fill="auto"/>
            <w:vAlign w:val="center"/>
          </w:tcPr>
          <w:p w14:paraId="6CEE89BE">
            <w:pPr>
              <w:jc w:val="right"/>
            </w:pPr>
          </w:p>
        </w:tc>
        <w:tc>
          <w:tcPr>
            <w:tcW w:w="0" w:type="auto"/>
            <w:shd w:val="clear" w:color="auto" w:fill="auto"/>
            <w:vAlign w:val="center"/>
          </w:tcPr>
          <w:p w14:paraId="59D01E5A">
            <w:pPr>
              <w:jc w:val="right"/>
            </w:pPr>
          </w:p>
        </w:tc>
        <w:tc>
          <w:tcPr>
            <w:tcW w:w="0" w:type="auto"/>
            <w:shd w:val="clear" w:color="auto" w:fill="auto"/>
            <w:vAlign w:val="center"/>
          </w:tcPr>
          <w:p w14:paraId="0D1F8A91">
            <w:pPr>
              <w:jc w:val="right"/>
            </w:pPr>
          </w:p>
        </w:tc>
        <w:tc>
          <w:tcPr>
            <w:tcW w:w="0" w:type="auto"/>
            <w:shd w:val="clear" w:color="auto" w:fill="auto"/>
            <w:vAlign w:val="center"/>
          </w:tcPr>
          <w:p w14:paraId="631332F1">
            <w:pPr>
              <w:jc w:val="right"/>
            </w:pPr>
          </w:p>
        </w:tc>
      </w:tr>
      <w:tr w14:paraId="2F01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18DB3FA">
            <w:r>
              <w:rPr>
                <w:rFonts w:ascii="宋体" w:hAnsi="宋体" w:eastAsia="宋体" w:cs="宋体"/>
                <w:b w:val="0"/>
                <w:i w:val="0"/>
                <w:color w:val="000000"/>
                <w:sz w:val="18"/>
              </w:rPr>
              <w:t>其他运转类</w:t>
            </w:r>
          </w:p>
        </w:tc>
        <w:tc>
          <w:tcPr>
            <w:tcW w:w="0" w:type="auto"/>
            <w:shd w:val="clear" w:color="auto" w:fill="auto"/>
            <w:vAlign w:val="center"/>
          </w:tcPr>
          <w:p w14:paraId="4791B257">
            <w:r>
              <w:rPr>
                <w:rFonts w:ascii="宋体" w:hAnsi="宋体" w:eastAsia="宋体" w:cs="宋体"/>
                <w:b w:val="0"/>
                <w:i w:val="0"/>
                <w:color w:val="000000"/>
                <w:sz w:val="18"/>
              </w:rPr>
              <w:t>文化西馆租金</w:t>
            </w:r>
          </w:p>
        </w:tc>
        <w:tc>
          <w:tcPr>
            <w:tcW w:w="0" w:type="auto"/>
            <w:shd w:val="clear" w:color="auto" w:fill="auto"/>
            <w:vAlign w:val="center"/>
          </w:tcPr>
          <w:p w14:paraId="5D2DC724">
            <w:r>
              <w:rPr>
                <w:rFonts w:ascii="宋体" w:hAnsi="宋体" w:eastAsia="宋体" w:cs="宋体"/>
                <w:b w:val="0"/>
                <w:i w:val="0"/>
                <w:color w:val="000000"/>
                <w:sz w:val="18"/>
              </w:rPr>
              <w:t>汤阴县融媒体中心</w:t>
            </w:r>
          </w:p>
        </w:tc>
        <w:tc>
          <w:tcPr>
            <w:tcW w:w="0" w:type="auto"/>
            <w:shd w:val="clear" w:color="auto" w:fill="auto"/>
            <w:vAlign w:val="center"/>
          </w:tcPr>
          <w:p w14:paraId="1C1D0449">
            <w:pPr>
              <w:jc w:val="right"/>
            </w:pPr>
            <w:r>
              <w:rPr>
                <w:rFonts w:ascii="宋体" w:hAnsi="宋体" w:eastAsia="宋体" w:cs="宋体"/>
                <w:b w:val="0"/>
                <w:i w:val="0"/>
                <w:color w:val="000000"/>
                <w:sz w:val="18"/>
              </w:rPr>
              <w:t>17.00</w:t>
            </w:r>
          </w:p>
        </w:tc>
        <w:tc>
          <w:tcPr>
            <w:tcW w:w="0" w:type="auto"/>
            <w:shd w:val="clear" w:color="auto" w:fill="auto"/>
            <w:vAlign w:val="center"/>
          </w:tcPr>
          <w:p w14:paraId="16FB256E">
            <w:pPr>
              <w:jc w:val="right"/>
            </w:pPr>
            <w:r>
              <w:rPr>
                <w:rFonts w:ascii="宋体" w:hAnsi="宋体" w:eastAsia="宋体" w:cs="宋体"/>
                <w:b w:val="0"/>
                <w:i w:val="0"/>
                <w:color w:val="000000"/>
                <w:sz w:val="18"/>
              </w:rPr>
              <w:t>17.00</w:t>
            </w:r>
          </w:p>
        </w:tc>
        <w:tc>
          <w:tcPr>
            <w:tcW w:w="0" w:type="auto"/>
            <w:shd w:val="clear" w:color="auto" w:fill="auto"/>
            <w:vAlign w:val="center"/>
          </w:tcPr>
          <w:p w14:paraId="10A74ED8">
            <w:pPr>
              <w:jc w:val="right"/>
            </w:pPr>
          </w:p>
        </w:tc>
        <w:tc>
          <w:tcPr>
            <w:tcW w:w="0" w:type="auto"/>
            <w:shd w:val="clear" w:color="auto" w:fill="auto"/>
            <w:vAlign w:val="center"/>
          </w:tcPr>
          <w:p w14:paraId="655331E1">
            <w:pPr>
              <w:jc w:val="right"/>
            </w:pPr>
          </w:p>
        </w:tc>
        <w:tc>
          <w:tcPr>
            <w:tcW w:w="0" w:type="auto"/>
            <w:shd w:val="clear" w:color="auto" w:fill="auto"/>
            <w:vAlign w:val="center"/>
          </w:tcPr>
          <w:p w14:paraId="6F2E3772">
            <w:pPr>
              <w:jc w:val="right"/>
            </w:pPr>
          </w:p>
        </w:tc>
        <w:tc>
          <w:tcPr>
            <w:tcW w:w="0" w:type="auto"/>
            <w:shd w:val="clear" w:color="auto" w:fill="auto"/>
            <w:vAlign w:val="center"/>
          </w:tcPr>
          <w:p w14:paraId="1133718D">
            <w:pPr>
              <w:jc w:val="right"/>
            </w:pPr>
          </w:p>
        </w:tc>
        <w:tc>
          <w:tcPr>
            <w:tcW w:w="0" w:type="auto"/>
            <w:shd w:val="clear" w:color="auto" w:fill="auto"/>
            <w:vAlign w:val="center"/>
          </w:tcPr>
          <w:p w14:paraId="7AB840D4">
            <w:pPr>
              <w:jc w:val="right"/>
            </w:pPr>
          </w:p>
        </w:tc>
        <w:tc>
          <w:tcPr>
            <w:tcW w:w="0" w:type="auto"/>
            <w:shd w:val="clear" w:color="auto" w:fill="auto"/>
            <w:vAlign w:val="center"/>
          </w:tcPr>
          <w:p w14:paraId="3DB866CE">
            <w:pPr>
              <w:jc w:val="right"/>
            </w:pPr>
          </w:p>
        </w:tc>
        <w:tc>
          <w:tcPr>
            <w:tcW w:w="0" w:type="auto"/>
            <w:shd w:val="clear" w:color="auto" w:fill="auto"/>
            <w:vAlign w:val="center"/>
          </w:tcPr>
          <w:p w14:paraId="022ECFF4">
            <w:pPr>
              <w:jc w:val="right"/>
            </w:pPr>
          </w:p>
        </w:tc>
      </w:tr>
      <w:tr w14:paraId="6909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B8A846B">
            <w:r>
              <w:rPr>
                <w:rFonts w:ascii="宋体" w:hAnsi="宋体" w:eastAsia="宋体" w:cs="宋体"/>
                <w:b w:val="0"/>
                <w:i w:val="0"/>
                <w:color w:val="000000"/>
                <w:sz w:val="18"/>
              </w:rPr>
              <w:t>特定目标类</w:t>
            </w:r>
          </w:p>
        </w:tc>
        <w:tc>
          <w:tcPr>
            <w:tcW w:w="0" w:type="auto"/>
            <w:shd w:val="clear" w:color="auto" w:fill="auto"/>
            <w:vAlign w:val="center"/>
          </w:tcPr>
          <w:p w14:paraId="649E94EF">
            <w:r>
              <w:rPr>
                <w:rFonts w:ascii="宋体" w:hAnsi="宋体" w:eastAsia="宋体" w:cs="宋体"/>
                <w:b w:val="0"/>
                <w:i w:val="0"/>
                <w:color w:val="000000"/>
                <w:sz w:val="18"/>
              </w:rPr>
              <w:t>2026年偿还文化宫演播大厅舞台机械等设备采购及安装工程款</w:t>
            </w:r>
          </w:p>
        </w:tc>
        <w:tc>
          <w:tcPr>
            <w:tcW w:w="0" w:type="auto"/>
            <w:shd w:val="clear" w:color="auto" w:fill="auto"/>
            <w:vAlign w:val="center"/>
          </w:tcPr>
          <w:p w14:paraId="32B47476">
            <w:r>
              <w:rPr>
                <w:rFonts w:ascii="宋体" w:hAnsi="宋体" w:eastAsia="宋体" w:cs="宋体"/>
                <w:b w:val="0"/>
                <w:i w:val="0"/>
                <w:color w:val="000000"/>
                <w:sz w:val="18"/>
              </w:rPr>
              <w:t>汤阴县融媒体中心</w:t>
            </w:r>
          </w:p>
        </w:tc>
        <w:tc>
          <w:tcPr>
            <w:tcW w:w="0" w:type="auto"/>
            <w:shd w:val="clear" w:color="auto" w:fill="auto"/>
            <w:vAlign w:val="center"/>
          </w:tcPr>
          <w:p w14:paraId="5D567476">
            <w:pPr>
              <w:jc w:val="right"/>
            </w:pPr>
            <w:r>
              <w:rPr>
                <w:rFonts w:ascii="宋体" w:hAnsi="宋体" w:eastAsia="宋体" w:cs="宋体"/>
                <w:b w:val="0"/>
                <w:i w:val="0"/>
                <w:color w:val="000000"/>
                <w:sz w:val="18"/>
              </w:rPr>
              <w:t>200.00</w:t>
            </w:r>
          </w:p>
        </w:tc>
        <w:tc>
          <w:tcPr>
            <w:tcW w:w="0" w:type="auto"/>
            <w:shd w:val="clear" w:color="auto" w:fill="auto"/>
            <w:vAlign w:val="center"/>
          </w:tcPr>
          <w:p w14:paraId="6B4D197A">
            <w:pPr>
              <w:jc w:val="right"/>
            </w:pPr>
          </w:p>
        </w:tc>
        <w:tc>
          <w:tcPr>
            <w:tcW w:w="0" w:type="auto"/>
            <w:shd w:val="clear" w:color="auto" w:fill="auto"/>
            <w:vAlign w:val="center"/>
          </w:tcPr>
          <w:p w14:paraId="54CC3090">
            <w:pPr>
              <w:jc w:val="right"/>
            </w:pPr>
            <w:r>
              <w:rPr>
                <w:rFonts w:ascii="宋体" w:hAnsi="宋体" w:eastAsia="宋体" w:cs="宋体"/>
                <w:b w:val="0"/>
                <w:i w:val="0"/>
                <w:color w:val="000000"/>
                <w:sz w:val="18"/>
              </w:rPr>
              <w:t>200.00</w:t>
            </w:r>
          </w:p>
        </w:tc>
        <w:tc>
          <w:tcPr>
            <w:tcW w:w="0" w:type="auto"/>
            <w:shd w:val="clear" w:color="auto" w:fill="auto"/>
            <w:vAlign w:val="center"/>
          </w:tcPr>
          <w:p w14:paraId="557C105C">
            <w:pPr>
              <w:jc w:val="right"/>
            </w:pPr>
          </w:p>
        </w:tc>
        <w:tc>
          <w:tcPr>
            <w:tcW w:w="0" w:type="auto"/>
            <w:shd w:val="clear" w:color="auto" w:fill="auto"/>
            <w:vAlign w:val="center"/>
          </w:tcPr>
          <w:p w14:paraId="65E2E6E1">
            <w:pPr>
              <w:jc w:val="right"/>
            </w:pPr>
          </w:p>
        </w:tc>
        <w:tc>
          <w:tcPr>
            <w:tcW w:w="0" w:type="auto"/>
            <w:shd w:val="clear" w:color="auto" w:fill="auto"/>
            <w:vAlign w:val="center"/>
          </w:tcPr>
          <w:p w14:paraId="3DEDAC12">
            <w:pPr>
              <w:jc w:val="right"/>
            </w:pPr>
          </w:p>
        </w:tc>
        <w:tc>
          <w:tcPr>
            <w:tcW w:w="0" w:type="auto"/>
            <w:shd w:val="clear" w:color="auto" w:fill="auto"/>
            <w:vAlign w:val="center"/>
          </w:tcPr>
          <w:p w14:paraId="42AD9EDE">
            <w:pPr>
              <w:jc w:val="right"/>
            </w:pPr>
          </w:p>
        </w:tc>
        <w:tc>
          <w:tcPr>
            <w:tcW w:w="0" w:type="auto"/>
            <w:shd w:val="clear" w:color="auto" w:fill="auto"/>
            <w:vAlign w:val="center"/>
          </w:tcPr>
          <w:p w14:paraId="0A4E6359">
            <w:pPr>
              <w:jc w:val="right"/>
            </w:pPr>
          </w:p>
        </w:tc>
        <w:tc>
          <w:tcPr>
            <w:tcW w:w="0" w:type="auto"/>
            <w:shd w:val="clear" w:color="auto" w:fill="auto"/>
            <w:vAlign w:val="center"/>
          </w:tcPr>
          <w:p w14:paraId="4F9B90B3">
            <w:pPr>
              <w:jc w:val="right"/>
            </w:pPr>
          </w:p>
        </w:tc>
      </w:tr>
      <w:tr w14:paraId="22F2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2"/>
            <w:tcBorders>
              <w:top w:val="nil"/>
              <w:left w:val="nil"/>
              <w:bottom w:val="nil"/>
              <w:right w:val="nil"/>
            </w:tcBorders>
            <w:shd w:val="clear" w:color="auto" w:fill="auto"/>
            <w:vAlign w:val="center"/>
          </w:tcPr>
          <w:p w14:paraId="0E0F7A61">
            <w:r>
              <w:rPr>
                <w:sz w:val="18"/>
              </w:rPr>
              <w:t>注：如本表为空表，则表示本部门或单位当年无此项预算。</w:t>
            </w:r>
          </w:p>
        </w:tc>
      </w:tr>
    </w:tbl>
    <w:p w14:paraId="68E53B86">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69"/>
        <w:gridCol w:w="1070"/>
        <w:gridCol w:w="1384"/>
        <w:gridCol w:w="2824"/>
        <w:gridCol w:w="4160"/>
      </w:tblGrid>
      <w:tr w14:paraId="3F1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nil"/>
              <w:left w:val="nil"/>
              <w:bottom w:val="nil"/>
              <w:right w:val="nil"/>
            </w:tcBorders>
            <w:shd w:val="clear" w:color="auto" w:fill="auto"/>
            <w:vAlign w:val="bottom"/>
          </w:tcPr>
          <w:p w14:paraId="2C8B4B4E"/>
        </w:tc>
        <w:tc>
          <w:tcPr>
            <w:tcW w:w="0" w:type="auto"/>
            <w:tcBorders>
              <w:top w:val="nil"/>
              <w:left w:val="nil"/>
              <w:bottom w:val="nil"/>
              <w:right w:val="nil"/>
            </w:tcBorders>
            <w:shd w:val="clear" w:color="auto" w:fill="auto"/>
            <w:vAlign w:val="bottom"/>
          </w:tcPr>
          <w:p w14:paraId="204EC156"/>
        </w:tc>
        <w:tc>
          <w:tcPr>
            <w:tcW w:w="0" w:type="auto"/>
            <w:tcBorders>
              <w:top w:val="nil"/>
              <w:left w:val="nil"/>
              <w:bottom w:val="nil"/>
              <w:right w:val="nil"/>
            </w:tcBorders>
            <w:shd w:val="clear" w:color="auto" w:fill="auto"/>
            <w:vAlign w:val="bottom"/>
          </w:tcPr>
          <w:p w14:paraId="5E96EE7F"/>
        </w:tc>
        <w:tc>
          <w:tcPr>
            <w:tcW w:w="0" w:type="auto"/>
            <w:tcBorders>
              <w:top w:val="nil"/>
              <w:left w:val="nil"/>
              <w:bottom w:val="nil"/>
              <w:right w:val="nil"/>
            </w:tcBorders>
            <w:shd w:val="clear" w:color="auto" w:fill="auto"/>
            <w:vAlign w:val="bottom"/>
          </w:tcPr>
          <w:p w14:paraId="40D8A6D5"/>
        </w:tc>
        <w:tc>
          <w:tcPr>
            <w:tcW w:w="0" w:type="auto"/>
            <w:tcBorders>
              <w:top w:val="nil"/>
              <w:left w:val="nil"/>
              <w:bottom w:val="nil"/>
              <w:right w:val="nil"/>
            </w:tcBorders>
            <w:shd w:val="clear" w:color="auto" w:fill="auto"/>
            <w:vAlign w:val="center"/>
          </w:tcPr>
          <w:p w14:paraId="5859BBB8">
            <w:pPr>
              <w:jc w:val="right"/>
            </w:pPr>
            <w:r>
              <w:rPr>
                <w:rFonts w:ascii="宋体" w:hAnsi="宋体" w:eastAsia="宋体" w:cs="宋体"/>
                <w:b w:val="0"/>
                <w:i w:val="0"/>
                <w:color w:val="000000"/>
                <w:sz w:val="18"/>
              </w:rPr>
              <w:t>预算11表</w:t>
            </w:r>
          </w:p>
        </w:tc>
      </w:tr>
      <w:tr w14:paraId="0526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7BA85EE9">
            <w:pPr>
              <w:jc w:val="center"/>
            </w:pPr>
            <w:r>
              <w:rPr>
                <w:rFonts w:ascii="宋体" w:hAnsi="宋体" w:eastAsia="宋体" w:cs="宋体"/>
                <w:b/>
                <w:i w:val="0"/>
                <w:color w:val="000000"/>
                <w:sz w:val="38"/>
              </w:rPr>
              <w:t>整体绩效目标表</w:t>
            </w:r>
          </w:p>
        </w:tc>
      </w:tr>
      <w:tr w14:paraId="50D8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5396280C">
            <w:pPr>
              <w:jc w:val="center"/>
            </w:pPr>
            <w:r>
              <w:rPr>
                <w:rFonts w:ascii="宋体" w:hAnsi="宋体" w:eastAsia="宋体" w:cs="宋体"/>
                <w:b/>
                <w:i w:val="0"/>
                <w:color w:val="000000"/>
                <w:sz w:val="24"/>
              </w:rPr>
              <w:t>（2026年度）</w:t>
            </w:r>
          </w:p>
        </w:tc>
      </w:tr>
      <w:tr w14:paraId="2874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shd w:val="clear" w:color="auto" w:fill="auto"/>
            <w:vAlign w:val="center"/>
          </w:tcPr>
          <w:p w14:paraId="20A6EC6A">
            <w:r>
              <w:rPr>
                <w:rFonts w:ascii="宋体" w:hAnsi="宋体" w:eastAsia="宋体" w:cs="宋体"/>
                <w:b w:val="0"/>
                <w:i w:val="0"/>
                <w:color w:val="000000"/>
                <w:sz w:val="18"/>
              </w:rPr>
              <w:t>部门名称：汤阴县融媒体中心</w:t>
            </w:r>
          </w:p>
        </w:tc>
      </w:tr>
      <w:tr w14:paraId="56B7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C33BB0D">
            <w:pPr>
              <w:jc w:val="center"/>
            </w:pPr>
            <w:r>
              <w:rPr>
                <w:rFonts w:ascii="宋体" w:hAnsi="宋体" w:eastAsia="宋体" w:cs="宋体"/>
                <w:b w:val="0"/>
                <w:i w:val="0"/>
                <w:color w:val="000000"/>
                <w:sz w:val="18"/>
              </w:rPr>
              <w:t>年度履职目标</w:t>
            </w:r>
          </w:p>
        </w:tc>
        <w:tc>
          <w:tcPr>
            <w:tcW w:w="0" w:type="auto"/>
            <w:gridSpan w:val="4"/>
            <w:shd w:val="clear" w:color="auto" w:fill="auto"/>
            <w:vAlign w:val="center"/>
          </w:tcPr>
          <w:p w14:paraId="15CE8E9F">
            <w:pPr>
              <w:jc w:val="left"/>
            </w:pPr>
            <w:r>
              <w:rPr>
                <w:rFonts w:ascii="宋体" w:hAnsi="宋体" w:eastAsia="宋体" w:cs="宋体"/>
                <w:b w:val="0"/>
                <w:i w:val="0"/>
                <w:color w:val="000000"/>
                <w:sz w:val="18"/>
              </w:rPr>
              <w:t>1、提升宣传工作水平；2、加强外宣工作力度；3、强化原创内容生产；4、做好安全刊播工作；5、锤炼融媒过硬铁军。</w:t>
            </w:r>
          </w:p>
        </w:tc>
      </w:tr>
      <w:tr w14:paraId="34D5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7AE9827">
            <w:pPr>
              <w:jc w:val="center"/>
            </w:pPr>
            <w:r>
              <w:rPr>
                <w:rFonts w:ascii="宋体" w:hAnsi="宋体" w:eastAsia="宋体" w:cs="宋体"/>
                <w:b w:val="0"/>
                <w:i w:val="0"/>
                <w:color w:val="000000"/>
                <w:sz w:val="18"/>
              </w:rPr>
              <w:t>年度主要任务</w:t>
            </w:r>
          </w:p>
        </w:tc>
        <w:tc>
          <w:tcPr>
            <w:tcW w:w="0" w:type="auto"/>
            <w:gridSpan w:val="2"/>
            <w:shd w:val="clear" w:color="auto" w:fill="auto"/>
            <w:vAlign w:val="center"/>
          </w:tcPr>
          <w:p w14:paraId="7C65AEC1">
            <w:pPr>
              <w:jc w:val="center"/>
            </w:pPr>
            <w:r>
              <w:rPr>
                <w:rFonts w:ascii="宋体" w:hAnsi="宋体" w:eastAsia="宋体" w:cs="宋体"/>
                <w:b w:val="0"/>
                <w:i w:val="0"/>
                <w:color w:val="000000"/>
                <w:sz w:val="18"/>
              </w:rPr>
              <w:t>任务名称</w:t>
            </w:r>
          </w:p>
        </w:tc>
        <w:tc>
          <w:tcPr>
            <w:tcW w:w="0" w:type="auto"/>
            <w:gridSpan w:val="2"/>
            <w:shd w:val="clear" w:color="auto" w:fill="auto"/>
            <w:vAlign w:val="center"/>
          </w:tcPr>
          <w:p w14:paraId="651FB501">
            <w:pPr>
              <w:jc w:val="center"/>
            </w:pPr>
            <w:r>
              <w:rPr>
                <w:rFonts w:ascii="宋体" w:hAnsi="宋体" w:eastAsia="宋体" w:cs="宋体"/>
                <w:b w:val="0"/>
                <w:i w:val="0"/>
                <w:color w:val="000000"/>
                <w:sz w:val="18"/>
              </w:rPr>
              <w:t>主要内容</w:t>
            </w:r>
          </w:p>
        </w:tc>
      </w:tr>
      <w:tr w14:paraId="4EA0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1AC5362">
            <w:pPr>
              <w:jc w:val="center"/>
            </w:pPr>
          </w:p>
        </w:tc>
        <w:tc>
          <w:tcPr>
            <w:tcW w:w="0" w:type="auto"/>
            <w:gridSpan w:val="2"/>
            <w:shd w:val="clear" w:color="auto" w:fill="auto"/>
            <w:vAlign w:val="center"/>
          </w:tcPr>
          <w:p w14:paraId="6CDEC6CA">
            <w:pPr>
              <w:jc w:val="left"/>
            </w:pPr>
            <w:r>
              <w:rPr>
                <w:rFonts w:ascii="宋体" w:hAnsi="宋体" w:eastAsia="宋体" w:cs="宋体"/>
                <w:b w:val="0"/>
                <w:i w:val="0"/>
                <w:color w:val="000000"/>
                <w:sz w:val="18"/>
              </w:rPr>
              <w:t>宣传水平实现新提升</w:t>
            </w:r>
          </w:p>
        </w:tc>
        <w:tc>
          <w:tcPr>
            <w:tcW w:w="0" w:type="auto"/>
            <w:gridSpan w:val="2"/>
            <w:shd w:val="clear" w:color="auto" w:fill="auto"/>
            <w:vAlign w:val="center"/>
          </w:tcPr>
          <w:p w14:paraId="1A6D8504">
            <w:pPr>
              <w:jc w:val="left"/>
            </w:pPr>
            <w:r>
              <w:rPr>
                <w:rFonts w:ascii="宋体" w:hAnsi="宋体" w:eastAsia="宋体" w:cs="宋体"/>
                <w:b w:val="0"/>
                <w:i w:val="0"/>
                <w:color w:val="000000"/>
                <w:sz w:val="18"/>
              </w:rPr>
              <w:t>以学习贯彻党的二十届四中全会精神和中央、省市宣传工作会议精神为主线，紧紧围绕县委、县政府的中心工作和战略部署，坚持“立足汤阴、服务汤阴、宣传汤阴”，创新策划重大主题和重大活动宣传报道，努力推出一系列质量高、分量重、影响大的新闻报道稿件，提升宣传工作水平。</w:t>
            </w:r>
          </w:p>
        </w:tc>
      </w:tr>
      <w:tr w14:paraId="62BA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3BAA9CD">
            <w:pPr>
              <w:jc w:val="center"/>
            </w:pPr>
            <w:r>
              <w:rPr>
                <w:rFonts w:ascii="宋体" w:hAnsi="宋体" w:eastAsia="宋体" w:cs="宋体"/>
                <w:b w:val="0"/>
                <w:i w:val="0"/>
                <w:color w:val="000000"/>
                <w:sz w:val="18"/>
              </w:rPr>
              <w:t xml:space="preserve">预算情况  </w:t>
            </w:r>
          </w:p>
        </w:tc>
        <w:tc>
          <w:tcPr>
            <w:tcW w:w="0" w:type="auto"/>
            <w:gridSpan w:val="2"/>
            <w:shd w:val="clear" w:color="auto" w:fill="auto"/>
            <w:vAlign w:val="center"/>
          </w:tcPr>
          <w:p w14:paraId="3E35845D">
            <w:pPr>
              <w:jc w:val="center"/>
            </w:pPr>
            <w:r>
              <w:rPr>
                <w:rFonts w:ascii="宋体" w:hAnsi="宋体" w:eastAsia="宋体" w:cs="宋体"/>
                <w:b w:val="0"/>
                <w:i w:val="0"/>
                <w:color w:val="000000"/>
                <w:sz w:val="18"/>
              </w:rPr>
              <w:t>部门预算总额（万元）</w:t>
            </w:r>
          </w:p>
        </w:tc>
        <w:tc>
          <w:tcPr>
            <w:tcW w:w="0" w:type="auto"/>
            <w:gridSpan w:val="2"/>
            <w:shd w:val="clear" w:color="auto" w:fill="auto"/>
            <w:vAlign w:val="center"/>
          </w:tcPr>
          <w:p w14:paraId="09FA1BCA">
            <w:pPr>
              <w:jc w:val="center"/>
            </w:pPr>
            <w:r>
              <w:rPr>
                <w:rFonts w:ascii="宋体" w:hAnsi="宋体" w:eastAsia="宋体" w:cs="宋体"/>
                <w:b w:val="0"/>
                <w:i w:val="0"/>
                <w:color w:val="000000"/>
                <w:sz w:val="18"/>
              </w:rPr>
              <w:t>1228.20</w:t>
            </w:r>
          </w:p>
        </w:tc>
      </w:tr>
      <w:tr w14:paraId="3F6C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AEE7028">
            <w:pPr>
              <w:jc w:val="center"/>
            </w:pPr>
          </w:p>
        </w:tc>
        <w:tc>
          <w:tcPr>
            <w:tcW w:w="0" w:type="auto"/>
            <w:shd w:val="clear" w:color="auto" w:fill="auto"/>
            <w:vAlign w:val="center"/>
          </w:tcPr>
          <w:p w14:paraId="1C749783">
            <w:r>
              <w:rPr>
                <w:rFonts w:ascii="宋体" w:hAnsi="宋体" w:eastAsia="宋体" w:cs="宋体"/>
                <w:b w:val="0"/>
                <w:i w:val="0"/>
                <w:color w:val="000000"/>
                <w:sz w:val="18"/>
              </w:rPr>
              <w:t>1、资金来源：</w:t>
            </w:r>
          </w:p>
        </w:tc>
        <w:tc>
          <w:tcPr>
            <w:tcW w:w="0" w:type="auto"/>
            <w:shd w:val="clear" w:color="auto" w:fill="auto"/>
            <w:vAlign w:val="center"/>
          </w:tcPr>
          <w:p w14:paraId="049D88CA">
            <w:pPr>
              <w:jc w:val="left"/>
            </w:pPr>
            <w:r>
              <w:rPr>
                <w:rFonts w:ascii="宋体" w:hAnsi="宋体" w:eastAsia="宋体" w:cs="宋体"/>
                <w:b w:val="0"/>
                <w:i w:val="0"/>
                <w:color w:val="000000"/>
                <w:sz w:val="18"/>
              </w:rPr>
              <w:t>（1）政府预算资金</w:t>
            </w:r>
          </w:p>
        </w:tc>
        <w:tc>
          <w:tcPr>
            <w:tcW w:w="0" w:type="auto"/>
            <w:gridSpan w:val="2"/>
            <w:shd w:val="clear" w:color="auto" w:fill="auto"/>
            <w:vAlign w:val="center"/>
          </w:tcPr>
          <w:p w14:paraId="7F344362">
            <w:pPr>
              <w:jc w:val="center"/>
            </w:pPr>
            <w:r>
              <w:rPr>
                <w:rFonts w:ascii="宋体" w:hAnsi="宋体" w:eastAsia="宋体" w:cs="宋体"/>
                <w:b w:val="0"/>
                <w:i w:val="0"/>
                <w:color w:val="000000"/>
                <w:sz w:val="18"/>
              </w:rPr>
              <w:t>1228.20</w:t>
            </w:r>
          </w:p>
        </w:tc>
      </w:tr>
      <w:tr w14:paraId="2AFE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1C4BAF2">
            <w:pPr>
              <w:jc w:val="center"/>
            </w:pPr>
          </w:p>
        </w:tc>
        <w:tc>
          <w:tcPr>
            <w:tcW w:w="0" w:type="auto"/>
            <w:shd w:val="clear" w:color="auto" w:fill="auto"/>
            <w:vAlign w:val="center"/>
          </w:tcPr>
          <w:p w14:paraId="2D43AD38"/>
        </w:tc>
        <w:tc>
          <w:tcPr>
            <w:tcW w:w="0" w:type="auto"/>
            <w:shd w:val="clear" w:color="auto" w:fill="auto"/>
            <w:vAlign w:val="center"/>
          </w:tcPr>
          <w:p w14:paraId="22C3DE4A">
            <w:pPr>
              <w:jc w:val="left"/>
            </w:pPr>
            <w:r>
              <w:rPr>
                <w:rFonts w:ascii="宋体" w:hAnsi="宋体" w:eastAsia="宋体" w:cs="宋体"/>
                <w:b w:val="0"/>
                <w:i w:val="0"/>
                <w:color w:val="000000"/>
                <w:sz w:val="18"/>
              </w:rPr>
              <w:t>（2）财政专户管理资金</w:t>
            </w:r>
          </w:p>
        </w:tc>
        <w:tc>
          <w:tcPr>
            <w:tcW w:w="0" w:type="auto"/>
            <w:gridSpan w:val="2"/>
            <w:shd w:val="clear" w:color="auto" w:fill="auto"/>
            <w:vAlign w:val="center"/>
          </w:tcPr>
          <w:p w14:paraId="3F7D146A">
            <w:pPr>
              <w:jc w:val="center"/>
            </w:pPr>
          </w:p>
        </w:tc>
      </w:tr>
      <w:tr w14:paraId="7A7D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5CE9CE8">
            <w:pPr>
              <w:jc w:val="center"/>
            </w:pPr>
          </w:p>
        </w:tc>
        <w:tc>
          <w:tcPr>
            <w:tcW w:w="0" w:type="auto"/>
            <w:shd w:val="clear" w:color="auto" w:fill="auto"/>
            <w:vAlign w:val="center"/>
          </w:tcPr>
          <w:p w14:paraId="5C40364B"/>
        </w:tc>
        <w:tc>
          <w:tcPr>
            <w:tcW w:w="0" w:type="auto"/>
            <w:shd w:val="clear" w:color="auto" w:fill="auto"/>
            <w:vAlign w:val="center"/>
          </w:tcPr>
          <w:p w14:paraId="5D2CB7C6">
            <w:pPr>
              <w:jc w:val="left"/>
            </w:pPr>
            <w:r>
              <w:rPr>
                <w:rFonts w:ascii="宋体" w:hAnsi="宋体" w:eastAsia="宋体" w:cs="宋体"/>
                <w:b w:val="0"/>
                <w:i w:val="0"/>
                <w:color w:val="000000"/>
                <w:sz w:val="18"/>
              </w:rPr>
              <w:t>（3）单位资金</w:t>
            </w:r>
          </w:p>
        </w:tc>
        <w:tc>
          <w:tcPr>
            <w:tcW w:w="0" w:type="auto"/>
            <w:gridSpan w:val="2"/>
            <w:shd w:val="clear" w:color="auto" w:fill="auto"/>
            <w:vAlign w:val="center"/>
          </w:tcPr>
          <w:p w14:paraId="6A447CAC">
            <w:pPr>
              <w:jc w:val="center"/>
            </w:pPr>
          </w:p>
        </w:tc>
      </w:tr>
      <w:tr w14:paraId="6814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32DD05E">
            <w:pPr>
              <w:jc w:val="center"/>
            </w:pPr>
          </w:p>
        </w:tc>
        <w:tc>
          <w:tcPr>
            <w:tcW w:w="0" w:type="auto"/>
            <w:shd w:val="clear" w:color="auto" w:fill="auto"/>
            <w:vAlign w:val="center"/>
          </w:tcPr>
          <w:p w14:paraId="10FCF4D1">
            <w:r>
              <w:rPr>
                <w:rFonts w:ascii="宋体" w:hAnsi="宋体" w:eastAsia="宋体" w:cs="宋体"/>
                <w:b w:val="0"/>
                <w:i w:val="0"/>
                <w:color w:val="000000"/>
                <w:sz w:val="18"/>
              </w:rPr>
              <w:t>2、资金结构：</w:t>
            </w:r>
          </w:p>
        </w:tc>
        <w:tc>
          <w:tcPr>
            <w:tcW w:w="0" w:type="auto"/>
            <w:shd w:val="clear" w:color="auto" w:fill="auto"/>
            <w:vAlign w:val="center"/>
          </w:tcPr>
          <w:p w14:paraId="4AB2EB9E">
            <w:pPr>
              <w:jc w:val="left"/>
            </w:pPr>
            <w:r>
              <w:rPr>
                <w:rFonts w:ascii="宋体" w:hAnsi="宋体" w:eastAsia="宋体" w:cs="宋体"/>
                <w:b w:val="0"/>
                <w:i w:val="0"/>
                <w:color w:val="000000"/>
                <w:sz w:val="18"/>
              </w:rPr>
              <w:t>（1）基本支出</w:t>
            </w:r>
          </w:p>
        </w:tc>
        <w:tc>
          <w:tcPr>
            <w:tcW w:w="0" w:type="auto"/>
            <w:gridSpan w:val="2"/>
            <w:shd w:val="clear" w:color="auto" w:fill="auto"/>
            <w:vAlign w:val="center"/>
          </w:tcPr>
          <w:p w14:paraId="61A7B31B">
            <w:pPr>
              <w:jc w:val="center"/>
            </w:pPr>
            <w:r>
              <w:rPr>
                <w:rFonts w:ascii="宋体" w:hAnsi="宋体" w:eastAsia="宋体" w:cs="宋体"/>
                <w:b w:val="0"/>
                <w:i w:val="0"/>
                <w:color w:val="000000"/>
                <w:sz w:val="18"/>
              </w:rPr>
              <w:t>705.70</w:t>
            </w:r>
          </w:p>
        </w:tc>
      </w:tr>
      <w:tr w14:paraId="103A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A22D38B">
            <w:pPr>
              <w:jc w:val="center"/>
            </w:pPr>
          </w:p>
        </w:tc>
        <w:tc>
          <w:tcPr>
            <w:tcW w:w="0" w:type="auto"/>
            <w:shd w:val="clear" w:color="auto" w:fill="auto"/>
            <w:vAlign w:val="center"/>
          </w:tcPr>
          <w:p w14:paraId="0B711108">
            <w:pPr>
              <w:jc w:val="left"/>
            </w:pPr>
          </w:p>
        </w:tc>
        <w:tc>
          <w:tcPr>
            <w:tcW w:w="0" w:type="auto"/>
            <w:shd w:val="clear" w:color="auto" w:fill="auto"/>
            <w:vAlign w:val="center"/>
          </w:tcPr>
          <w:p w14:paraId="1467F347">
            <w:pPr>
              <w:jc w:val="left"/>
            </w:pPr>
            <w:r>
              <w:rPr>
                <w:rFonts w:ascii="宋体" w:hAnsi="宋体" w:eastAsia="宋体" w:cs="宋体"/>
                <w:b w:val="0"/>
                <w:i w:val="0"/>
                <w:color w:val="000000"/>
                <w:sz w:val="18"/>
              </w:rPr>
              <w:t>（2）项目支出</w:t>
            </w:r>
          </w:p>
        </w:tc>
        <w:tc>
          <w:tcPr>
            <w:tcW w:w="0" w:type="auto"/>
            <w:gridSpan w:val="2"/>
            <w:shd w:val="clear" w:color="auto" w:fill="auto"/>
            <w:vAlign w:val="center"/>
          </w:tcPr>
          <w:p w14:paraId="3CE66255">
            <w:pPr>
              <w:jc w:val="center"/>
            </w:pPr>
            <w:r>
              <w:rPr>
                <w:rFonts w:ascii="宋体" w:hAnsi="宋体" w:eastAsia="宋体" w:cs="宋体"/>
                <w:b w:val="0"/>
                <w:i w:val="0"/>
                <w:color w:val="000000"/>
                <w:sz w:val="18"/>
              </w:rPr>
              <w:t>522.50</w:t>
            </w:r>
          </w:p>
        </w:tc>
      </w:tr>
      <w:tr w14:paraId="2AB4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7E3E291">
            <w:pPr>
              <w:jc w:val="center"/>
            </w:pPr>
            <w:r>
              <w:rPr>
                <w:rFonts w:ascii="宋体" w:hAnsi="宋体" w:eastAsia="宋体" w:cs="宋体"/>
                <w:b w:val="0"/>
                <w:i w:val="0"/>
                <w:color w:val="000000"/>
                <w:sz w:val="18"/>
              </w:rPr>
              <w:t>一级指标</w:t>
            </w:r>
          </w:p>
        </w:tc>
        <w:tc>
          <w:tcPr>
            <w:tcW w:w="0" w:type="auto"/>
            <w:shd w:val="clear" w:color="auto" w:fill="auto"/>
            <w:vAlign w:val="center"/>
          </w:tcPr>
          <w:p w14:paraId="4246A2CC">
            <w:pPr>
              <w:jc w:val="center"/>
            </w:pPr>
            <w:r>
              <w:rPr>
                <w:rFonts w:ascii="宋体" w:hAnsi="宋体" w:eastAsia="宋体" w:cs="宋体"/>
                <w:b w:val="0"/>
                <w:i w:val="0"/>
                <w:color w:val="000000"/>
                <w:sz w:val="18"/>
              </w:rPr>
              <w:t>二级指标</w:t>
            </w:r>
          </w:p>
        </w:tc>
        <w:tc>
          <w:tcPr>
            <w:tcW w:w="0" w:type="auto"/>
            <w:shd w:val="clear" w:color="auto" w:fill="auto"/>
            <w:vAlign w:val="center"/>
          </w:tcPr>
          <w:p w14:paraId="3CFEE057">
            <w:pPr>
              <w:jc w:val="center"/>
            </w:pPr>
            <w:r>
              <w:rPr>
                <w:rFonts w:ascii="宋体" w:hAnsi="宋体" w:eastAsia="宋体" w:cs="宋体"/>
                <w:b w:val="0"/>
                <w:i w:val="0"/>
                <w:color w:val="000000"/>
                <w:sz w:val="18"/>
              </w:rPr>
              <w:t>三级指标</w:t>
            </w:r>
          </w:p>
        </w:tc>
        <w:tc>
          <w:tcPr>
            <w:tcW w:w="0" w:type="auto"/>
            <w:shd w:val="clear" w:color="auto" w:fill="auto"/>
            <w:vAlign w:val="center"/>
          </w:tcPr>
          <w:p w14:paraId="4F4010CE">
            <w:pPr>
              <w:jc w:val="center"/>
            </w:pPr>
            <w:r>
              <w:rPr>
                <w:rFonts w:ascii="宋体" w:hAnsi="宋体" w:eastAsia="宋体" w:cs="宋体"/>
                <w:b w:val="0"/>
                <w:i w:val="0"/>
                <w:color w:val="000000"/>
                <w:sz w:val="18"/>
              </w:rPr>
              <w:t>指标值</w:t>
            </w:r>
          </w:p>
        </w:tc>
        <w:tc>
          <w:tcPr>
            <w:tcW w:w="0" w:type="auto"/>
            <w:shd w:val="clear" w:color="auto" w:fill="auto"/>
            <w:vAlign w:val="center"/>
          </w:tcPr>
          <w:p w14:paraId="11A17D09">
            <w:pPr>
              <w:jc w:val="center"/>
            </w:pPr>
            <w:r>
              <w:rPr>
                <w:rFonts w:ascii="宋体" w:hAnsi="宋体" w:eastAsia="宋体" w:cs="宋体"/>
                <w:b w:val="0"/>
                <w:i w:val="0"/>
                <w:color w:val="000000"/>
                <w:sz w:val="18"/>
              </w:rPr>
              <w:t>指标值说明</w:t>
            </w:r>
          </w:p>
        </w:tc>
      </w:tr>
      <w:tr w14:paraId="0E9B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37F3F76">
            <w:pPr>
              <w:jc w:val="center"/>
            </w:pPr>
            <w:r>
              <w:rPr>
                <w:rFonts w:ascii="宋体" w:hAnsi="宋体" w:eastAsia="宋体" w:cs="宋体"/>
                <w:b w:val="0"/>
                <w:i w:val="0"/>
                <w:color w:val="000000"/>
                <w:sz w:val="18"/>
              </w:rPr>
              <w:t xml:space="preserve"> 投入管理指标  </w:t>
            </w:r>
          </w:p>
        </w:tc>
        <w:tc>
          <w:tcPr>
            <w:tcW w:w="0" w:type="auto"/>
            <w:vMerge w:val="restart"/>
            <w:shd w:val="clear" w:color="auto" w:fill="auto"/>
            <w:vAlign w:val="center"/>
          </w:tcPr>
          <w:p w14:paraId="6E62ABE5">
            <w:pPr>
              <w:jc w:val="center"/>
            </w:pPr>
            <w:r>
              <w:rPr>
                <w:rFonts w:ascii="宋体" w:hAnsi="宋体" w:eastAsia="宋体" w:cs="宋体"/>
                <w:b w:val="0"/>
                <w:i w:val="0"/>
                <w:color w:val="000000"/>
                <w:sz w:val="18"/>
              </w:rPr>
              <w:t xml:space="preserve">工作目标管理  </w:t>
            </w:r>
          </w:p>
        </w:tc>
        <w:tc>
          <w:tcPr>
            <w:tcW w:w="0" w:type="auto"/>
            <w:shd w:val="clear" w:color="auto" w:fill="auto"/>
            <w:vAlign w:val="center"/>
          </w:tcPr>
          <w:p w14:paraId="5BE6BAFF">
            <w:pPr>
              <w:jc w:val="left"/>
            </w:pPr>
            <w:r>
              <w:rPr>
                <w:rFonts w:ascii="宋体" w:hAnsi="宋体" w:eastAsia="宋体" w:cs="宋体"/>
                <w:b w:val="0"/>
                <w:i w:val="0"/>
                <w:color w:val="000000"/>
                <w:sz w:val="18"/>
              </w:rPr>
              <w:t>年度履职目标相关性</w:t>
            </w:r>
          </w:p>
        </w:tc>
        <w:tc>
          <w:tcPr>
            <w:tcW w:w="0" w:type="auto"/>
            <w:shd w:val="clear" w:color="auto" w:fill="auto"/>
            <w:vAlign w:val="center"/>
          </w:tcPr>
          <w:p w14:paraId="67948780">
            <w:pPr>
              <w:jc w:val="left"/>
            </w:pPr>
            <w:r>
              <w:rPr>
                <w:rFonts w:ascii="宋体" w:hAnsi="宋体" w:eastAsia="宋体" w:cs="宋体"/>
                <w:b w:val="0"/>
                <w:i w:val="0"/>
                <w:color w:val="000000"/>
                <w:sz w:val="18"/>
              </w:rPr>
              <w:t>相关</w:t>
            </w:r>
          </w:p>
        </w:tc>
        <w:tc>
          <w:tcPr>
            <w:tcW w:w="0" w:type="auto"/>
            <w:shd w:val="clear" w:color="auto" w:fill="auto"/>
            <w:vAlign w:val="center"/>
          </w:tcPr>
          <w:p w14:paraId="01E7666B"/>
        </w:tc>
      </w:tr>
      <w:tr w14:paraId="21AE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807384A">
            <w:pPr>
              <w:jc w:val="center"/>
            </w:pPr>
          </w:p>
        </w:tc>
        <w:tc>
          <w:tcPr>
            <w:tcW w:w="0" w:type="auto"/>
            <w:vMerge w:val="continue"/>
            <w:shd w:val="clear" w:color="auto" w:fill="auto"/>
            <w:vAlign w:val="center"/>
          </w:tcPr>
          <w:p w14:paraId="60E1D076">
            <w:pPr>
              <w:jc w:val="center"/>
            </w:pPr>
          </w:p>
        </w:tc>
        <w:tc>
          <w:tcPr>
            <w:tcW w:w="0" w:type="auto"/>
            <w:shd w:val="clear" w:color="auto" w:fill="auto"/>
            <w:vAlign w:val="center"/>
          </w:tcPr>
          <w:p w14:paraId="4A727CE7">
            <w:pPr>
              <w:jc w:val="left"/>
            </w:pPr>
            <w:r>
              <w:rPr>
                <w:rFonts w:ascii="宋体" w:hAnsi="宋体" w:eastAsia="宋体" w:cs="宋体"/>
                <w:b w:val="0"/>
                <w:i w:val="0"/>
                <w:color w:val="000000"/>
                <w:sz w:val="18"/>
              </w:rPr>
              <w:t>工作任务科学性</w:t>
            </w:r>
          </w:p>
        </w:tc>
        <w:tc>
          <w:tcPr>
            <w:tcW w:w="0" w:type="auto"/>
            <w:shd w:val="clear" w:color="auto" w:fill="auto"/>
            <w:vAlign w:val="center"/>
          </w:tcPr>
          <w:p w14:paraId="4773AB49">
            <w:pPr>
              <w:jc w:val="left"/>
            </w:pPr>
            <w:r>
              <w:rPr>
                <w:rFonts w:ascii="宋体" w:hAnsi="宋体" w:eastAsia="宋体" w:cs="宋体"/>
                <w:b w:val="0"/>
                <w:i w:val="0"/>
                <w:color w:val="000000"/>
                <w:sz w:val="18"/>
              </w:rPr>
              <w:t>科学</w:t>
            </w:r>
          </w:p>
        </w:tc>
        <w:tc>
          <w:tcPr>
            <w:tcW w:w="0" w:type="auto"/>
            <w:shd w:val="clear" w:color="auto" w:fill="auto"/>
            <w:vAlign w:val="center"/>
          </w:tcPr>
          <w:p w14:paraId="19F028E6"/>
        </w:tc>
      </w:tr>
      <w:tr w14:paraId="1472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0ABA346">
            <w:pPr>
              <w:jc w:val="center"/>
            </w:pPr>
          </w:p>
        </w:tc>
        <w:tc>
          <w:tcPr>
            <w:tcW w:w="0" w:type="auto"/>
            <w:vMerge w:val="continue"/>
            <w:shd w:val="clear" w:color="auto" w:fill="auto"/>
            <w:vAlign w:val="center"/>
          </w:tcPr>
          <w:p w14:paraId="05E7B38A">
            <w:pPr>
              <w:jc w:val="center"/>
            </w:pPr>
          </w:p>
        </w:tc>
        <w:tc>
          <w:tcPr>
            <w:tcW w:w="0" w:type="auto"/>
            <w:shd w:val="clear" w:color="auto" w:fill="auto"/>
            <w:vAlign w:val="center"/>
          </w:tcPr>
          <w:p w14:paraId="0E308619">
            <w:pPr>
              <w:jc w:val="left"/>
            </w:pPr>
            <w:r>
              <w:rPr>
                <w:rFonts w:ascii="宋体" w:hAnsi="宋体" w:eastAsia="宋体" w:cs="宋体"/>
                <w:b w:val="0"/>
                <w:i w:val="0"/>
                <w:color w:val="000000"/>
                <w:sz w:val="18"/>
              </w:rPr>
              <w:t>绩效指标合理性</w:t>
            </w:r>
          </w:p>
        </w:tc>
        <w:tc>
          <w:tcPr>
            <w:tcW w:w="0" w:type="auto"/>
            <w:shd w:val="clear" w:color="auto" w:fill="auto"/>
            <w:vAlign w:val="center"/>
          </w:tcPr>
          <w:p w14:paraId="115B3BE3">
            <w:pPr>
              <w:jc w:val="left"/>
            </w:pPr>
            <w:r>
              <w:rPr>
                <w:rFonts w:ascii="宋体" w:hAnsi="宋体" w:eastAsia="宋体" w:cs="宋体"/>
                <w:b w:val="0"/>
                <w:i w:val="0"/>
                <w:color w:val="000000"/>
                <w:sz w:val="18"/>
              </w:rPr>
              <w:t>合理</w:t>
            </w:r>
          </w:p>
        </w:tc>
        <w:tc>
          <w:tcPr>
            <w:tcW w:w="0" w:type="auto"/>
            <w:shd w:val="clear" w:color="auto" w:fill="auto"/>
            <w:vAlign w:val="center"/>
          </w:tcPr>
          <w:p w14:paraId="30CF094A"/>
        </w:tc>
      </w:tr>
      <w:tr w14:paraId="7FDE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190AEF0">
            <w:pPr>
              <w:jc w:val="center"/>
            </w:pPr>
          </w:p>
        </w:tc>
        <w:tc>
          <w:tcPr>
            <w:tcW w:w="0" w:type="auto"/>
            <w:vMerge w:val="restart"/>
            <w:shd w:val="clear" w:color="auto" w:fill="auto"/>
            <w:vAlign w:val="center"/>
          </w:tcPr>
          <w:p w14:paraId="77000BF5">
            <w:pPr>
              <w:jc w:val="center"/>
            </w:pPr>
            <w:r>
              <w:rPr>
                <w:rFonts w:ascii="宋体" w:hAnsi="宋体" w:eastAsia="宋体" w:cs="宋体"/>
                <w:b w:val="0"/>
                <w:i w:val="0"/>
                <w:color w:val="000000"/>
                <w:sz w:val="18"/>
              </w:rPr>
              <w:t xml:space="preserve">预算和财务管理  </w:t>
            </w:r>
          </w:p>
        </w:tc>
        <w:tc>
          <w:tcPr>
            <w:tcW w:w="0" w:type="auto"/>
            <w:shd w:val="clear" w:color="auto" w:fill="auto"/>
            <w:vAlign w:val="center"/>
          </w:tcPr>
          <w:p w14:paraId="6EF8ACBC">
            <w:pPr>
              <w:jc w:val="left"/>
            </w:pPr>
            <w:r>
              <w:rPr>
                <w:rFonts w:ascii="宋体" w:hAnsi="宋体" w:eastAsia="宋体" w:cs="宋体"/>
                <w:b w:val="0"/>
                <w:i w:val="0"/>
                <w:color w:val="000000"/>
                <w:sz w:val="18"/>
              </w:rPr>
              <w:t>预算编制完整性</w:t>
            </w:r>
          </w:p>
        </w:tc>
        <w:tc>
          <w:tcPr>
            <w:tcW w:w="0" w:type="auto"/>
            <w:shd w:val="clear" w:color="auto" w:fill="auto"/>
            <w:vAlign w:val="center"/>
          </w:tcPr>
          <w:p w14:paraId="543A80FD">
            <w:pPr>
              <w:jc w:val="left"/>
            </w:pPr>
            <w:r>
              <w:rPr>
                <w:rFonts w:ascii="宋体" w:hAnsi="宋体" w:eastAsia="宋体" w:cs="宋体"/>
                <w:b w:val="0"/>
                <w:i w:val="0"/>
                <w:color w:val="000000"/>
                <w:sz w:val="18"/>
              </w:rPr>
              <w:t>完整</w:t>
            </w:r>
          </w:p>
        </w:tc>
        <w:tc>
          <w:tcPr>
            <w:tcW w:w="0" w:type="auto"/>
            <w:shd w:val="clear" w:color="auto" w:fill="auto"/>
            <w:vAlign w:val="center"/>
          </w:tcPr>
          <w:p w14:paraId="3CEE1623"/>
        </w:tc>
      </w:tr>
      <w:tr w14:paraId="37AB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C7916FB">
            <w:pPr>
              <w:jc w:val="center"/>
            </w:pPr>
          </w:p>
        </w:tc>
        <w:tc>
          <w:tcPr>
            <w:tcW w:w="0" w:type="auto"/>
            <w:vMerge w:val="continue"/>
            <w:shd w:val="clear" w:color="auto" w:fill="auto"/>
            <w:vAlign w:val="center"/>
          </w:tcPr>
          <w:p w14:paraId="02B0B964">
            <w:pPr>
              <w:jc w:val="center"/>
            </w:pPr>
          </w:p>
        </w:tc>
        <w:tc>
          <w:tcPr>
            <w:tcW w:w="0" w:type="auto"/>
            <w:shd w:val="clear" w:color="auto" w:fill="auto"/>
            <w:vAlign w:val="center"/>
          </w:tcPr>
          <w:p w14:paraId="01A8072C">
            <w:pPr>
              <w:jc w:val="left"/>
            </w:pPr>
            <w:r>
              <w:rPr>
                <w:rFonts w:ascii="宋体" w:hAnsi="宋体" w:eastAsia="宋体" w:cs="宋体"/>
                <w:b w:val="0"/>
                <w:i w:val="0"/>
                <w:color w:val="000000"/>
                <w:sz w:val="18"/>
              </w:rPr>
              <w:t>专项资金细化率</w:t>
            </w:r>
          </w:p>
        </w:tc>
        <w:tc>
          <w:tcPr>
            <w:tcW w:w="0" w:type="auto"/>
            <w:shd w:val="clear" w:color="auto" w:fill="auto"/>
            <w:vAlign w:val="center"/>
          </w:tcPr>
          <w:p w14:paraId="2A896187">
            <w:pPr>
              <w:jc w:val="left"/>
            </w:pPr>
            <w:r>
              <w:rPr>
                <w:rFonts w:ascii="宋体" w:hAnsi="宋体" w:eastAsia="宋体" w:cs="宋体"/>
                <w:b w:val="0"/>
                <w:i w:val="0"/>
                <w:color w:val="000000"/>
                <w:sz w:val="18"/>
              </w:rPr>
              <w:t>≥90%</w:t>
            </w:r>
          </w:p>
        </w:tc>
        <w:tc>
          <w:tcPr>
            <w:tcW w:w="0" w:type="auto"/>
            <w:shd w:val="clear" w:color="auto" w:fill="auto"/>
            <w:vAlign w:val="center"/>
          </w:tcPr>
          <w:p w14:paraId="7F9D1CB7"/>
        </w:tc>
      </w:tr>
      <w:tr w14:paraId="0A6C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77DFEE2">
            <w:pPr>
              <w:jc w:val="center"/>
            </w:pPr>
          </w:p>
        </w:tc>
        <w:tc>
          <w:tcPr>
            <w:tcW w:w="0" w:type="auto"/>
            <w:vMerge w:val="continue"/>
            <w:shd w:val="clear" w:color="auto" w:fill="auto"/>
            <w:vAlign w:val="center"/>
          </w:tcPr>
          <w:p w14:paraId="27E53030">
            <w:pPr>
              <w:jc w:val="center"/>
            </w:pPr>
          </w:p>
        </w:tc>
        <w:tc>
          <w:tcPr>
            <w:tcW w:w="0" w:type="auto"/>
            <w:shd w:val="clear" w:color="auto" w:fill="auto"/>
            <w:vAlign w:val="center"/>
          </w:tcPr>
          <w:p w14:paraId="0A435BCA">
            <w:pPr>
              <w:jc w:val="left"/>
            </w:pPr>
            <w:r>
              <w:rPr>
                <w:rFonts w:ascii="宋体" w:hAnsi="宋体" w:eastAsia="宋体" w:cs="宋体"/>
                <w:b w:val="0"/>
                <w:i w:val="0"/>
                <w:color w:val="000000"/>
                <w:sz w:val="18"/>
              </w:rPr>
              <w:t>预算执行率</w:t>
            </w:r>
          </w:p>
        </w:tc>
        <w:tc>
          <w:tcPr>
            <w:tcW w:w="0" w:type="auto"/>
            <w:shd w:val="clear" w:color="auto" w:fill="auto"/>
            <w:vAlign w:val="center"/>
          </w:tcPr>
          <w:p w14:paraId="04D03C01">
            <w:pPr>
              <w:jc w:val="left"/>
            </w:pPr>
            <w:r>
              <w:rPr>
                <w:rFonts w:ascii="宋体" w:hAnsi="宋体" w:eastAsia="宋体" w:cs="宋体"/>
                <w:b w:val="0"/>
                <w:i w:val="0"/>
                <w:color w:val="000000"/>
                <w:sz w:val="18"/>
              </w:rPr>
              <w:t>≥90%</w:t>
            </w:r>
          </w:p>
        </w:tc>
        <w:tc>
          <w:tcPr>
            <w:tcW w:w="0" w:type="auto"/>
            <w:shd w:val="clear" w:color="auto" w:fill="auto"/>
            <w:vAlign w:val="center"/>
          </w:tcPr>
          <w:p w14:paraId="73144A0E"/>
        </w:tc>
      </w:tr>
      <w:tr w14:paraId="54B9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F00E282">
            <w:pPr>
              <w:jc w:val="center"/>
            </w:pPr>
          </w:p>
        </w:tc>
        <w:tc>
          <w:tcPr>
            <w:tcW w:w="0" w:type="auto"/>
            <w:vMerge w:val="continue"/>
            <w:shd w:val="clear" w:color="auto" w:fill="auto"/>
            <w:vAlign w:val="center"/>
          </w:tcPr>
          <w:p w14:paraId="2BCDDF40">
            <w:pPr>
              <w:jc w:val="center"/>
            </w:pPr>
          </w:p>
        </w:tc>
        <w:tc>
          <w:tcPr>
            <w:tcW w:w="0" w:type="auto"/>
            <w:shd w:val="clear" w:color="auto" w:fill="auto"/>
            <w:vAlign w:val="center"/>
          </w:tcPr>
          <w:p w14:paraId="5637AC70">
            <w:pPr>
              <w:jc w:val="left"/>
            </w:pPr>
            <w:r>
              <w:rPr>
                <w:rFonts w:ascii="宋体" w:hAnsi="宋体" w:eastAsia="宋体" w:cs="宋体"/>
                <w:b w:val="0"/>
                <w:i w:val="0"/>
                <w:color w:val="000000"/>
                <w:sz w:val="18"/>
              </w:rPr>
              <w:t>预算调整率</w:t>
            </w:r>
          </w:p>
        </w:tc>
        <w:tc>
          <w:tcPr>
            <w:tcW w:w="0" w:type="auto"/>
            <w:shd w:val="clear" w:color="auto" w:fill="auto"/>
            <w:vAlign w:val="center"/>
          </w:tcPr>
          <w:p w14:paraId="67252C5F">
            <w:pPr>
              <w:jc w:val="left"/>
            </w:pPr>
            <w:r>
              <w:rPr>
                <w:rFonts w:ascii="宋体" w:hAnsi="宋体" w:eastAsia="宋体" w:cs="宋体"/>
                <w:b w:val="0"/>
                <w:i w:val="0"/>
                <w:color w:val="000000"/>
                <w:sz w:val="18"/>
              </w:rPr>
              <w:t>≤30%</w:t>
            </w:r>
          </w:p>
        </w:tc>
        <w:tc>
          <w:tcPr>
            <w:tcW w:w="0" w:type="auto"/>
            <w:shd w:val="clear" w:color="auto" w:fill="auto"/>
            <w:vAlign w:val="center"/>
          </w:tcPr>
          <w:p w14:paraId="1E4E99FF"/>
        </w:tc>
      </w:tr>
      <w:tr w14:paraId="7515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247AA4C">
            <w:pPr>
              <w:jc w:val="center"/>
            </w:pPr>
          </w:p>
        </w:tc>
        <w:tc>
          <w:tcPr>
            <w:tcW w:w="0" w:type="auto"/>
            <w:vMerge w:val="continue"/>
            <w:shd w:val="clear" w:color="auto" w:fill="auto"/>
            <w:vAlign w:val="center"/>
          </w:tcPr>
          <w:p w14:paraId="5651C4B2">
            <w:pPr>
              <w:jc w:val="center"/>
            </w:pPr>
          </w:p>
        </w:tc>
        <w:tc>
          <w:tcPr>
            <w:tcW w:w="0" w:type="auto"/>
            <w:shd w:val="clear" w:color="auto" w:fill="auto"/>
            <w:vAlign w:val="center"/>
          </w:tcPr>
          <w:p w14:paraId="3056723C">
            <w:pPr>
              <w:jc w:val="left"/>
            </w:pPr>
            <w:r>
              <w:rPr>
                <w:rFonts w:ascii="宋体" w:hAnsi="宋体" w:eastAsia="宋体" w:cs="宋体"/>
                <w:b w:val="0"/>
                <w:i w:val="0"/>
                <w:color w:val="000000"/>
                <w:sz w:val="18"/>
              </w:rPr>
              <w:t>结转结余率</w:t>
            </w:r>
          </w:p>
        </w:tc>
        <w:tc>
          <w:tcPr>
            <w:tcW w:w="0" w:type="auto"/>
            <w:shd w:val="clear" w:color="auto" w:fill="auto"/>
            <w:vAlign w:val="center"/>
          </w:tcPr>
          <w:p w14:paraId="182B8D13">
            <w:pPr>
              <w:jc w:val="left"/>
            </w:pPr>
            <w:r>
              <w:rPr>
                <w:rFonts w:ascii="宋体" w:hAnsi="宋体" w:eastAsia="宋体" w:cs="宋体"/>
                <w:b w:val="0"/>
                <w:i w:val="0"/>
                <w:color w:val="000000"/>
                <w:sz w:val="18"/>
              </w:rPr>
              <w:t>≤20%</w:t>
            </w:r>
          </w:p>
        </w:tc>
        <w:tc>
          <w:tcPr>
            <w:tcW w:w="0" w:type="auto"/>
            <w:shd w:val="clear" w:color="auto" w:fill="auto"/>
            <w:vAlign w:val="center"/>
          </w:tcPr>
          <w:p w14:paraId="451ECE79"/>
        </w:tc>
      </w:tr>
      <w:tr w14:paraId="78C0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668C185">
            <w:pPr>
              <w:jc w:val="center"/>
            </w:pPr>
          </w:p>
        </w:tc>
        <w:tc>
          <w:tcPr>
            <w:tcW w:w="0" w:type="auto"/>
            <w:vMerge w:val="continue"/>
            <w:shd w:val="clear" w:color="auto" w:fill="auto"/>
            <w:vAlign w:val="center"/>
          </w:tcPr>
          <w:p w14:paraId="7E2EC473">
            <w:pPr>
              <w:jc w:val="center"/>
            </w:pPr>
          </w:p>
        </w:tc>
        <w:tc>
          <w:tcPr>
            <w:tcW w:w="0" w:type="auto"/>
            <w:shd w:val="clear" w:color="auto" w:fill="auto"/>
            <w:vAlign w:val="center"/>
          </w:tcPr>
          <w:p w14:paraId="64CFA965">
            <w:pPr>
              <w:jc w:val="left"/>
            </w:pPr>
            <w:r>
              <w:rPr>
                <w:rFonts w:ascii="宋体" w:hAnsi="宋体" w:eastAsia="宋体" w:cs="宋体"/>
                <w:b w:val="0"/>
                <w:i w:val="0"/>
                <w:color w:val="000000"/>
                <w:sz w:val="18"/>
              </w:rPr>
              <w:t>“三公”经费</w:t>
            </w:r>
            <w:bookmarkStart w:id="0" w:name="_GoBack"/>
            <w:bookmarkEnd w:id="0"/>
            <w:r>
              <w:rPr>
                <w:rFonts w:ascii="宋体" w:hAnsi="宋体" w:eastAsia="宋体" w:cs="宋体"/>
                <w:b w:val="0"/>
                <w:i w:val="0"/>
                <w:color w:val="000000"/>
                <w:sz w:val="18"/>
              </w:rPr>
              <w:t>控制率</w:t>
            </w:r>
          </w:p>
        </w:tc>
        <w:tc>
          <w:tcPr>
            <w:tcW w:w="0" w:type="auto"/>
            <w:shd w:val="clear" w:color="auto" w:fill="auto"/>
            <w:vAlign w:val="center"/>
          </w:tcPr>
          <w:p w14:paraId="4592FFFA">
            <w:pPr>
              <w:jc w:val="left"/>
            </w:pPr>
            <w:r>
              <w:rPr>
                <w:rFonts w:ascii="宋体" w:hAnsi="宋体" w:eastAsia="宋体" w:cs="宋体"/>
                <w:b w:val="0"/>
                <w:i w:val="0"/>
                <w:color w:val="000000"/>
                <w:sz w:val="18"/>
              </w:rPr>
              <w:t>≤100%</w:t>
            </w:r>
          </w:p>
        </w:tc>
        <w:tc>
          <w:tcPr>
            <w:tcW w:w="0" w:type="auto"/>
            <w:shd w:val="clear" w:color="auto" w:fill="auto"/>
            <w:vAlign w:val="center"/>
          </w:tcPr>
          <w:p w14:paraId="61DD19DC"/>
        </w:tc>
      </w:tr>
      <w:tr w14:paraId="5D18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979C2EE">
            <w:pPr>
              <w:jc w:val="center"/>
            </w:pPr>
          </w:p>
        </w:tc>
        <w:tc>
          <w:tcPr>
            <w:tcW w:w="0" w:type="auto"/>
            <w:vMerge w:val="continue"/>
            <w:shd w:val="clear" w:color="auto" w:fill="auto"/>
            <w:vAlign w:val="center"/>
          </w:tcPr>
          <w:p w14:paraId="6CEEB029">
            <w:pPr>
              <w:jc w:val="center"/>
            </w:pPr>
          </w:p>
        </w:tc>
        <w:tc>
          <w:tcPr>
            <w:tcW w:w="0" w:type="auto"/>
            <w:shd w:val="clear" w:color="auto" w:fill="auto"/>
            <w:vAlign w:val="center"/>
          </w:tcPr>
          <w:p w14:paraId="6F7A5827">
            <w:pPr>
              <w:jc w:val="left"/>
            </w:pPr>
            <w:r>
              <w:rPr>
                <w:rFonts w:ascii="宋体" w:hAnsi="宋体" w:eastAsia="宋体" w:cs="宋体"/>
                <w:b w:val="0"/>
                <w:i w:val="0"/>
                <w:color w:val="000000"/>
                <w:sz w:val="18"/>
              </w:rPr>
              <w:t>政府采购执行率</w:t>
            </w:r>
          </w:p>
        </w:tc>
        <w:tc>
          <w:tcPr>
            <w:tcW w:w="0" w:type="auto"/>
            <w:shd w:val="clear" w:color="auto" w:fill="auto"/>
            <w:vAlign w:val="center"/>
          </w:tcPr>
          <w:p w14:paraId="7766C1FB">
            <w:pPr>
              <w:jc w:val="left"/>
            </w:pPr>
            <w:r>
              <w:rPr>
                <w:rFonts w:ascii="宋体" w:hAnsi="宋体" w:eastAsia="宋体" w:cs="宋体"/>
                <w:b w:val="0"/>
                <w:i w:val="0"/>
                <w:color w:val="000000"/>
                <w:sz w:val="18"/>
              </w:rPr>
              <w:t>≥80%</w:t>
            </w:r>
          </w:p>
        </w:tc>
        <w:tc>
          <w:tcPr>
            <w:tcW w:w="0" w:type="auto"/>
            <w:shd w:val="clear" w:color="auto" w:fill="auto"/>
            <w:vAlign w:val="center"/>
          </w:tcPr>
          <w:p w14:paraId="59E9B4BA"/>
        </w:tc>
      </w:tr>
      <w:tr w14:paraId="6036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D99F0EC">
            <w:pPr>
              <w:jc w:val="center"/>
            </w:pPr>
          </w:p>
        </w:tc>
        <w:tc>
          <w:tcPr>
            <w:tcW w:w="0" w:type="auto"/>
            <w:vMerge w:val="continue"/>
            <w:shd w:val="clear" w:color="auto" w:fill="auto"/>
            <w:vAlign w:val="center"/>
          </w:tcPr>
          <w:p w14:paraId="51BF517E">
            <w:pPr>
              <w:jc w:val="center"/>
            </w:pPr>
          </w:p>
        </w:tc>
        <w:tc>
          <w:tcPr>
            <w:tcW w:w="0" w:type="auto"/>
            <w:shd w:val="clear" w:color="auto" w:fill="auto"/>
            <w:vAlign w:val="center"/>
          </w:tcPr>
          <w:p w14:paraId="0CF182BA">
            <w:pPr>
              <w:jc w:val="left"/>
            </w:pPr>
            <w:r>
              <w:rPr>
                <w:rFonts w:ascii="宋体" w:hAnsi="宋体" w:eastAsia="宋体" w:cs="宋体"/>
                <w:b w:val="0"/>
                <w:i w:val="0"/>
                <w:color w:val="000000"/>
                <w:sz w:val="18"/>
              </w:rPr>
              <w:t>决算真实性</w:t>
            </w:r>
          </w:p>
        </w:tc>
        <w:tc>
          <w:tcPr>
            <w:tcW w:w="0" w:type="auto"/>
            <w:shd w:val="clear" w:color="auto" w:fill="auto"/>
            <w:vAlign w:val="center"/>
          </w:tcPr>
          <w:p w14:paraId="45039D08">
            <w:pPr>
              <w:jc w:val="left"/>
            </w:pPr>
            <w:r>
              <w:rPr>
                <w:rFonts w:ascii="宋体" w:hAnsi="宋体" w:eastAsia="宋体" w:cs="宋体"/>
                <w:b w:val="0"/>
                <w:i w:val="0"/>
                <w:color w:val="000000"/>
                <w:sz w:val="18"/>
              </w:rPr>
              <w:t>真实</w:t>
            </w:r>
          </w:p>
        </w:tc>
        <w:tc>
          <w:tcPr>
            <w:tcW w:w="0" w:type="auto"/>
            <w:shd w:val="clear" w:color="auto" w:fill="auto"/>
            <w:vAlign w:val="center"/>
          </w:tcPr>
          <w:p w14:paraId="1EC53BF9"/>
        </w:tc>
      </w:tr>
      <w:tr w14:paraId="2405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94A3115">
            <w:pPr>
              <w:jc w:val="center"/>
            </w:pPr>
          </w:p>
        </w:tc>
        <w:tc>
          <w:tcPr>
            <w:tcW w:w="0" w:type="auto"/>
            <w:vMerge w:val="continue"/>
            <w:shd w:val="clear" w:color="auto" w:fill="auto"/>
            <w:vAlign w:val="center"/>
          </w:tcPr>
          <w:p w14:paraId="4DE07AD0">
            <w:pPr>
              <w:jc w:val="center"/>
            </w:pPr>
          </w:p>
        </w:tc>
        <w:tc>
          <w:tcPr>
            <w:tcW w:w="0" w:type="auto"/>
            <w:shd w:val="clear" w:color="auto" w:fill="auto"/>
            <w:vAlign w:val="center"/>
          </w:tcPr>
          <w:p w14:paraId="749978EB">
            <w:pPr>
              <w:jc w:val="left"/>
            </w:pPr>
            <w:r>
              <w:rPr>
                <w:rFonts w:ascii="宋体" w:hAnsi="宋体" w:eastAsia="宋体" w:cs="宋体"/>
                <w:b w:val="0"/>
                <w:i w:val="0"/>
                <w:color w:val="000000"/>
                <w:sz w:val="18"/>
              </w:rPr>
              <w:t>资金使用合规性</w:t>
            </w:r>
          </w:p>
        </w:tc>
        <w:tc>
          <w:tcPr>
            <w:tcW w:w="0" w:type="auto"/>
            <w:shd w:val="clear" w:color="auto" w:fill="auto"/>
            <w:vAlign w:val="center"/>
          </w:tcPr>
          <w:p w14:paraId="004BF64D">
            <w:pPr>
              <w:jc w:val="left"/>
            </w:pPr>
            <w:r>
              <w:rPr>
                <w:rFonts w:ascii="宋体" w:hAnsi="宋体" w:eastAsia="宋体" w:cs="宋体"/>
                <w:b w:val="0"/>
                <w:i w:val="0"/>
                <w:color w:val="000000"/>
                <w:sz w:val="18"/>
              </w:rPr>
              <w:t>合规</w:t>
            </w:r>
          </w:p>
        </w:tc>
        <w:tc>
          <w:tcPr>
            <w:tcW w:w="0" w:type="auto"/>
            <w:shd w:val="clear" w:color="auto" w:fill="auto"/>
            <w:vAlign w:val="center"/>
          </w:tcPr>
          <w:p w14:paraId="06FA1C37"/>
        </w:tc>
      </w:tr>
      <w:tr w14:paraId="69DD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2320A96">
            <w:pPr>
              <w:jc w:val="center"/>
            </w:pPr>
          </w:p>
        </w:tc>
        <w:tc>
          <w:tcPr>
            <w:tcW w:w="0" w:type="auto"/>
            <w:vMerge w:val="continue"/>
            <w:shd w:val="clear" w:color="auto" w:fill="auto"/>
            <w:vAlign w:val="center"/>
          </w:tcPr>
          <w:p w14:paraId="5BC5563C">
            <w:pPr>
              <w:jc w:val="center"/>
            </w:pPr>
          </w:p>
        </w:tc>
        <w:tc>
          <w:tcPr>
            <w:tcW w:w="0" w:type="auto"/>
            <w:shd w:val="clear" w:color="auto" w:fill="auto"/>
            <w:vAlign w:val="center"/>
          </w:tcPr>
          <w:p w14:paraId="21E697BC">
            <w:pPr>
              <w:jc w:val="left"/>
            </w:pPr>
            <w:r>
              <w:rPr>
                <w:rFonts w:ascii="宋体" w:hAnsi="宋体" w:eastAsia="宋体" w:cs="宋体"/>
                <w:b w:val="0"/>
                <w:i w:val="0"/>
                <w:color w:val="000000"/>
                <w:sz w:val="18"/>
              </w:rPr>
              <w:t>管理制度健全性</w:t>
            </w:r>
          </w:p>
        </w:tc>
        <w:tc>
          <w:tcPr>
            <w:tcW w:w="0" w:type="auto"/>
            <w:shd w:val="clear" w:color="auto" w:fill="auto"/>
            <w:vAlign w:val="center"/>
          </w:tcPr>
          <w:p w14:paraId="54E52773">
            <w:pPr>
              <w:jc w:val="left"/>
            </w:pPr>
            <w:r>
              <w:rPr>
                <w:rFonts w:ascii="宋体" w:hAnsi="宋体" w:eastAsia="宋体" w:cs="宋体"/>
                <w:b w:val="0"/>
                <w:i w:val="0"/>
                <w:color w:val="000000"/>
                <w:sz w:val="18"/>
              </w:rPr>
              <w:t>健全</w:t>
            </w:r>
          </w:p>
        </w:tc>
        <w:tc>
          <w:tcPr>
            <w:tcW w:w="0" w:type="auto"/>
            <w:shd w:val="clear" w:color="auto" w:fill="auto"/>
            <w:vAlign w:val="center"/>
          </w:tcPr>
          <w:p w14:paraId="435D97F4"/>
        </w:tc>
      </w:tr>
      <w:tr w14:paraId="7D75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6A367BC">
            <w:pPr>
              <w:jc w:val="center"/>
            </w:pPr>
          </w:p>
        </w:tc>
        <w:tc>
          <w:tcPr>
            <w:tcW w:w="0" w:type="auto"/>
            <w:vMerge w:val="continue"/>
            <w:shd w:val="clear" w:color="auto" w:fill="auto"/>
            <w:vAlign w:val="center"/>
          </w:tcPr>
          <w:p w14:paraId="3605C1F9">
            <w:pPr>
              <w:jc w:val="center"/>
            </w:pPr>
          </w:p>
        </w:tc>
        <w:tc>
          <w:tcPr>
            <w:tcW w:w="0" w:type="auto"/>
            <w:shd w:val="clear" w:color="auto" w:fill="auto"/>
            <w:vAlign w:val="center"/>
          </w:tcPr>
          <w:p w14:paraId="40C33B9F">
            <w:pPr>
              <w:jc w:val="left"/>
            </w:pPr>
            <w:r>
              <w:rPr>
                <w:rFonts w:ascii="宋体" w:hAnsi="宋体" w:eastAsia="宋体" w:cs="宋体"/>
                <w:b w:val="0"/>
                <w:i w:val="0"/>
                <w:color w:val="000000"/>
                <w:sz w:val="18"/>
              </w:rPr>
              <w:t>预决算信息公开性</w:t>
            </w:r>
          </w:p>
        </w:tc>
        <w:tc>
          <w:tcPr>
            <w:tcW w:w="0" w:type="auto"/>
            <w:shd w:val="clear" w:color="auto" w:fill="auto"/>
            <w:vAlign w:val="center"/>
          </w:tcPr>
          <w:p w14:paraId="33E73349">
            <w:pPr>
              <w:jc w:val="left"/>
            </w:pPr>
            <w:r>
              <w:rPr>
                <w:rFonts w:ascii="宋体" w:hAnsi="宋体" w:eastAsia="宋体" w:cs="宋体"/>
                <w:b w:val="0"/>
                <w:i w:val="0"/>
                <w:color w:val="000000"/>
                <w:sz w:val="18"/>
              </w:rPr>
              <w:t>公开</w:t>
            </w:r>
          </w:p>
        </w:tc>
        <w:tc>
          <w:tcPr>
            <w:tcW w:w="0" w:type="auto"/>
            <w:shd w:val="clear" w:color="auto" w:fill="auto"/>
            <w:vAlign w:val="center"/>
          </w:tcPr>
          <w:p w14:paraId="73F975C8"/>
        </w:tc>
      </w:tr>
      <w:tr w14:paraId="481F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281987F">
            <w:pPr>
              <w:jc w:val="center"/>
            </w:pPr>
          </w:p>
        </w:tc>
        <w:tc>
          <w:tcPr>
            <w:tcW w:w="0" w:type="auto"/>
            <w:vMerge w:val="continue"/>
            <w:shd w:val="clear" w:color="auto" w:fill="auto"/>
            <w:vAlign w:val="center"/>
          </w:tcPr>
          <w:p w14:paraId="5EFB39BE">
            <w:pPr>
              <w:jc w:val="center"/>
            </w:pPr>
          </w:p>
        </w:tc>
        <w:tc>
          <w:tcPr>
            <w:tcW w:w="0" w:type="auto"/>
            <w:shd w:val="clear" w:color="auto" w:fill="auto"/>
            <w:vAlign w:val="center"/>
          </w:tcPr>
          <w:p w14:paraId="1D7E861F">
            <w:pPr>
              <w:jc w:val="left"/>
            </w:pPr>
            <w:r>
              <w:rPr>
                <w:rFonts w:ascii="宋体" w:hAnsi="宋体" w:eastAsia="宋体" w:cs="宋体"/>
                <w:b w:val="0"/>
                <w:i w:val="0"/>
                <w:color w:val="000000"/>
                <w:sz w:val="18"/>
              </w:rPr>
              <w:t>资产管理规范性</w:t>
            </w:r>
          </w:p>
        </w:tc>
        <w:tc>
          <w:tcPr>
            <w:tcW w:w="0" w:type="auto"/>
            <w:shd w:val="clear" w:color="auto" w:fill="auto"/>
            <w:vAlign w:val="center"/>
          </w:tcPr>
          <w:p w14:paraId="0B9AF713">
            <w:pPr>
              <w:jc w:val="left"/>
            </w:pPr>
            <w:r>
              <w:rPr>
                <w:rFonts w:ascii="宋体" w:hAnsi="宋体" w:eastAsia="宋体" w:cs="宋体"/>
                <w:b w:val="0"/>
                <w:i w:val="0"/>
                <w:color w:val="000000"/>
                <w:sz w:val="18"/>
              </w:rPr>
              <w:t>规范</w:t>
            </w:r>
          </w:p>
        </w:tc>
        <w:tc>
          <w:tcPr>
            <w:tcW w:w="0" w:type="auto"/>
            <w:shd w:val="clear" w:color="auto" w:fill="auto"/>
            <w:vAlign w:val="center"/>
          </w:tcPr>
          <w:p w14:paraId="22A5E942"/>
        </w:tc>
      </w:tr>
      <w:tr w14:paraId="579A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DBD0854">
            <w:pPr>
              <w:jc w:val="center"/>
            </w:pPr>
          </w:p>
        </w:tc>
        <w:tc>
          <w:tcPr>
            <w:tcW w:w="0" w:type="auto"/>
            <w:vMerge w:val="restart"/>
            <w:shd w:val="clear" w:color="auto" w:fill="auto"/>
            <w:vAlign w:val="center"/>
          </w:tcPr>
          <w:p w14:paraId="2F8525EF">
            <w:pPr>
              <w:jc w:val="center"/>
            </w:pPr>
            <w:r>
              <w:rPr>
                <w:rFonts w:ascii="宋体" w:hAnsi="宋体" w:eastAsia="宋体" w:cs="宋体"/>
                <w:b w:val="0"/>
                <w:i w:val="0"/>
                <w:color w:val="000000"/>
                <w:sz w:val="18"/>
              </w:rPr>
              <w:t xml:space="preserve">绩效管理  </w:t>
            </w:r>
          </w:p>
        </w:tc>
        <w:tc>
          <w:tcPr>
            <w:tcW w:w="0" w:type="auto"/>
            <w:shd w:val="clear" w:color="auto" w:fill="auto"/>
            <w:vAlign w:val="center"/>
          </w:tcPr>
          <w:p w14:paraId="1CD1247B">
            <w:pPr>
              <w:jc w:val="left"/>
            </w:pPr>
            <w:r>
              <w:rPr>
                <w:rFonts w:ascii="宋体" w:hAnsi="宋体" w:eastAsia="宋体" w:cs="宋体"/>
                <w:b w:val="0"/>
                <w:i w:val="0"/>
                <w:color w:val="000000"/>
                <w:sz w:val="18"/>
              </w:rPr>
              <w:t>绩效目标编制完成率</w:t>
            </w:r>
          </w:p>
        </w:tc>
        <w:tc>
          <w:tcPr>
            <w:tcW w:w="0" w:type="auto"/>
            <w:shd w:val="clear" w:color="auto" w:fill="auto"/>
            <w:vAlign w:val="center"/>
          </w:tcPr>
          <w:p w14:paraId="53263F10">
            <w:pPr>
              <w:jc w:val="left"/>
            </w:pPr>
            <w:r>
              <w:rPr>
                <w:rFonts w:ascii="宋体" w:hAnsi="宋体" w:eastAsia="宋体" w:cs="宋体"/>
                <w:b w:val="0"/>
                <w:i w:val="0"/>
                <w:color w:val="000000"/>
                <w:sz w:val="18"/>
              </w:rPr>
              <w:t>100%</w:t>
            </w:r>
          </w:p>
        </w:tc>
        <w:tc>
          <w:tcPr>
            <w:tcW w:w="0" w:type="auto"/>
            <w:shd w:val="clear" w:color="auto" w:fill="auto"/>
            <w:vAlign w:val="center"/>
          </w:tcPr>
          <w:p w14:paraId="3FF20655"/>
        </w:tc>
      </w:tr>
      <w:tr w14:paraId="537E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DA0E36C">
            <w:pPr>
              <w:jc w:val="center"/>
            </w:pPr>
          </w:p>
        </w:tc>
        <w:tc>
          <w:tcPr>
            <w:tcW w:w="0" w:type="auto"/>
            <w:vMerge w:val="continue"/>
            <w:shd w:val="clear" w:color="auto" w:fill="auto"/>
            <w:vAlign w:val="center"/>
          </w:tcPr>
          <w:p w14:paraId="523C09DC">
            <w:pPr>
              <w:jc w:val="center"/>
            </w:pPr>
          </w:p>
        </w:tc>
        <w:tc>
          <w:tcPr>
            <w:tcW w:w="0" w:type="auto"/>
            <w:shd w:val="clear" w:color="auto" w:fill="auto"/>
            <w:vAlign w:val="center"/>
          </w:tcPr>
          <w:p w14:paraId="3489A844">
            <w:pPr>
              <w:jc w:val="left"/>
            </w:pPr>
            <w:r>
              <w:rPr>
                <w:rFonts w:ascii="宋体" w:hAnsi="宋体" w:eastAsia="宋体" w:cs="宋体"/>
                <w:b w:val="0"/>
                <w:i w:val="0"/>
                <w:color w:val="000000"/>
                <w:sz w:val="18"/>
              </w:rPr>
              <w:t>绩效监控完成率</w:t>
            </w:r>
          </w:p>
        </w:tc>
        <w:tc>
          <w:tcPr>
            <w:tcW w:w="0" w:type="auto"/>
            <w:shd w:val="clear" w:color="auto" w:fill="auto"/>
            <w:vAlign w:val="center"/>
          </w:tcPr>
          <w:p w14:paraId="4B80887A">
            <w:pPr>
              <w:jc w:val="left"/>
            </w:pPr>
            <w:r>
              <w:rPr>
                <w:rFonts w:ascii="宋体" w:hAnsi="宋体" w:eastAsia="宋体" w:cs="宋体"/>
                <w:b w:val="0"/>
                <w:i w:val="0"/>
                <w:color w:val="000000"/>
                <w:sz w:val="18"/>
              </w:rPr>
              <w:t>100%</w:t>
            </w:r>
          </w:p>
        </w:tc>
        <w:tc>
          <w:tcPr>
            <w:tcW w:w="0" w:type="auto"/>
            <w:shd w:val="clear" w:color="auto" w:fill="auto"/>
            <w:vAlign w:val="center"/>
          </w:tcPr>
          <w:p w14:paraId="167AD853"/>
        </w:tc>
      </w:tr>
      <w:tr w14:paraId="1A69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8F25D11">
            <w:pPr>
              <w:jc w:val="center"/>
            </w:pPr>
          </w:p>
        </w:tc>
        <w:tc>
          <w:tcPr>
            <w:tcW w:w="0" w:type="auto"/>
            <w:vMerge w:val="continue"/>
            <w:shd w:val="clear" w:color="auto" w:fill="auto"/>
            <w:vAlign w:val="center"/>
          </w:tcPr>
          <w:p w14:paraId="0FBB35FF">
            <w:pPr>
              <w:jc w:val="center"/>
            </w:pPr>
          </w:p>
        </w:tc>
        <w:tc>
          <w:tcPr>
            <w:tcW w:w="0" w:type="auto"/>
            <w:shd w:val="clear" w:color="auto" w:fill="auto"/>
            <w:vAlign w:val="center"/>
          </w:tcPr>
          <w:p w14:paraId="2F028C91">
            <w:pPr>
              <w:jc w:val="left"/>
            </w:pPr>
            <w:r>
              <w:rPr>
                <w:rFonts w:ascii="宋体" w:hAnsi="宋体" w:eastAsia="宋体" w:cs="宋体"/>
                <w:b w:val="0"/>
                <w:i w:val="0"/>
                <w:color w:val="000000"/>
                <w:sz w:val="18"/>
              </w:rPr>
              <w:t>绩效自评完成率</w:t>
            </w:r>
          </w:p>
        </w:tc>
        <w:tc>
          <w:tcPr>
            <w:tcW w:w="0" w:type="auto"/>
            <w:shd w:val="clear" w:color="auto" w:fill="auto"/>
            <w:vAlign w:val="center"/>
          </w:tcPr>
          <w:p w14:paraId="50C2A78F">
            <w:pPr>
              <w:jc w:val="left"/>
            </w:pPr>
            <w:r>
              <w:rPr>
                <w:rFonts w:ascii="宋体" w:hAnsi="宋体" w:eastAsia="宋体" w:cs="宋体"/>
                <w:b w:val="0"/>
                <w:i w:val="0"/>
                <w:color w:val="000000"/>
                <w:sz w:val="18"/>
              </w:rPr>
              <w:t>100%</w:t>
            </w:r>
          </w:p>
        </w:tc>
        <w:tc>
          <w:tcPr>
            <w:tcW w:w="0" w:type="auto"/>
            <w:shd w:val="clear" w:color="auto" w:fill="auto"/>
            <w:vAlign w:val="center"/>
          </w:tcPr>
          <w:p w14:paraId="030D0823"/>
        </w:tc>
      </w:tr>
      <w:tr w14:paraId="1528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564D96A">
            <w:pPr>
              <w:jc w:val="center"/>
            </w:pPr>
          </w:p>
        </w:tc>
        <w:tc>
          <w:tcPr>
            <w:tcW w:w="0" w:type="auto"/>
            <w:vMerge w:val="continue"/>
            <w:shd w:val="clear" w:color="auto" w:fill="auto"/>
            <w:vAlign w:val="center"/>
          </w:tcPr>
          <w:p w14:paraId="3599F6A1">
            <w:pPr>
              <w:jc w:val="center"/>
            </w:pPr>
          </w:p>
        </w:tc>
        <w:tc>
          <w:tcPr>
            <w:tcW w:w="0" w:type="auto"/>
            <w:shd w:val="clear" w:color="auto" w:fill="auto"/>
            <w:vAlign w:val="center"/>
          </w:tcPr>
          <w:p w14:paraId="75C79D4F">
            <w:pPr>
              <w:jc w:val="left"/>
            </w:pPr>
            <w:r>
              <w:rPr>
                <w:rFonts w:ascii="宋体" w:hAnsi="宋体" w:eastAsia="宋体" w:cs="宋体"/>
                <w:b w:val="0"/>
                <w:i w:val="0"/>
                <w:color w:val="000000"/>
                <w:sz w:val="18"/>
              </w:rPr>
              <w:t>部门绩效评价完成率</w:t>
            </w:r>
          </w:p>
        </w:tc>
        <w:tc>
          <w:tcPr>
            <w:tcW w:w="0" w:type="auto"/>
            <w:shd w:val="clear" w:color="auto" w:fill="auto"/>
            <w:vAlign w:val="center"/>
          </w:tcPr>
          <w:p w14:paraId="7F716EC4">
            <w:pPr>
              <w:jc w:val="left"/>
            </w:pPr>
            <w:r>
              <w:rPr>
                <w:rFonts w:ascii="宋体" w:hAnsi="宋体" w:eastAsia="宋体" w:cs="宋体"/>
                <w:b w:val="0"/>
                <w:i w:val="0"/>
                <w:color w:val="000000"/>
                <w:sz w:val="18"/>
              </w:rPr>
              <w:t>100%</w:t>
            </w:r>
          </w:p>
        </w:tc>
        <w:tc>
          <w:tcPr>
            <w:tcW w:w="0" w:type="auto"/>
            <w:shd w:val="clear" w:color="auto" w:fill="auto"/>
            <w:vAlign w:val="center"/>
          </w:tcPr>
          <w:p w14:paraId="25E80F92"/>
        </w:tc>
      </w:tr>
      <w:tr w14:paraId="5231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0DC8559">
            <w:pPr>
              <w:jc w:val="center"/>
            </w:pPr>
          </w:p>
        </w:tc>
        <w:tc>
          <w:tcPr>
            <w:tcW w:w="0" w:type="auto"/>
            <w:vMerge w:val="continue"/>
            <w:shd w:val="clear" w:color="auto" w:fill="auto"/>
            <w:vAlign w:val="center"/>
          </w:tcPr>
          <w:p w14:paraId="3C5BBF71">
            <w:pPr>
              <w:jc w:val="center"/>
            </w:pPr>
          </w:p>
        </w:tc>
        <w:tc>
          <w:tcPr>
            <w:tcW w:w="0" w:type="auto"/>
            <w:shd w:val="clear" w:color="auto" w:fill="auto"/>
            <w:vAlign w:val="center"/>
          </w:tcPr>
          <w:p w14:paraId="0F61A62C">
            <w:pPr>
              <w:jc w:val="left"/>
            </w:pPr>
            <w:r>
              <w:rPr>
                <w:rFonts w:ascii="宋体" w:hAnsi="宋体" w:eastAsia="宋体" w:cs="宋体"/>
                <w:b w:val="0"/>
                <w:i w:val="0"/>
                <w:color w:val="000000"/>
                <w:sz w:val="18"/>
              </w:rPr>
              <w:t>评价结果应用率</w:t>
            </w:r>
          </w:p>
        </w:tc>
        <w:tc>
          <w:tcPr>
            <w:tcW w:w="0" w:type="auto"/>
            <w:shd w:val="clear" w:color="auto" w:fill="auto"/>
            <w:vAlign w:val="center"/>
          </w:tcPr>
          <w:p w14:paraId="4AF51FC8">
            <w:pPr>
              <w:jc w:val="left"/>
            </w:pPr>
            <w:r>
              <w:rPr>
                <w:rFonts w:ascii="宋体" w:hAnsi="宋体" w:eastAsia="宋体" w:cs="宋体"/>
                <w:b w:val="0"/>
                <w:i w:val="0"/>
                <w:color w:val="000000"/>
                <w:sz w:val="18"/>
              </w:rPr>
              <w:t>100%</w:t>
            </w:r>
          </w:p>
        </w:tc>
        <w:tc>
          <w:tcPr>
            <w:tcW w:w="0" w:type="auto"/>
            <w:shd w:val="clear" w:color="auto" w:fill="auto"/>
            <w:vAlign w:val="center"/>
          </w:tcPr>
          <w:p w14:paraId="6930362B"/>
        </w:tc>
      </w:tr>
      <w:tr w14:paraId="700F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07919FC">
            <w:pPr>
              <w:jc w:val="center"/>
            </w:pPr>
            <w:r>
              <w:rPr>
                <w:rFonts w:ascii="宋体" w:hAnsi="宋体" w:eastAsia="宋体" w:cs="宋体"/>
                <w:b w:val="0"/>
                <w:i w:val="0"/>
                <w:color w:val="000000"/>
                <w:sz w:val="18"/>
              </w:rPr>
              <w:t xml:space="preserve">产出指标  </w:t>
            </w:r>
          </w:p>
        </w:tc>
        <w:tc>
          <w:tcPr>
            <w:tcW w:w="0" w:type="auto"/>
            <w:shd w:val="clear" w:color="auto" w:fill="auto"/>
            <w:vAlign w:val="center"/>
          </w:tcPr>
          <w:p w14:paraId="3E69B3B0">
            <w:pPr>
              <w:jc w:val="center"/>
            </w:pPr>
            <w:r>
              <w:rPr>
                <w:rFonts w:ascii="宋体" w:hAnsi="宋体" w:eastAsia="宋体" w:cs="宋体"/>
                <w:b w:val="0"/>
                <w:i w:val="0"/>
                <w:color w:val="000000"/>
                <w:sz w:val="18"/>
              </w:rPr>
              <w:t>重点工作任务完成</w:t>
            </w:r>
          </w:p>
        </w:tc>
        <w:tc>
          <w:tcPr>
            <w:tcW w:w="0" w:type="auto"/>
            <w:shd w:val="clear" w:color="auto" w:fill="auto"/>
            <w:vAlign w:val="center"/>
          </w:tcPr>
          <w:p w14:paraId="1A920F8F">
            <w:pPr>
              <w:jc w:val="left"/>
            </w:pPr>
            <w:r>
              <w:rPr>
                <w:rFonts w:ascii="宋体" w:hAnsi="宋体" w:eastAsia="宋体" w:cs="宋体"/>
                <w:b w:val="0"/>
                <w:i w:val="0"/>
                <w:color w:val="000000"/>
                <w:sz w:val="18"/>
              </w:rPr>
              <w:t>外宣</w:t>
            </w:r>
          </w:p>
        </w:tc>
        <w:tc>
          <w:tcPr>
            <w:tcW w:w="0" w:type="auto"/>
            <w:shd w:val="clear" w:color="auto" w:fill="auto"/>
            <w:vAlign w:val="center"/>
          </w:tcPr>
          <w:p w14:paraId="1CE9B7D8">
            <w:pPr>
              <w:jc w:val="left"/>
            </w:pPr>
            <w:r>
              <w:rPr>
                <w:rFonts w:ascii="宋体" w:hAnsi="宋体" w:eastAsia="宋体" w:cs="宋体"/>
                <w:b w:val="0"/>
                <w:i w:val="0"/>
                <w:color w:val="000000"/>
                <w:sz w:val="18"/>
              </w:rPr>
              <w:t>提升</w:t>
            </w:r>
          </w:p>
        </w:tc>
        <w:tc>
          <w:tcPr>
            <w:tcW w:w="0" w:type="auto"/>
            <w:shd w:val="clear" w:color="auto" w:fill="auto"/>
            <w:vAlign w:val="center"/>
          </w:tcPr>
          <w:p w14:paraId="3D057C63"/>
        </w:tc>
      </w:tr>
      <w:tr w14:paraId="0D28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0B612AB">
            <w:pPr>
              <w:jc w:val="center"/>
            </w:pPr>
          </w:p>
        </w:tc>
        <w:tc>
          <w:tcPr>
            <w:tcW w:w="0" w:type="auto"/>
            <w:shd w:val="clear" w:color="auto" w:fill="auto"/>
            <w:vAlign w:val="center"/>
          </w:tcPr>
          <w:p w14:paraId="171540C3">
            <w:pPr>
              <w:jc w:val="center"/>
            </w:pPr>
            <w:r>
              <w:rPr>
                <w:rFonts w:ascii="宋体" w:hAnsi="宋体" w:eastAsia="宋体" w:cs="宋体"/>
                <w:b w:val="0"/>
                <w:i w:val="0"/>
                <w:color w:val="000000"/>
                <w:sz w:val="18"/>
              </w:rPr>
              <w:t>履职目标实现</w:t>
            </w:r>
          </w:p>
        </w:tc>
        <w:tc>
          <w:tcPr>
            <w:tcW w:w="0" w:type="auto"/>
            <w:shd w:val="clear" w:color="auto" w:fill="auto"/>
            <w:vAlign w:val="center"/>
          </w:tcPr>
          <w:p w14:paraId="09DD4273">
            <w:pPr>
              <w:jc w:val="left"/>
            </w:pPr>
            <w:r>
              <w:rPr>
                <w:rFonts w:ascii="宋体" w:hAnsi="宋体" w:eastAsia="宋体" w:cs="宋体"/>
                <w:b w:val="0"/>
                <w:i w:val="0"/>
                <w:color w:val="000000"/>
                <w:sz w:val="18"/>
              </w:rPr>
              <w:t xml:space="preserve"> 新闻宣传</w:t>
            </w:r>
          </w:p>
        </w:tc>
        <w:tc>
          <w:tcPr>
            <w:tcW w:w="0" w:type="auto"/>
            <w:shd w:val="clear" w:color="auto" w:fill="auto"/>
            <w:vAlign w:val="center"/>
          </w:tcPr>
          <w:p w14:paraId="5E08BD3D">
            <w:pPr>
              <w:jc w:val="left"/>
            </w:pPr>
            <w:r>
              <w:rPr>
                <w:rFonts w:ascii="宋体" w:hAnsi="宋体" w:eastAsia="宋体" w:cs="宋体"/>
                <w:b w:val="0"/>
                <w:i w:val="0"/>
                <w:color w:val="000000"/>
                <w:sz w:val="18"/>
              </w:rPr>
              <w:t>加强</w:t>
            </w:r>
          </w:p>
        </w:tc>
        <w:tc>
          <w:tcPr>
            <w:tcW w:w="0" w:type="auto"/>
            <w:shd w:val="clear" w:color="auto" w:fill="auto"/>
            <w:vAlign w:val="center"/>
          </w:tcPr>
          <w:p w14:paraId="4BE238A1"/>
        </w:tc>
      </w:tr>
      <w:tr w14:paraId="4D3E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D81C5D5">
            <w:pPr>
              <w:jc w:val="center"/>
            </w:pPr>
            <w:r>
              <w:rPr>
                <w:rFonts w:ascii="宋体" w:hAnsi="宋体" w:eastAsia="宋体" w:cs="宋体"/>
                <w:b w:val="0"/>
                <w:i w:val="0"/>
                <w:color w:val="000000"/>
                <w:sz w:val="18"/>
              </w:rPr>
              <w:t xml:space="preserve">效益指标  </w:t>
            </w:r>
          </w:p>
        </w:tc>
        <w:tc>
          <w:tcPr>
            <w:tcW w:w="0" w:type="auto"/>
            <w:shd w:val="clear" w:color="auto" w:fill="auto"/>
            <w:vAlign w:val="center"/>
          </w:tcPr>
          <w:p w14:paraId="787AB007">
            <w:pPr>
              <w:jc w:val="center"/>
            </w:pPr>
            <w:r>
              <w:rPr>
                <w:rFonts w:ascii="宋体" w:hAnsi="宋体" w:eastAsia="宋体" w:cs="宋体"/>
                <w:b w:val="0"/>
                <w:i w:val="0"/>
                <w:color w:val="000000"/>
                <w:sz w:val="18"/>
              </w:rPr>
              <w:t>履职效益</w:t>
            </w:r>
          </w:p>
        </w:tc>
        <w:tc>
          <w:tcPr>
            <w:tcW w:w="0" w:type="auto"/>
            <w:shd w:val="clear" w:color="auto" w:fill="auto"/>
            <w:vAlign w:val="center"/>
          </w:tcPr>
          <w:p w14:paraId="36D5B1D2">
            <w:pPr>
              <w:jc w:val="left"/>
            </w:pPr>
            <w:r>
              <w:rPr>
                <w:rFonts w:ascii="宋体" w:hAnsi="宋体" w:eastAsia="宋体" w:cs="宋体"/>
                <w:b w:val="0"/>
                <w:i w:val="0"/>
                <w:color w:val="000000"/>
                <w:sz w:val="18"/>
              </w:rPr>
              <w:t xml:space="preserve"> 文化建设</w:t>
            </w:r>
          </w:p>
        </w:tc>
        <w:tc>
          <w:tcPr>
            <w:tcW w:w="0" w:type="auto"/>
            <w:shd w:val="clear" w:color="auto" w:fill="auto"/>
            <w:vAlign w:val="center"/>
          </w:tcPr>
          <w:p w14:paraId="1500EA3A">
            <w:pPr>
              <w:jc w:val="left"/>
            </w:pPr>
            <w:r>
              <w:rPr>
                <w:rFonts w:ascii="宋体" w:hAnsi="宋体" w:eastAsia="宋体" w:cs="宋体"/>
                <w:b w:val="0"/>
                <w:i w:val="0"/>
                <w:color w:val="000000"/>
                <w:sz w:val="18"/>
              </w:rPr>
              <w:t>推进</w:t>
            </w:r>
          </w:p>
        </w:tc>
        <w:tc>
          <w:tcPr>
            <w:tcW w:w="0" w:type="auto"/>
            <w:shd w:val="clear" w:color="auto" w:fill="auto"/>
            <w:vAlign w:val="center"/>
          </w:tcPr>
          <w:p w14:paraId="10BAA86D"/>
        </w:tc>
      </w:tr>
      <w:tr w14:paraId="2D9A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67F53A0">
            <w:pPr>
              <w:jc w:val="center"/>
            </w:pPr>
          </w:p>
        </w:tc>
        <w:tc>
          <w:tcPr>
            <w:tcW w:w="0" w:type="auto"/>
            <w:shd w:val="clear" w:color="auto" w:fill="auto"/>
            <w:vAlign w:val="center"/>
          </w:tcPr>
          <w:p w14:paraId="7657BC4D">
            <w:pPr>
              <w:jc w:val="center"/>
            </w:pPr>
            <w:r>
              <w:rPr>
                <w:rFonts w:ascii="宋体" w:hAnsi="宋体" w:eastAsia="宋体" w:cs="宋体"/>
                <w:b w:val="0"/>
                <w:i w:val="0"/>
                <w:color w:val="000000"/>
                <w:sz w:val="18"/>
              </w:rPr>
              <w:t>满意度</w:t>
            </w:r>
          </w:p>
        </w:tc>
        <w:tc>
          <w:tcPr>
            <w:tcW w:w="0" w:type="auto"/>
            <w:shd w:val="clear" w:color="auto" w:fill="auto"/>
            <w:vAlign w:val="center"/>
          </w:tcPr>
          <w:p w14:paraId="7ECD5448">
            <w:pPr>
              <w:jc w:val="left"/>
            </w:pPr>
            <w:r>
              <w:rPr>
                <w:rFonts w:ascii="宋体" w:hAnsi="宋体" w:eastAsia="宋体" w:cs="宋体"/>
                <w:b w:val="0"/>
                <w:i w:val="0"/>
                <w:color w:val="000000"/>
                <w:sz w:val="18"/>
              </w:rPr>
              <w:t xml:space="preserve"> 群众满意度</w:t>
            </w:r>
          </w:p>
        </w:tc>
        <w:tc>
          <w:tcPr>
            <w:tcW w:w="0" w:type="auto"/>
            <w:shd w:val="clear" w:color="auto" w:fill="auto"/>
            <w:vAlign w:val="center"/>
          </w:tcPr>
          <w:p w14:paraId="223AC621">
            <w:pPr>
              <w:jc w:val="left"/>
            </w:pPr>
            <w:r>
              <w:rPr>
                <w:rFonts w:ascii="宋体" w:hAnsi="宋体" w:eastAsia="宋体" w:cs="宋体"/>
                <w:b w:val="0"/>
                <w:i w:val="0"/>
                <w:color w:val="000000"/>
                <w:sz w:val="18"/>
              </w:rPr>
              <w:t>≥95%</w:t>
            </w:r>
          </w:p>
        </w:tc>
        <w:tc>
          <w:tcPr>
            <w:tcW w:w="0" w:type="auto"/>
            <w:shd w:val="clear" w:color="auto" w:fill="auto"/>
            <w:vAlign w:val="center"/>
          </w:tcPr>
          <w:p w14:paraId="77F5D7DC"/>
        </w:tc>
      </w:tr>
    </w:tbl>
    <w:p w14:paraId="536785EA">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00"/>
        <w:gridCol w:w="3325"/>
        <w:gridCol w:w="667"/>
        <w:gridCol w:w="901"/>
        <w:gridCol w:w="1009"/>
        <w:gridCol w:w="541"/>
        <w:gridCol w:w="1477"/>
        <w:gridCol w:w="903"/>
        <w:gridCol w:w="775"/>
        <w:gridCol w:w="730"/>
        <w:gridCol w:w="775"/>
        <w:gridCol w:w="424"/>
        <w:gridCol w:w="892"/>
        <w:gridCol w:w="520"/>
      </w:tblGrid>
      <w:tr w14:paraId="3655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76EF8A8A">
            <w:pPr>
              <w:jc w:val="right"/>
            </w:pPr>
            <w:r>
              <w:rPr>
                <w:rFonts w:ascii="宋体" w:hAnsi="宋体" w:eastAsia="宋体" w:cs="宋体"/>
                <w:b w:val="0"/>
                <w:i w:val="0"/>
                <w:color w:val="000000"/>
                <w:sz w:val="18"/>
              </w:rPr>
              <w:t>预算12表</w:t>
            </w:r>
          </w:p>
        </w:tc>
      </w:tr>
      <w:tr w14:paraId="700B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5BF0FB63">
            <w:pPr>
              <w:jc w:val="center"/>
            </w:pPr>
            <w:r>
              <w:rPr>
                <w:rFonts w:ascii="宋体" w:hAnsi="宋体" w:eastAsia="宋体" w:cs="宋体"/>
                <w:b/>
                <w:i w:val="0"/>
                <w:color w:val="000000"/>
                <w:sz w:val="38"/>
              </w:rPr>
              <w:t>2026年部门预算项目绩效目标汇总表</w:t>
            </w:r>
          </w:p>
        </w:tc>
      </w:tr>
      <w:tr w14:paraId="70BF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839" w:type="dxa"/>
            <w:gridSpan w:val="14"/>
            <w:tcBorders>
              <w:top w:val="nil"/>
              <w:left w:val="nil"/>
              <w:bottom w:val="nil"/>
              <w:right w:val="nil"/>
            </w:tcBorders>
            <w:vAlign w:val="center"/>
          </w:tcPr>
          <w:p w14:paraId="11F82831">
            <w:pPr>
              <w:jc w:val="left"/>
            </w:pPr>
            <w:r>
              <w:rPr>
                <w:sz w:val="18"/>
              </w:rPr>
              <w:t>部门名称：汤阴县融媒体中心</w:t>
            </w:r>
          </w:p>
        </w:tc>
      </w:tr>
      <w:tr w14:paraId="25EE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4818F701">
            <w:pPr>
              <w:jc w:val="center"/>
            </w:pPr>
            <w:r>
              <w:rPr>
                <w:rFonts w:ascii="宋体" w:hAnsi="宋体" w:eastAsia="宋体" w:cs="宋体"/>
                <w:b w:val="0"/>
                <w:i w:val="0"/>
                <w:color w:val="000000"/>
                <w:sz w:val="18"/>
              </w:rPr>
              <w:t>单位编码（项目编码）</w:t>
            </w:r>
          </w:p>
        </w:tc>
        <w:tc>
          <w:tcPr>
            <w:tcW w:w="0" w:type="auto"/>
            <w:vMerge w:val="restart"/>
            <w:shd w:val="clear" w:color="auto" w:fill="auto"/>
            <w:vAlign w:val="center"/>
          </w:tcPr>
          <w:p w14:paraId="4A43A81B">
            <w:pPr>
              <w:jc w:val="center"/>
            </w:pPr>
            <w:r>
              <w:rPr>
                <w:rFonts w:ascii="宋体" w:hAnsi="宋体" w:eastAsia="宋体" w:cs="宋体"/>
                <w:b w:val="0"/>
                <w:i w:val="0"/>
                <w:color w:val="000000"/>
                <w:sz w:val="18"/>
              </w:rPr>
              <w:t>项目单位 （项目名称）</w:t>
            </w:r>
          </w:p>
        </w:tc>
        <w:tc>
          <w:tcPr>
            <w:tcW w:w="0" w:type="auto"/>
            <w:gridSpan w:val="4"/>
            <w:vMerge w:val="restart"/>
            <w:shd w:val="clear" w:color="auto" w:fill="auto"/>
            <w:vAlign w:val="center"/>
          </w:tcPr>
          <w:p w14:paraId="526BC73A">
            <w:pPr>
              <w:jc w:val="center"/>
            </w:pPr>
            <w:r>
              <w:rPr>
                <w:rFonts w:ascii="宋体" w:hAnsi="宋体" w:eastAsia="宋体" w:cs="宋体"/>
                <w:b w:val="0"/>
                <w:i w:val="0"/>
                <w:color w:val="000000"/>
                <w:sz w:val="18"/>
              </w:rPr>
              <w:t>项目金额（万元）</w:t>
            </w:r>
          </w:p>
        </w:tc>
        <w:tc>
          <w:tcPr>
            <w:tcW w:w="0" w:type="auto"/>
            <w:gridSpan w:val="8"/>
            <w:shd w:val="clear" w:color="auto" w:fill="auto"/>
            <w:vAlign w:val="center"/>
          </w:tcPr>
          <w:p w14:paraId="50A0ACDA">
            <w:pPr>
              <w:jc w:val="center"/>
            </w:pPr>
            <w:r>
              <w:rPr>
                <w:rFonts w:ascii="宋体" w:hAnsi="宋体" w:eastAsia="宋体" w:cs="宋体"/>
                <w:b w:val="0"/>
                <w:i w:val="0"/>
                <w:color w:val="000000"/>
                <w:sz w:val="18"/>
              </w:rPr>
              <w:t>绩效目标</w:t>
            </w:r>
          </w:p>
        </w:tc>
      </w:tr>
      <w:tr w14:paraId="237D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4A04D495">
            <w:pPr>
              <w:jc w:val="center"/>
            </w:pPr>
          </w:p>
        </w:tc>
        <w:tc>
          <w:tcPr>
            <w:tcW w:w="0" w:type="auto"/>
            <w:vMerge w:val="continue"/>
            <w:shd w:val="clear" w:color="auto" w:fill="auto"/>
            <w:vAlign w:val="center"/>
          </w:tcPr>
          <w:p w14:paraId="0E497A66">
            <w:pPr>
              <w:jc w:val="center"/>
            </w:pPr>
          </w:p>
        </w:tc>
        <w:tc>
          <w:tcPr>
            <w:tcW w:w="0" w:type="auto"/>
            <w:gridSpan w:val="4"/>
            <w:vMerge w:val="continue"/>
            <w:shd w:val="clear" w:color="auto" w:fill="auto"/>
            <w:vAlign w:val="center"/>
          </w:tcPr>
          <w:p w14:paraId="76C5598D">
            <w:pPr>
              <w:jc w:val="center"/>
            </w:pPr>
          </w:p>
        </w:tc>
        <w:tc>
          <w:tcPr>
            <w:tcW w:w="0" w:type="auto"/>
            <w:gridSpan w:val="2"/>
            <w:shd w:val="clear" w:color="auto" w:fill="auto"/>
            <w:vAlign w:val="center"/>
          </w:tcPr>
          <w:p w14:paraId="044AF69D">
            <w:pPr>
              <w:jc w:val="center"/>
            </w:pPr>
            <w:r>
              <w:rPr>
                <w:rFonts w:ascii="宋体" w:hAnsi="宋体" w:eastAsia="宋体" w:cs="宋体"/>
                <w:b w:val="0"/>
                <w:i w:val="0"/>
                <w:color w:val="000000"/>
                <w:sz w:val="18"/>
              </w:rPr>
              <w:t xml:space="preserve">成本指标  </w:t>
            </w:r>
          </w:p>
        </w:tc>
        <w:tc>
          <w:tcPr>
            <w:tcW w:w="0" w:type="auto"/>
            <w:gridSpan w:val="2"/>
            <w:shd w:val="clear" w:color="auto" w:fill="auto"/>
            <w:vAlign w:val="center"/>
          </w:tcPr>
          <w:p w14:paraId="7713013E">
            <w:pPr>
              <w:jc w:val="center"/>
            </w:pPr>
            <w:r>
              <w:rPr>
                <w:rFonts w:ascii="宋体" w:hAnsi="宋体" w:eastAsia="宋体" w:cs="宋体"/>
                <w:b w:val="0"/>
                <w:i w:val="0"/>
                <w:color w:val="000000"/>
                <w:sz w:val="18"/>
              </w:rPr>
              <w:t xml:space="preserve">产出指标  </w:t>
            </w:r>
          </w:p>
        </w:tc>
        <w:tc>
          <w:tcPr>
            <w:tcW w:w="0" w:type="auto"/>
            <w:gridSpan w:val="2"/>
            <w:shd w:val="clear" w:color="auto" w:fill="auto"/>
            <w:vAlign w:val="center"/>
          </w:tcPr>
          <w:p w14:paraId="4E2D595A">
            <w:pPr>
              <w:jc w:val="center"/>
            </w:pPr>
            <w:r>
              <w:rPr>
                <w:rFonts w:ascii="宋体" w:hAnsi="宋体" w:eastAsia="宋体" w:cs="宋体"/>
                <w:b w:val="0"/>
                <w:i w:val="0"/>
                <w:color w:val="000000"/>
                <w:sz w:val="18"/>
              </w:rPr>
              <w:t xml:space="preserve">效益指标  </w:t>
            </w:r>
          </w:p>
        </w:tc>
        <w:tc>
          <w:tcPr>
            <w:tcW w:w="0" w:type="auto"/>
            <w:gridSpan w:val="2"/>
            <w:shd w:val="clear" w:color="auto" w:fill="auto"/>
            <w:vAlign w:val="center"/>
          </w:tcPr>
          <w:p w14:paraId="007B5A4C">
            <w:pPr>
              <w:jc w:val="center"/>
            </w:pPr>
            <w:r>
              <w:rPr>
                <w:rFonts w:ascii="宋体" w:hAnsi="宋体" w:eastAsia="宋体" w:cs="宋体"/>
                <w:b w:val="0"/>
                <w:i w:val="0"/>
                <w:color w:val="000000"/>
                <w:sz w:val="18"/>
              </w:rPr>
              <w:t xml:space="preserve">满意度指标  </w:t>
            </w:r>
          </w:p>
        </w:tc>
      </w:tr>
      <w:tr w14:paraId="7602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5AEA2B61">
            <w:pPr>
              <w:jc w:val="center"/>
            </w:pPr>
          </w:p>
        </w:tc>
        <w:tc>
          <w:tcPr>
            <w:tcW w:w="0" w:type="auto"/>
            <w:vMerge w:val="continue"/>
            <w:shd w:val="clear" w:color="auto" w:fill="auto"/>
            <w:vAlign w:val="center"/>
          </w:tcPr>
          <w:p w14:paraId="7B37BEAC">
            <w:pPr>
              <w:jc w:val="center"/>
            </w:pPr>
          </w:p>
        </w:tc>
        <w:tc>
          <w:tcPr>
            <w:tcW w:w="0" w:type="auto"/>
            <w:shd w:val="clear" w:color="auto" w:fill="auto"/>
            <w:vAlign w:val="center"/>
          </w:tcPr>
          <w:p w14:paraId="71791D1A">
            <w:pPr>
              <w:jc w:val="center"/>
            </w:pPr>
            <w:r>
              <w:rPr>
                <w:rFonts w:ascii="宋体" w:hAnsi="宋体" w:eastAsia="宋体" w:cs="宋体"/>
                <w:b w:val="0"/>
                <w:i w:val="0"/>
                <w:color w:val="000000"/>
                <w:sz w:val="18"/>
              </w:rPr>
              <w:t>资金总额</w:t>
            </w:r>
          </w:p>
        </w:tc>
        <w:tc>
          <w:tcPr>
            <w:tcW w:w="0" w:type="auto"/>
            <w:shd w:val="clear" w:color="auto" w:fill="auto"/>
            <w:vAlign w:val="center"/>
          </w:tcPr>
          <w:p w14:paraId="1E1805D8">
            <w:pPr>
              <w:jc w:val="center"/>
            </w:pPr>
            <w:r>
              <w:rPr>
                <w:rFonts w:ascii="宋体" w:hAnsi="宋体" w:eastAsia="宋体" w:cs="宋体"/>
                <w:b w:val="0"/>
                <w:i w:val="0"/>
                <w:color w:val="000000"/>
                <w:sz w:val="18"/>
              </w:rPr>
              <w:t>政府预算资金</w:t>
            </w:r>
          </w:p>
        </w:tc>
        <w:tc>
          <w:tcPr>
            <w:tcW w:w="0" w:type="auto"/>
            <w:shd w:val="clear" w:color="auto" w:fill="auto"/>
            <w:vAlign w:val="center"/>
          </w:tcPr>
          <w:p w14:paraId="0534DBC4">
            <w:pPr>
              <w:jc w:val="center"/>
            </w:pPr>
            <w:r>
              <w:rPr>
                <w:rFonts w:ascii="宋体" w:hAnsi="宋体" w:eastAsia="宋体" w:cs="宋体"/>
                <w:b w:val="0"/>
                <w:i w:val="0"/>
                <w:color w:val="000000"/>
                <w:sz w:val="18"/>
              </w:rPr>
              <w:t>财政专户管理资金</w:t>
            </w:r>
          </w:p>
        </w:tc>
        <w:tc>
          <w:tcPr>
            <w:tcW w:w="0" w:type="auto"/>
            <w:shd w:val="clear" w:color="auto" w:fill="auto"/>
            <w:vAlign w:val="center"/>
          </w:tcPr>
          <w:p w14:paraId="753C54D3">
            <w:pPr>
              <w:jc w:val="center"/>
            </w:pPr>
            <w:r>
              <w:rPr>
                <w:rFonts w:ascii="宋体" w:hAnsi="宋体" w:eastAsia="宋体" w:cs="宋体"/>
                <w:b w:val="0"/>
                <w:i w:val="0"/>
                <w:color w:val="000000"/>
                <w:sz w:val="18"/>
              </w:rPr>
              <w:t>单位资金</w:t>
            </w:r>
          </w:p>
        </w:tc>
        <w:tc>
          <w:tcPr>
            <w:tcW w:w="0" w:type="auto"/>
            <w:shd w:val="clear" w:color="auto" w:fill="auto"/>
            <w:vAlign w:val="center"/>
          </w:tcPr>
          <w:p w14:paraId="453EE19F">
            <w:pPr>
              <w:jc w:val="center"/>
            </w:pPr>
            <w:r>
              <w:rPr>
                <w:rFonts w:ascii="宋体" w:hAnsi="宋体" w:eastAsia="宋体" w:cs="宋体"/>
                <w:b w:val="0"/>
                <w:i w:val="0"/>
                <w:color w:val="000000"/>
                <w:sz w:val="18"/>
              </w:rPr>
              <w:t>三级指标</w:t>
            </w:r>
          </w:p>
        </w:tc>
        <w:tc>
          <w:tcPr>
            <w:tcW w:w="0" w:type="auto"/>
            <w:shd w:val="clear" w:color="auto" w:fill="auto"/>
            <w:vAlign w:val="center"/>
          </w:tcPr>
          <w:p w14:paraId="1BC972D6">
            <w:pPr>
              <w:jc w:val="center"/>
            </w:pPr>
            <w:r>
              <w:rPr>
                <w:rFonts w:ascii="宋体" w:hAnsi="宋体" w:eastAsia="宋体" w:cs="宋体"/>
                <w:b w:val="0"/>
                <w:i w:val="0"/>
                <w:color w:val="000000"/>
                <w:sz w:val="18"/>
              </w:rPr>
              <w:t>指标值</w:t>
            </w:r>
          </w:p>
        </w:tc>
        <w:tc>
          <w:tcPr>
            <w:tcW w:w="0" w:type="auto"/>
            <w:shd w:val="clear" w:color="auto" w:fill="auto"/>
            <w:vAlign w:val="center"/>
          </w:tcPr>
          <w:p w14:paraId="041812BF">
            <w:pPr>
              <w:jc w:val="center"/>
            </w:pPr>
            <w:r>
              <w:rPr>
                <w:rFonts w:ascii="宋体" w:hAnsi="宋体" w:eastAsia="宋体" w:cs="宋体"/>
                <w:b w:val="0"/>
                <w:i w:val="0"/>
                <w:color w:val="000000"/>
                <w:sz w:val="18"/>
              </w:rPr>
              <w:t>三级指标</w:t>
            </w:r>
          </w:p>
        </w:tc>
        <w:tc>
          <w:tcPr>
            <w:tcW w:w="0" w:type="auto"/>
            <w:shd w:val="clear" w:color="auto" w:fill="auto"/>
            <w:vAlign w:val="center"/>
          </w:tcPr>
          <w:p w14:paraId="49D4A42A">
            <w:pPr>
              <w:jc w:val="center"/>
            </w:pPr>
            <w:r>
              <w:rPr>
                <w:rFonts w:ascii="宋体" w:hAnsi="宋体" w:eastAsia="宋体" w:cs="宋体"/>
                <w:b w:val="0"/>
                <w:i w:val="0"/>
                <w:color w:val="000000"/>
                <w:sz w:val="18"/>
              </w:rPr>
              <w:t>指标值</w:t>
            </w:r>
          </w:p>
        </w:tc>
        <w:tc>
          <w:tcPr>
            <w:tcW w:w="0" w:type="auto"/>
            <w:shd w:val="clear" w:color="auto" w:fill="auto"/>
            <w:vAlign w:val="center"/>
          </w:tcPr>
          <w:p w14:paraId="3DA891CA">
            <w:pPr>
              <w:jc w:val="center"/>
            </w:pPr>
            <w:r>
              <w:rPr>
                <w:rFonts w:ascii="宋体" w:hAnsi="宋体" w:eastAsia="宋体" w:cs="宋体"/>
                <w:b w:val="0"/>
                <w:i w:val="0"/>
                <w:color w:val="000000"/>
                <w:sz w:val="18"/>
              </w:rPr>
              <w:t>三级指标</w:t>
            </w:r>
          </w:p>
        </w:tc>
        <w:tc>
          <w:tcPr>
            <w:tcW w:w="0" w:type="auto"/>
            <w:shd w:val="clear" w:color="auto" w:fill="auto"/>
            <w:vAlign w:val="center"/>
          </w:tcPr>
          <w:p w14:paraId="68A790DD">
            <w:pPr>
              <w:jc w:val="center"/>
            </w:pPr>
            <w:r>
              <w:rPr>
                <w:rFonts w:ascii="宋体" w:hAnsi="宋体" w:eastAsia="宋体" w:cs="宋体"/>
                <w:b w:val="0"/>
                <w:i w:val="0"/>
                <w:color w:val="000000"/>
                <w:sz w:val="18"/>
              </w:rPr>
              <w:t>指标值</w:t>
            </w:r>
          </w:p>
        </w:tc>
        <w:tc>
          <w:tcPr>
            <w:tcW w:w="0" w:type="auto"/>
            <w:shd w:val="clear" w:color="auto" w:fill="auto"/>
            <w:vAlign w:val="center"/>
          </w:tcPr>
          <w:p w14:paraId="78370D00">
            <w:pPr>
              <w:jc w:val="center"/>
            </w:pPr>
            <w:r>
              <w:rPr>
                <w:rFonts w:ascii="宋体" w:hAnsi="宋体" w:eastAsia="宋体" w:cs="宋体"/>
                <w:b w:val="0"/>
                <w:i w:val="0"/>
                <w:color w:val="000000"/>
                <w:sz w:val="18"/>
              </w:rPr>
              <w:t>三级指标</w:t>
            </w:r>
          </w:p>
        </w:tc>
        <w:tc>
          <w:tcPr>
            <w:tcW w:w="0" w:type="auto"/>
            <w:shd w:val="clear" w:color="auto" w:fill="auto"/>
            <w:vAlign w:val="center"/>
          </w:tcPr>
          <w:p w14:paraId="7DB5DBA8">
            <w:pPr>
              <w:jc w:val="center"/>
            </w:pPr>
            <w:r>
              <w:rPr>
                <w:rFonts w:ascii="宋体" w:hAnsi="宋体" w:eastAsia="宋体" w:cs="宋体"/>
                <w:b w:val="0"/>
                <w:i w:val="0"/>
                <w:color w:val="000000"/>
                <w:sz w:val="18"/>
              </w:rPr>
              <w:t>指标值</w:t>
            </w:r>
          </w:p>
        </w:tc>
      </w:tr>
      <w:tr w14:paraId="17CE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767EBBE">
            <w:pPr>
              <w:jc w:val="left"/>
            </w:pPr>
            <w:r>
              <w:rPr>
                <w:rFonts w:ascii="宋体" w:hAnsi="宋体" w:eastAsia="宋体" w:cs="宋体"/>
                <w:b w:val="0"/>
                <w:i w:val="0"/>
                <w:color w:val="000000"/>
                <w:sz w:val="18"/>
              </w:rPr>
              <w:t>168</w:t>
            </w:r>
          </w:p>
        </w:tc>
        <w:tc>
          <w:tcPr>
            <w:tcW w:w="0" w:type="auto"/>
            <w:shd w:val="clear" w:color="auto" w:fill="auto"/>
            <w:vAlign w:val="center"/>
          </w:tcPr>
          <w:p w14:paraId="46BE3873">
            <w:pPr>
              <w:jc w:val="left"/>
            </w:pPr>
            <w:r>
              <w:rPr>
                <w:rFonts w:ascii="宋体" w:hAnsi="宋体" w:eastAsia="宋体" w:cs="宋体"/>
                <w:b w:val="0"/>
                <w:i w:val="0"/>
                <w:color w:val="000000"/>
                <w:sz w:val="18"/>
              </w:rPr>
              <w:t>汤阴县融媒体中心</w:t>
            </w:r>
          </w:p>
        </w:tc>
        <w:tc>
          <w:tcPr>
            <w:tcW w:w="0" w:type="auto"/>
            <w:shd w:val="clear" w:color="auto" w:fill="auto"/>
            <w:vAlign w:val="center"/>
          </w:tcPr>
          <w:p w14:paraId="50B68B2C">
            <w:pPr>
              <w:jc w:val="right"/>
            </w:pPr>
            <w:r>
              <w:rPr>
                <w:rFonts w:ascii="宋体" w:hAnsi="宋体" w:eastAsia="宋体" w:cs="宋体"/>
                <w:b w:val="0"/>
                <w:i w:val="0"/>
                <w:color w:val="000000"/>
                <w:sz w:val="18"/>
              </w:rPr>
              <w:t>522.50</w:t>
            </w:r>
          </w:p>
        </w:tc>
        <w:tc>
          <w:tcPr>
            <w:tcW w:w="0" w:type="auto"/>
            <w:shd w:val="clear" w:color="auto" w:fill="auto"/>
            <w:vAlign w:val="center"/>
          </w:tcPr>
          <w:p w14:paraId="1818BD86">
            <w:pPr>
              <w:jc w:val="right"/>
            </w:pPr>
            <w:r>
              <w:rPr>
                <w:rFonts w:ascii="宋体" w:hAnsi="宋体" w:eastAsia="宋体" w:cs="宋体"/>
                <w:b w:val="0"/>
                <w:i w:val="0"/>
                <w:color w:val="000000"/>
                <w:sz w:val="18"/>
              </w:rPr>
              <w:t>522.50</w:t>
            </w:r>
          </w:p>
        </w:tc>
        <w:tc>
          <w:tcPr>
            <w:tcW w:w="0" w:type="auto"/>
            <w:shd w:val="clear" w:color="auto" w:fill="auto"/>
            <w:vAlign w:val="center"/>
          </w:tcPr>
          <w:p w14:paraId="69154C66">
            <w:pPr>
              <w:jc w:val="right"/>
            </w:pPr>
          </w:p>
        </w:tc>
        <w:tc>
          <w:tcPr>
            <w:tcW w:w="0" w:type="auto"/>
            <w:shd w:val="clear" w:color="auto" w:fill="auto"/>
            <w:vAlign w:val="center"/>
          </w:tcPr>
          <w:p w14:paraId="31BFC8F5">
            <w:pPr>
              <w:jc w:val="right"/>
            </w:pPr>
          </w:p>
        </w:tc>
        <w:tc>
          <w:tcPr>
            <w:tcW w:w="0" w:type="auto"/>
            <w:shd w:val="clear" w:color="auto" w:fill="auto"/>
            <w:vAlign w:val="center"/>
          </w:tcPr>
          <w:p w14:paraId="611C07A0"/>
        </w:tc>
        <w:tc>
          <w:tcPr>
            <w:tcW w:w="0" w:type="auto"/>
            <w:shd w:val="clear" w:color="auto" w:fill="auto"/>
            <w:vAlign w:val="center"/>
          </w:tcPr>
          <w:p w14:paraId="690CA08C"/>
        </w:tc>
        <w:tc>
          <w:tcPr>
            <w:tcW w:w="0" w:type="auto"/>
            <w:shd w:val="clear" w:color="auto" w:fill="auto"/>
            <w:vAlign w:val="center"/>
          </w:tcPr>
          <w:p w14:paraId="18104CA4"/>
        </w:tc>
        <w:tc>
          <w:tcPr>
            <w:tcW w:w="0" w:type="auto"/>
            <w:shd w:val="clear" w:color="auto" w:fill="auto"/>
            <w:vAlign w:val="center"/>
          </w:tcPr>
          <w:p w14:paraId="2A8A4E7A"/>
        </w:tc>
        <w:tc>
          <w:tcPr>
            <w:tcW w:w="0" w:type="auto"/>
            <w:shd w:val="clear" w:color="auto" w:fill="auto"/>
            <w:vAlign w:val="center"/>
          </w:tcPr>
          <w:p w14:paraId="7E33B738"/>
        </w:tc>
        <w:tc>
          <w:tcPr>
            <w:tcW w:w="0" w:type="auto"/>
            <w:shd w:val="clear" w:color="auto" w:fill="auto"/>
            <w:vAlign w:val="center"/>
          </w:tcPr>
          <w:p w14:paraId="7472D84F"/>
        </w:tc>
        <w:tc>
          <w:tcPr>
            <w:tcW w:w="0" w:type="auto"/>
            <w:shd w:val="clear" w:color="auto" w:fill="auto"/>
            <w:vAlign w:val="center"/>
          </w:tcPr>
          <w:p w14:paraId="0BF642AE"/>
        </w:tc>
        <w:tc>
          <w:tcPr>
            <w:tcW w:w="0" w:type="auto"/>
            <w:shd w:val="clear" w:color="auto" w:fill="auto"/>
            <w:vAlign w:val="center"/>
          </w:tcPr>
          <w:p w14:paraId="432F6BCD"/>
        </w:tc>
      </w:tr>
      <w:tr w14:paraId="236E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7BC451A">
            <w:pPr>
              <w:jc w:val="center"/>
            </w:pPr>
            <w:r>
              <w:rPr>
                <w:rFonts w:ascii="宋体" w:hAnsi="宋体" w:eastAsia="宋体" w:cs="宋体"/>
                <w:b w:val="0"/>
                <w:i w:val="0"/>
                <w:color w:val="000000"/>
                <w:sz w:val="18"/>
              </w:rPr>
              <w:t>168001</w:t>
            </w:r>
          </w:p>
        </w:tc>
        <w:tc>
          <w:tcPr>
            <w:tcW w:w="0" w:type="auto"/>
            <w:shd w:val="clear" w:color="auto" w:fill="auto"/>
            <w:vAlign w:val="center"/>
          </w:tcPr>
          <w:p w14:paraId="5A83AF9E">
            <w:pPr>
              <w:jc w:val="center"/>
            </w:pPr>
            <w:r>
              <w:rPr>
                <w:rFonts w:ascii="宋体" w:hAnsi="宋体" w:eastAsia="宋体" w:cs="宋体"/>
                <w:b w:val="0"/>
                <w:i w:val="0"/>
                <w:color w:val="000000"/>
                <w:sz w:val="18"/>
              </w:rPr>
              <w:t>汤阴县融媒体中心</w:t>
            </w:r>
          </w:p>
        </w:tc>
        <w:tc>
          <w:tcPr>
            <w:tcW w:w="0" w:type="auto"/>
            <w:shd w:val="clear" w:color="auto" w:fill="auto"/>
            <w:vAlign w:val="center"/>
          </w:tcPr>
          <w:p w14:paraId="683398B7">
            <w:pPr>
              <w:jc w:val="right"/>
            </w:pPr>
            <w:r>
              <w:rPr>
                <w:rFonts w:ascii="宋体" w:hAnsi="宋体" w:eastAsia="宋体" w:cs="宋体"/>
                <w:b w:val="0"/>
                <w:i w:val="0"/>
                <w:color w:val="000000"/>
                <w:sz w:val="18"/>
              </w:rPr>
              <w:t>522.50</w:t>
            </w:r>
          </w:p>
        </w:tc>
        <w:tc>
          <w:tcPr>
            <w:tcW w:w="0" w:type="auto"/>
            <w:shd w:val="clear" w:color="auto" w:fill="auto"/>
            <w:vAlign w:val="center"/>
          </w:tcPr>
          <w:p w14:paraId="4420DB87">
            <w:pPr>
              <w:jc w:val="right"/>
            </w:pPr>
            <w:r>
              <w:rPr>
                <w:rFonts w:ascii="宋体" w:hAnsi="宋体" w:eastAsia="宋体" w:cs="宋体"/>
                <w:b w:val="0"/>
                <w:i w:val="0"/>
                <w:color w:val="000000"/>
                <w:sz w:val="18"/>
              </w:rPr>
              <w:t>522.50</w:t>
            </w:r>
          </w:p>
        </w:tc>
        <w:tc>
          <w:tcPr>
            <w:tcW w:w="0" w:type="auto"/>
            <w:shd w:val="clear" w:color="auto" w:fill="auto"/>
            <w:vAlign w:val="center"/>
          </w:tcPr>
          <w:p w14:paraId="11B711B1">
            <w:pPr>
              <w:jc w:val="right"/>
            </w:pPr>
          </w:p>
        </w:tc>
        <w:tc>
          <w:tcPr>
            <w:tcW w:w="0" w:type="auto"/>
            <w:shd w:val="clear" w:color="auto" w:fill="auto"/>
            <w:vAlign w:val="center"/>
          </w:tcPr>
          <w:p w14:paraId="74B7B05B">
            <w:pPr>
              <w:jc w:val="right"/>
            </w:pPr>
          </w:p>
        </w:tc>
        <w:tc>
          <w:tcPr>
            <w:tcW w:w="0" w:type="auto"/>
            <w:shd w:val="clear" w:color="auto" w:fill="auto"/>
            <w:vAlign w:val="center"/>
          </w:tcPr>
          <w:p w14:paraId="5406F4CE"/>
        </w:tc>
        <w:tc>
          <w:tcPr>
            <w:tcW w:w="0" w:type="auto"/>
            <w:shd w:val="clear" w:color="auto" w:fill="auto"/>
            <w:vAlign w:val="center"/>
          </w:tcPr>
          <w:p w14:paraId="34714E24"/>
        </w:tc>
        <w:tc>
          <w:tcPr>
            <w:tcW w:w="0" w:type="auto"/>
            <w:shd w:val="clear" w:color="auto" w:fill="auto"/>
            <w:vAlign w:val="center"/>
          </w:tcPr>
          <w:p w14:paraId="2D55778E"/>
        </w:tc>
        <w:tc>
          <w:tcPr>
            <w:tcW w:w="0" w:type="auto"/>
            <w:shd w:val="clear" w:color="auto" w:fill="auto"/>
            <w:vAlign w:val="center"/>
          </w:tcPr>
          <w:p w14:paraId="0A851581"/>
        </w:tc>
        <w:tc>
          <w:tcPr>
            <w:tcW w:w="0" w:type="auto"/>
            <w:shd w:val="clear" w:color="auto" w:fill="auto"/>
            <w:vAlign w:val="center"/>
          </w:tcPr>
          <w:p w14:paraId="55B1FFAA"/>
        </w:tc>
        <w:tc>
          <w:tcPr>
            <w:tcW w:w="0" w:type="auto"/>
            <w:shd w:val="clear" w:color="auto" w:fill="auto"/>
            <w:vAlign w:val="center"/>
          </w:tcPr>
          <w:p w14:paraId="1E13223F"/>
        </w:tc>
        <w:tc>
          <w:tcPr>
            <w:tcW w:w="0" w:type="auto"/>
            <w:shd w:val="clear" w:color="auto" w:fill="auto"/>
            <w:vAlign w:val="center"/>
          </w:tcPr>
          <w:p w14:paraId="30720FA0"/>
        </w:tc>
        <w:tc>
          <w:tcPr>
            <w:tcW w:w="0" w:type="auto"/>
            <w:shd w:val="clear" w:color="auto" w:fill="auto"/>
            <w:vAlign w:val="center"/>
          </w:tcPr>
          <w:p w14:paraId="67A261FB"/>
        </w:tc>
      </w:tr>
      <w:tr w14:paraId="2DDC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751347A7">
            <w:pPr>
              <w:jc w:val="center"/>
            </w:pPr>
            <w:r>
              <w:rPr>
                <w:rFonts w:ascii="宋体" w:hAnsi="宋体" w:eastAsia="宋体" w:cs="宋体"/>
                <w:b w:val="0"/>
                <w:i w:val="0"/>
                <w:color w:val="000000"/>
                <w:sz w:val="18"/>
              </w:rPr>
              <w:t>410523260000000001241</w:t>
            </w:r>
          </w:p>
        </w:tc>
        <w:tc>
          <w:tcPr>
            <w:tcW w:w="0" w:type="auto"/>
            <w:vMerge w:val="restart"/>
            <w:shd w:val="clear" w:color="auto" w:fill="auto"/>
            <w:vAlign w:val="center"/>
          </w:tcPr>
          <w:p w14:paraId="6D531ECA">
            <w:pPr>
              <w:jc w:val="center"/>
            </w:pPr>
            <w:r>
              <w:rPr>
                <w:rFonts w:ascii="宋体" w:hAnsi="宋体" w:eastAsia="宋体" w:cs="宋体"/>
                <w:b w:val="0"/>
                <w:i w:val="0"/>
                <w:color w:val="000000"/>
                <w:sz w:val="18"/>
              </w:rPr>
              <w:t>2026年劳务派遣人员劳务费</w:t>
            </w:r>
          </w:p>
        </w:tc>
        <w:tc>
          <w:tcPr>
            <w:tcW w:w="0" w:type="auto"/>
            <w:vMerge w:val="restart"/>
            <w:shd w:val="clear" w:color="auto" w:fill="auto"/>
            <w:vAlign w:val="center"/>
          </w:tcPr>
          <w:p w14:paraId="2A69FEB4">
            <w:pPr>
              <w:jc w:val="right"/>
            </w:pPr>
            <w:r>
              <w:rPr>
                <w:rFonts w:ascii="宋体" w:hAnsi="宋体" w:eastAsia="宋体" w:cs="宋体"/>
                <w:b w:val="0"/>
                <w:i w:val="0"/>
                <w:color w:val="000000"/>
                <w:sz w:val="18"/>
              </w:rPr>
              <w:t>45.52</w:t>
            </w:r>
          </w:p>
        </w:tc>
        <w:tc>
          <w:tcPr>
            <w:tcW w:w="0" w:type="auto"/>
            <w:vMerge w:val="restart"/>
            <w:shd w:val="clear" w:color="auto" w:fill="auto"/>
            <w:vAlign w:val="center"/>
          </w:tcPr>
          <w:p w14:paraId="23C7DC9A">
            <w:pPr>
              <w:jc w:val="right"/>
            </w:pPr>
            <w:r>
              <w:rPr>
                <w:rFonts w:ascii="宋体" w:hAnsi="宋体" w:eastAsia="宋体" w:cs="宋体"/>
                <w:b w:val="0"/>
                <w:i w:val="0"/>
                <w:color w:val="000000"/>
                <w:sz w:val="18"/>
              </w:rPr>
              <w:t>45.52</w:t>
            </w:r>
          </w:p>
        </w:tc>
        <w:tc>
          <w:tcPr>
            <w:tcW w:w="0" w:type="auto"/>
            <w:vMerge w:val="restart"/>
            <w:shd w:val="clear" w:color="auto" w:fill="auto"/>
            <w:vAlign w:val="center"/>
          </w:tcPr>
          <w:p w14:paraId="029E3916">
            <w:pPr>
              <w:jc w:val="right"/>
            </w:pPr>
          </w:p>
        </w:tc>
        <w:tc>
          <w:tcPr>
            <w:tcW w:w="0" w:type="auto"/>
            <w:vMerge w:val="restart"/>
            <w:shd w:val="clear" w:color="auto" w:fill="auto"/>
            <w:vAlign w:val="center"/>
          </w:tcPr>
          <w:p w14:paraId="1B8EB7AC">
            <w:pPr>
              <w:jc w:val="right"/>
            </w:pPr>
          </w:p>
        </w:tc>
        <w:tc>
          <w:tcPr>
            <w:tcW w:w="0" w:type="auto"/>
            <w:shd w:val="clear" w:color="auto" w:fill="auto"/>
            <w:vAlign w:val="center"/>
          </w:tcPr>
          <w:p w14:paraId="67103105">
            <w:r>
              <w:rPr>
                <w:rFonts w:ascii="宋体" w:hAnsi="宋体" w:eastAsia="宋体" w:cs="宋体"/>
                <w:b w:val="0"/>
                <w:i w:val="0"/>
                <w:color w:val="000000"/>
                <w:sz w:val="18"/>
              </w:rPr>
              <w:t>总成本</w:t>
            </w:r>
          </w:p>
        </w:tc>
        <w:tc>
          <w:tcPr>
            <w:tcW w:w="0" w:type="auto"/>
            <w:shd w:val="clear" w:color="auto" w:fill="auto"/>
            <w:vAlign w:val="center"/>
          </w:tcPr>
          <w:p w14:paraId="48C2B35E">
            <w:r>
              <w:rPr>
                <w:rFonts w:ascii="宋体" w:hAnsi="宋体" w:eastAsia="宋体" w:cs="宋体"/>
                <w:b w:val="0"/>
                <w:i w:val="0"/>
                <w:color w:val="000000"/>
                <w:sz w:val="18"/>
              </w:rPr>
              <w:t>≤45.52万元</w:t>
            </w:r>
          </w:p>
        </w:tc>
        <w:tc>
          <w:tcPr>
            <w:tcW w:w="0" w:type="auto"/>
            <w:shd w:val="clear" w:color="auto" w:fill="auto"/>
            <w:vAlign w:val="center"/>
          </w:tcPr>
          <w:p w14:paraId="1BE1286F">
            <w:r>
              <w:rPr>
                <w:rFonts w:ascii="宋体" w:hAnsi="宋体" w:eastAsia="宋体" w:cs="宋体"/>
                <w:b w:val="0"/>
                <w:i w:val="0"/>
                <w:color w:val="000000"/>
                <w:sz w:val="18"/>
              </w:rPr>
              <w:t>服务人数</w:t>
            </w:r>
          </w:p>
        </w:tc>
        <w:tc>
          <w:tcPr>
            <w:tcW w:w="0" w:type="auto"/>
            <w:shd w:val="clear" w:color="auto" w:fill="auto"/>
            <w:vAlign w:val="center"/>
          </w:tcPr>
          <w:p w14:paraId="25C23919">
            <w:r>
              <w:rPr>
                <w:rFonts w:ascii="宋体" w:hAnsi="宋体" w:eastAsia="宋体" w:cs="宋体"/>
                <w:b w:val="0"/>
                <w:i w:val="0"/>
                <w:color w:val="000000"/>
                <w:sz w:val="18"/>
              </w:rPr>
              <w:t>≤12人</w:t>
            </w:r>
          </w:p>
        </w:tc>
        <w:tc>
          <w:tcPr>
            <w:tcW w:w="0" w:type="auto"/>
            <w:shd w:val="clear" w:color="auto" w:fill="auto"/>
            <w:vAlign w:val="center"/>
          </w:tcPr>
          <w:p w14:paraId="4FD3754F">
            <w:r>
              <w:rPr>
                <w:rFonts w:ascii="宋体" w:hAnsi="宋体" w:eastAsia="宋体" w:cs="宋体"/>
                <w:b w:val="0"/>
                <w:i w:val="0"/>
                <w:color w:val="000000"/>
                <w:sz w:val="18"/>
              </w:rPr>
              <w:t>带动经济</w:t>
            </w:r>
          </w:p>
        </w:tc>
        <w:tc>
          <w:tcPr>
            <w:tcW w:w="0" w:type="auto"/>
            <w:shd w:val="clear" w:color="auto" w:fill="auto"/>
            <w:vAlign w:val="center"/>
          </w:tcPr>
          <w:p w14:paraId="73B29930">
            <w:r>
              <w:rPr>
                <w:rFonts w:ascii="宋体" w:hAnsi="宋体" w:eastAsia="宋体" w:cs="宋体"/>
                <w:b w:val="0"/>
                <w:i w:val="0"/>
                <w:color w:val="000000"/>
                <w:sz w:val="18"/>
              </w:rPr>
              <w:t>完成</w:t>
            </w:r>
          </w:p>
        </w:tc>
        <w:tc>
          <w:tcPr>
            <w:tcW w:w="0" w:type="auto"/>
            <w:shd w:val="clear" w:color="auto" w:fill="auto"/>
            <w:vAlign w:val="center"/>
          </w:tcPr>
          <w:p w14:paraId="1377BCDF">
            <w:r>
              <w:rPr>
                <w:rFonts w:ascii="宋体" w:hAnsi="宋体" w:eastAsia="宋体" w:cs="宋体"/>
                <w:b w:val="0"/>
                <w:i w:val="0"/>
                <w:color w:val="000000"/>
                <w:sz w:val="18"/>
              </w:rPr>
              <w:t>群众满意度</w:t>
            </w:r>
          </w:p>
        </w:tc>
        <w:tc>
          <w:tcPr>
            <w:tcW w:w="0" w:type="auto"/>
            <w:shd w:val="clear" w:color="auto" w:fill="auto"/>
            <w:vAlign w:val="center"/>
          </w:tcPr>
          <w:p w14:paraId="766E5AF4">
            <w:r>
              <w:rPr>
                <w:rFonts w:ascii="宋体" w:hAnsi="宋体" w:eastAsia="宋体" w:cs="宋体"/>
                <w:b w:val="0"/>
                <w:i w:val="0"/>
                <w:color w:val="000000"/>
                <w:sz w:val="18"/>
              </w:rPr>
              <w:t>≥95%</w:t>
            </w:r>
          </w:p>
        </w:tc>
      </w:tr>
      <w:tr w14:paraId="0B61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CFC7EAF">
            <w:pPr>
              <w:jc w:val="center"/>
            </w:pPr>
          </w:p>
        </w:tc>
        <w:tc>
          <w:tcPr>
            <w:tcW w:w="0" w:type="auto"/>
            <w:vMerge w:val="continue"/>
            <w:shd w:val="clear" w:color="auto" w:fill="auto"/>
            <w:vAlign w:val="center"/>
          </w:tcPr>
          <w:p w14:paraId="7076481D">
            <w:pPr>
              <w:jc w:val="center"/>
            </w:pPr>
          </w:p>
        </w:tc>
        <w:tc>
          <w:tcPr>
            <w:tcW w:w="0" w:type="auto"/>
            <w:vMerge w:val="continue"/>
            <w:shd w:val="clear" w:color="auto" w:fill="auto"/>
            <w:vAlign w:val="center"/>
          </w:tcPr>
          <w:p w14:paraId="2A5F1F9A">
            <w:pPr>
              <w:jc w:val="right"/>
            </w:pPr>
          </w:p>
        </w:tc>
        <w:tc>
          <w:tcPr>
            <w:tcW w:w="0" w:type="auto"/>
            <w:vMerge w:val="continue"/>
            <w:shd w:val="clear" w:color="auto" w:fill="auto"/>
            <w:vAlign w:val="center"/>
          </w:tcPr>
          <w:p w14:paraId="3D9402AD">
            <w:pPr>
              <w:jc w:val="right"/>
            </w:pPr>
          </w:p>
        </w:tc>
        <w:tc>
          <w:tcPr>
            <w:tcW w:w="0" w:type="auto"/>
            <w:vMerge w:val="continue"/>
            <w:shd w:val="clear" w:color="auto" w:fill="auto"/>
            <w:vAlign w:val="center"/>
          </w:tcPr>
          <w:p w14:paraId="049EA051">
            <w:pPr>
              <w:jc w:val="right"/>
            </w:pPr>
          </w:p>
        </w:tc>
        <w:tc>
          <w:tcPr>
            <w:tcW w:w="0" w:type="auto"/>
            <w:vMerge w:val="continue"/>
            <w:shd w:val="clear" w:color="auto" w:fill="auto"/>
            <w:vAlign w:val="center"/>
          </w:tcPr>
          <w:p w14:paraId="604C0871">
            <w:pPr>
              <w:jc w:val="right"/>
            </w:pPr>
          </w:p>
        </w:tc>
        <w:tc>
          <w:tcPr>
            <w:tcW w:w="0" w:type="auto"/>
            <w:shd w:val="clear" w:color="auto" w:fill="auto"/>
            <w:vAlign w:val="center"/>
          </w:tcPr>
          <w:p w14:paraId="19F1F3CE">
            <w:r>
              <w:rPr>
                <w:rFonts w:ascii="宋体" w:hAnsi="宋体" w:eastAsia="宋体" w:cs="宋体"/>
                <w:b w:val="0"/>
                <w:i w:val="0"/>
                <w:color w:val="000000"/>
                <w:sz w:val="18"/>
              </w:rPr>
              <w:t>对社会发展的负面影响</w:t>
            </w:r>
          </w:p>
        </w:tc>
        <w:tc>
          <w:tcPr>
            <w:tcW w:w="0" w:type="auto"/>
            <w:shd w:val="clear" w:color="auto" w:fill="auto"/>
            <w:vAlign w:val="center"/>
          </w:tcPr>
          <w:p w14:paraId="67B43484">
            <w:r>
              <w:rPr>
                <w:rFonts w:ascii="宋体" w:hAnsi="宋体" w:eastAsia="宋体" w:cs="宋体"/>
                <w:b w:val="0"/>
                <w:i w:val="0"/>
                <w:color w:val="000000"/>
                <w:sz w:val="18"/>
              </w:rPr>
              <w:t>无影响</w:t>
            </w:r>
          </w:p>
        </w:tc>
        <w:tc>
          <w:tcPr>
            <w:tcW w:w="0" w:type="auto"/>
            <w:shd w:val="clear" w:color="auto" w:fill="auto"/>
            <w:vAlign w:val="center"/>
          </w:tcPr>
          <w:p w14:paraId="2916FCA0">
            <w:r>
              <w:rPr>
                <w:rFonts w:ascii="宋体" w:hAnsi="宋体" w:eastAsia="宋体" w:cs="宋体"/>
                <w:b w:val="0"/>
                <w:i w:val="0"/>
                <w:color w:val="000000"/>
                <w:sz w:val="18"/>
              </w:rPr>
              <w:t>服务月份</w:t>
            </w:r>
          </w:p>
        </w:tc>
        <w:tc>
          <w:tcPr>
            <w:tcW w:w="0" w:type="auto"/>
            <w:shd w:val="clear" w:color="auto" w:fill="auto"/>
            <w:vAlign w:val="center"/>
          </w:tcPr>
          <w:p w14:paraId="39D0B59F">
            <w:r>
              <w:rPr>
                <w:rFonts w:ascii="宋体" w:hAnsi="宋体" w:eastAsia="宋体" w:cs="宋体"/>
                <w:b w:val="0"/>
                <w:i w:val="0"/>
                <w:color w:val="000000"/>
                <w:sz w:val="18"/>
              </w:rPr>
              <w:t>12月</w:t>
            </w:r>
          </w:p>
        </w:tc>
        <w:tc>
          <w:tcPr>
            <w:tcW w:w="0" w:type="auto"/>
            <w:shd w:val="clear" w:color="auto" w:fill="auto"/>
            <w:vAlign w:val="center"/>
          </w:tcPr>
          <w:p w14:paraId="719E710C">
            <w:r>
              <w:rPr>
                <w:rFonts w:ascii="宋体" w:hAnsi="宋体" w:eastAsia="宋体" w:cs="宋体"/>
                <w:b w:val="0"/>
                <w:i w:val="0"/>
                <w:color w:val="000000"/>
                <w:sz w:val="18"/>
              </w:rPr>
              <w:t>政府形象</w:t>
            </w:r>
          </w:p>
        </w:tc>
        <w:tc>
          <w:tcPr>
            <w:tcW w:w="0" w:type="auto"/>
            <w:shd w:val="clear" w:color="auto" w:fill="auto"/>
            <w:vAlign w:val="center"/>
          </w:tcPr>
          <w:p w14:paraId="221C3AD2">
            <w:r>
              <w:rPr>
                <w:rFonts w:ascii="宋体" w:hAnsi="宋体" w:eastAsia="宋体" w:cs="宋体"/>
                <w:b w:val="0"/>
                <w:i w:val="0"/>
                <w:color w:val="000000"/>
                <w:sz w:val="18"/>
              </w:rPr>
              <w:t>提升</w:t>
            </w:r>
          </w:p>
        </w:tc>
        <w:tc>
          <w:tcPr>
            <w:tcW w:w="0" w:type="auto"/>
            <w:shd w:val="clear" w:color="auto" w:fill="auto"/>
            <w:vAlign w:val="center"/>
          </w:tcPr>
          <w:p w14:paraId="73455941">
            <w:r>
              <w:rPr>
                <w:rFonts w:ascii="宋体" w:hAnsi="宋体" w:eastAsia="宋体" w:cs="宋体"/>
                <w:b w:val="0"/>
                <w:i w:val="0"/>
                <w:color w:val="000000"/>
                <w:sz w:val="18"/>
              </w:rPr>
              <w:t>服务对象满意度</w:t>
            </w:r>
          </w:p>
        </w:tc>
        <w:tc>
          <w:tcPr>
            <w:tcW w:w="0" w:type="auto"/>
            <w:shd w:val="clear" w:color="auto" w:fill="auto"/>
            <w:vAlign w:val="center"/>
          </w:tcPr>
          <w:p w14:paraId="3685BFBF">
            <w:r>
              <w:rPr>
                <w:rFonts w:ascii="宋体" w:hAnsi="宋体" w:eastAsia="宋体" w:cs="宋体"/>
                <w:b w:val="0"/>
                <w:i w:val="0"/>
                <w:color w:val="000000"/>
                <w:sz w:val="18"/>
              </w:rPr>
              <w:t>≥95%</w:t>
            </w:r>
          </w:p>
        </w:tc>
      </w:tr>
      <w:tr w14:paraId="04C3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F9F7591">
            <w:pPr>
              <w:jc w:val="center"/>
            </w:pPr>
          </w:p>
        </w:tc>
        <w:tc>
          <w:tcPr>
            <w:tcW w:w="0" w:type="auto"/>
            <w:vMerge w:val="continue"/>
            <w:shd w:val="clear" w:color="auto" w:fill="auto"/>
            <w:vAlign w:val="center"/>
          </w:tcPr>
          <w:p w14:paraId="31850234">
            <w:pPr>
              <w:jc w:val="center"/>
            </w:pPr>
          </w:p>
        </w:tc>
        <w:tc>
          <w:tcPr>
            <w:tcW w:w="0" w:type="auto"/>
            <w:vMerge w:val="continue"/>
            <w:shd w:val="clear" w:color="auto" w:fill="auto"/>
            <w:vAlign w:val="center"/>
          </w:tcPr>
          <w:p w14:paraId="1447B8D1">
            <w:pPr>
              <w:jc w:val="right"/>
            </w:pPr>
          </w:p>
        </w:tc>
        <w:tc>
          <w:tcPr>
            <w:tcW w:w="0" w:type="auto"/>
            <w:vMerge w:val="continue"/>
            <w:shd w:val="clear" w:color="auto" w:fill="auto"/>
            <w:vAlign w:val="center"/>
          </w:tcPr>
          <w:p w14:paraId="5174F09F">
            <w:pPr>
              <w:jc w:val="right"/>
            </w:pPr>
          </w:p>
        </w:tc>
        <w:tc>
          <w:tcPr>
            <w:tcW w:w="0" w:type="auto"/>
            <w:vMerge w:val="continue"/>
            <w:shd w:val="clear" w:color="auto" w:fill="auto"/>
            <w:vAlign w:val="center"/>
          </w:tcPr>
          <w:p w14:paraId="5B85B9ED">
            <w:pPr>
              <w:jc w:val="right"/>
            </w:pPr>
          </w:p>
        </w:tc>
        <w:tc>
          <w:tcPr>
            <w:tcW w:w="0" w:type="auto"/>
            <w:vMerge w:val="continue"/>
            <w:shd w:val="clear" w:color="auto" w:fill="auto"/>
            <w:vAlign w:val="center"/>
          </w:tcPr>
          <w:p w14:paraId="2E2980C6">
            <w:pPr>
              <w:jc w:val="right"/>
            </w:pPr>
          </w:p>
        </w:tc>
        <w:tc>
          <w:tcPr>
            <w:tcW w:w="0" w:type="auto"/>
            <w:shd w:val="clear" w:color="auto" w:fill="auto"/>
            <w:vAlign w:val="center"/>
          </w:tcPr>
          <w:p w14:paraId="18E2A0BB">
            <w:r>
              <w:rPr>
                <w:rFonts w:ascii="宋体" w:hAnsi="宋体" w:eastAsia="宋体" w:cs="宋体"/>
                <w:b w:val="0"/>
                <w:i w:val="0"/>
                <w:color w:val="000000"/>
                <w:sz w:val="18"/>
              </w:rPr>
              <w:t>对自然生态环境的负面影响</w:t>
            </w:r>
          </w:p>
        </w:tc>
        <w:tc>
          <w:tcPr>
            <w:tcW w:w="0" w:type="auto"/>
            <w:shd w:val="clear" w:color="auto" w:fill="auto"/>
            <w:vAlign w:val="center"/>
          </w:tcPr>
          <w:p w14:paraId="0F6FDE48">
            <w:r>
              <w:rPr>
                <w:rFonts w:ascii="宋体" w:hAnsi="宋体" w:eastAsia="宋体" w:cs="宋体"/>
                <w:b w:val="0"/>
                <w:i w:val="0"/>
                <w:color w:val="000000"/>
                <w:sz w:val="18"/>
              </w:rPr>
              <w:t>无影响</w:t>
            </w:r>
          </w:p>
        </w:tc>
        <w:tc>
          <w:tcPr>
            <w:tcW w:w="0" w:type="auto"/>
            <w:shd w:val="clear" w:color="auto" w:fill="auto"/>
            <w:vAlign w:val="center"/>
          </w:tcPr>
          <w:p w14:paraId="5DE4B41A">
            <w:r>
              <w:rPr>
                <w:rFonts w:ascii="宋体" w:hAnsi="宋体" w:eastAsia="宋体" w:cs="宋体"/>
                <w:b w:val="0"/>
                <w:i w:val="0"/>
                <w:color w:val="000000"/>
                <w:sz w:val="18"/>
              </w:rPr>
              <w:t>工作完成率</w:t>
            </w:r>
          </w:p>
        </w:tc>
        <w:tc>
          <w:tcPr>
            <w:tcW w:w="0" w:type="auto"/>
            <w:shd w:val="clear" w:color="auto" w:fill="auto"/>
            <w:vAlign w:val="center"/>
          </w:tcPr>
          <w:p w14:paraId="7324B132">
            <w:r>
              <w:rPr>
                <w:rFonts w:ascii="宋体" w:hAnsi="宋体" w:eastAsia="宋体" w:cs="宋体"/>
                <w:b w:val="0"/>
                <w:i w:val="0"/>
                <w:color w:val="000000"/>
                <w:sz w:val="18"/>
              </w:rPr>
              <w:t>≥98%</w:t>
            </w:r>
          </w:p>
        </w:tc>
        <w:tc>
          <w:tcPr>
            <w:tcW w:w="0" w:type="auto"/>
            <w:shd w:val="clear" w:color="auto" w:fill="auto"/>
            <w:vAlign w:val="center"/>
          </w:tcPr>
          <w:p w14:paraId="2CD4EEF6">
            <w:r>
              <w:rPr>
                <w:rFonts w:ascii="宋体" w:hAnsi="宋体" w:eastAsia="宋体" w:cs="宋体"/>
                <w:b w:val="0"/>
                <w:i w:val="0"/>
                <w:color w:val="000000"/>
                <w:sz w:val="18"/>
              </w:rPr>
              <w:t>对生态的影响</w:t>
            </w:r>
          </w:p>
        </w:tc>
        <w:tc>
          <w:tcPr>
            <w:tcW w:w="0" w:type="auto"/>
            <w:shd w:val="clear" w:color="auto" w:fill="auto"/>
            <w:vAlign w:val="center"/>
          </w:tcPr>
          <w:p w14:paraId="07FF3033">
            <w:r>
              <w:rPr>
                <w:rFonts w:ascii="宋体" w:hAnsi="宋体" w:eastAsia="宋体" w:cs="宋体"/>
                <w:b w:val="0"/>
                <w:i w:val="0"/>
                <w:color w:val="000000"/>
                <w:sz w:val="18"/>
              </w:rPr>
              <w:t>无影响</w:t>
            </w:r>
          </w:p>
        </w:tc>
        <w:tc>
          <w:tcPr>
            <w:tcW w:w="0" w:type="auto"/>
            <w:shd w:val="clear" w:color="auto" w:fill="auto"/>
            <w:vAlign w:val="center"/>
          </w:tcPr>
          <w:p w14:paraId="4F953E00"/>
        </w:tc>
        <w:tc>
          <w:tcPr>
            <w:tcW w:w="0" w:type="auto"/>
            <w:shd w:val="clear" w:color="auto" w:fill="auto"/>
            <w:vAlign w:val="center"/>
          </w:tcPr>
          <w:p w14:paraId="114AFB01"/>
        </w:tc>
      </w:tr>
      <w:tr w14:paraId="59F0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D286E8F">
            <w:pPr>
              <w:jc w:val="center"/>
            </w:pPr>
          </w:p>
        </w:tc>
        <w:tc>
          <w:tcPr>
            <w:tcW w:w="0" w:type="auto"/>
            <w:vMerge w:val="continue"/>
            <w:shd w:val="clear" w:color="auto" w:fill="auto"/>
            <w:vAlign w:val="center"/>
          </w:tcPr>
          <w:p w14:paraId="79EC21D7">
            <w:pPr>
              <w:jc w:val="center"/>
            </w:pPr>
          </w:p>
        </w:tc>
        <w:tc>
          <w:tcPr>
            <w:tcW w:w="0" w:type="auto"/>
            <w:vMerge w:val="continue"/>
            <w:shd w:val="clear" w:color="auto" w:fill="auto"/>
            <w:vAlign w:val="center"/>
          </w:tcPr>
          <w:p w14:paraId="0669761F">
            <w:pPr>
              <w:jc w:val="right"/>
            </w:pPr>
          </w:p>
        </w:tc>
        <w:tc>
          <w:tcPr>
            <w:tcW w:w="0" w:type="auto"/>
            <w:vMerge w:val="continue"/>
            <w:shd w:val="clear" w:color="auto" w:fill="auto"/>
            <w:vAlign w:val="center"/>
          </w:tcPr>
          <w:p w14:paraId="6A31812C">
            <w:pPr>
              <w:jc w:val="right"/>
            </w:pPr>
          </w:p>
        </w:tc>
        <w:tc>
          <w:tcPr>
            <w:tcW w:w="0" w:type="auto"/>
            <w:vMerge w:val="continue"/>
            <w:shd w:val="clear" w:color="auto" w:fill="auto"/>
            <w:vAlign w:val="center"/>
          </w:tcPr>
          <w:p w14:paraId="65765A70">
            <w:pPr>
              <w:jc w:val="right"/>
            </w:pPr>
          </w:p>
        </w:tc>
        <w:tc>
          <w:tcPr>
            <w:tcW w:w="0" w:type="auto"/>
            <w:vMerge w:val="continue"/>
            <w:shd w:val="clear" w:color="auto" w:fill="auto"/>
            <w:vAlign w:val="center"/>
          </w:tcPr>
          <w:p w14:paraId="2FE68BA1">
            <w:pPr>
              <w:jc w:val="right"/>
            </w:pPr>
          </w:p>
        </w:tc>
        <w:tc>
          <w:tcPr>
            <w:tcW w:w="0" w:type="auto"/>
            <w:shd w:val="clear" w:color="auto" w:fill="auto"/>
            <w:vAlign w:val="center"/>
          </w:tcPr>
          <w:p w14:paraId="26958B1A"/>
        </w:tc>
        <w:tc>
          <w:tcPr>
            <w:tcW w:w="0" w:type="auto"/>
            <w:shd w:val="clear" w:color="auto" w:fill="auto"/>
            <w:vAlign w:val="center"/>
          </w:tcPr>
          <w:p w14:paraId="333B1463"/>
        </w:tc>
        <w:tc>
          <w:tcPr>
            <w:tcW w:w="0" w:type="auto"/>
            <w:shd w:val="clear" w:color="auto" w:fill="auto"/>
            <w:vAlign w:val="center"/>
          </w:tcPr>
          <w:p w14:paraId="0559D4E3">
            <w:r>
              <w:rPr>
                <w:rFonts w:ascii="宋体" w:hAnsi="宋体" w:eastAsia="宋体" w:cs="宋体"/>
                <w:b w:val="0"/>
                <w:i w:val="0"/>
                <w:color w:val="000000"/>
                <w:sz w:val="18"/>
              </w:rPr>
              <w:t>工作质量</w:t>
            </w:r>
          </w:p>
        </w:tc>
        <w:tc>
          <w:tcPr>
            <w:tcW w:w="0" w:type="auto"/>
            <w:shd w:val="clear" w:color="auto" w:fill="auto"/>
            <w:vAlign w:val="center"/>
          </w:tcPr>
          <w:p w14:paraId="707854B7">
            <w:r>
              <w:rPr>
                <w:rFonts w:ascii="宋体" w:hAnsi="宋体" w:eastAsia="宋体" w:cs="宋体"/>
                <w:b w:val="0"/>
                <w:i w:val="0"/>
                <w:color w:val="000000"/>
                <w:sz w:val="18"/>
              </w:rPr>
              <w:t>高质量</w:t>
            </w:r>
          </w:p>
        </w:tc>
        <w:tc>
          <w:tcPr>
            <w:tcW w:w="0" w:type="auto"/>
            <w:shd w:val="clear" w:color="auto" w:fill="auto"/>
            <w:vAlign w:val="center"/>
          </w:tcPr>
          <w:p w14:paraId="084447CA"/>
        </w:tc>
        <w:tc>
          <w:tcPr>
            <w:tcW w:w="0" w:type="auto"/>
            <w:shd w:val="clear" w:color="auto" w:fill="auto"/>
            <w:vAlign w:val="center"/>
          </w:tcPr>
          <w:p w14:paraId="3F9FC370"/>
        </w:tc>
        <w:tc>
          <w:tcPr>
            <w:tcW w:w="0" w:type="auto"/>
            <w:shd w:val="clear" w:color="auto" w:fill="auto"/>
            <w:vAlign w:val="center"/>
          </w:tcPr>
          <w:p w14:paraId="2BF2F0BC"/>
        </w:tc>
        <w:tc>
          <w:tcPr>
            <w:tcW w:w="0" w:type="auto"/>
            <w:shd w:val="clear" w:color="auto" w:fill="auto"/>
            <w:vAlign w:val="center"/>
          </w:tcPr>
          <w:p w14:paraId="0755FF84"/>
        </w:tc>
      </w:tr>
      <w:tr w14:paraId="0C63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16A46CE">
            <w:pPr>
              <w:jc w:val="center"/>
            </w:pPr>
          </w:p>
        </w:tc>
        <w:tc>
          <w:tcPr>
            <w:tcW w:w="0" w:type="auto"/>
            <w:vMerge w:val="continue"/>
            <w:shd w:val="clear" w:color="auto" w:fill="auto"/>
            <w:vAlign w:val="center"/>
          </w:tcPr>
          <w:p w14:paraId="37E5EF09">
            <w:pPr>
              <w:jc w:val="center"/>
            </w:pPr>
          </w:p>
        </w:tc>
        <w:tc>
          <w:tcPr>
            <w:tcW w:w="0" w:type="auto"/>
            <w:vMerge w:val="continue"/>
            <w:shd w:val="clear" w:color="auto" w:fill="auto"/>
            <w:vAlign w:val="center"/>
          </w:tcPr>
          <w:p w14:paraId="3F49284E">
            <w:pPr>
              <w:jc w:val="right"/>
            </w:pPr>
          </w:p>
        </w:tc>
        <w:tc>
          <w:tcPr>
            <w:tcW w:w="0" w:type="auto"/>
            <w:vMerge w:val="continue"/>
            <w:shd w:val="clear" w:color="auto" w:fill="auto"/>
            <w:vAlign w:val="center"/>
          </w:tcPr>
          <w:p w14:paraId="77F28221">
            <w:pPr>
              <w:jc w:val="right"/>
            </w:pPr>
          </w:p>
        </w:tc>
        <w:tc>
          <w:tcPr>
            <w:tcW w:w="0" w:type="auto"/>
            <w:vMerge w:val="continue"/>
            <w:shd w:val="clear" w:color="auto" w:fill="auto"/>
            <w:vAlign w:val="center"/>
          </w:tcPr>
          <w:p w14:paraId="63B1B79B">
            <w:pPr>
              <w:jc w:val="right"/>
            </w:pPr>
          </w:p>
        </w:tc>
        <w:tc>
          <w:tcPr>
            <w:tcW w:w="0" w:type="auto"/>
            <w:vMerge w:val="continue"/>
            <w:shd w:val="clear" w:color="auto" w:fill="auto"/>
            <w:vAlign w:val="center"/>
          </w:tcPr>
          <w:p w14:paraId="720A083E">
            <w:pPr>
              <w:jc w:val="right"/>
            </w:pPr>
          </w:p>
        </w:tc>
        <w:tc>
          <w:tcPr>
            <w:tcW w:w="0" w:type="auto"/>
            <w:shd w:val="clear" w:color="auto" w:fill="auto"/>
            <w:vAlign w:val="center"/>
          </w:tcPr>
          <w:p w14:paraId="0C8D8D46"/>
        </w:tc>
        <w:tc>
          <w:tcPr>
            <w:tcW w:w="0" w:type="auto"/>
            <w:shd w:val="clear" w:color="auto" w:fill="auto"/>
            <w:vAlign w:val="center"/>
          </w:tcPr>
          <w:p w14:paraId="14CF6294"/>
        </w:tc>
        <w:tc>
          <w:tcPr>
            <w:tcW w:w="0" w:type="auto"/>
            <w:shd w:val="clear" w:color="auto" w:fill="auto"/>
            <w:vAlign w:val="center"/>
          </w:tcPr>
          <w:p w14:paraId="732E6D28">
            <w:r>
              <w:rPr>
                <w:rFonts w:ascii="宋体" w:hAnsi="宋体" w:eastAsia="宋体" w:cs="宋体"/>
                <w:b w:val="0"/>
                <w:i w:val="0"/>
                <w:color w:val="000000"/>
                <w:sz w:val="18"/>
              </w:rPr>
              <w:t>出勤率</w:t>
            </w:r>
          </w:p>
        </w:tc>
        <w:tc>
          <w:tcPr>
            <w:tcW w:w="0" w:type="auto"/>
            <w:shd w:val="clear" w:color="auto" w:fill="auto"/>
            <w:vAlign w:val="center"/>
          </w:tcPr>
          <w:p w14:paraId="51D51D8B">
            <w:r>
              <w:rPr>
                <w:rFonts w:ascii="宋体" w:hAnsi="宋体" w:eastAsia="宋体" w:cs="宋体"/>
                <w:b w:val="0"/>
                <w:i w:val="0"/>
                <w:color w:val="000000"/>
                <w:sz w:val="18"/>
              </w:rPr>
              <w:t>达标</w:t>
            </w:r>
          </w:p>
        </w:tc>
        <w:tc>
          <w:tcPr>
            <w:tcW w:w="0" w:type="auto"/>
            <w:shd w:val="clear" w:color="auto" w:fill="auto"/>
            <w:vAlign w:val="center"/>
          </w:tcPr>
          <w:p w14:paraId="2E46C28B"/>
        </w:tc>
        <w:tc>
          <w:tcPr>
            <w:tcW w:w="0" w:type="auto"/>
            <w:shd w:val="clear" w:color="auto" w:fill="auto"/>
            <w:vAlign w:val="center"/>
          </w:tcPr>
          <w:p w14:paraId="6669479E"/>
        </w:tc>
        <w:tc>
          <w:tcPr>
            <w:tcW w:w="0" w:type="auto"/>
            <w:shd w:val="clear" w:color="auto" w:fill="auto"/>
            <w:vAlign w:val="center"/>
          </w:tcPr>
          <w:p w14:paraId="3B33DCF6"/>
        </w:tc>
        <w:tc>
          <w:tcPr>
            <w:tcW w:w="0" w:type="auto"/>
            <w:shd w:val="clear" w:color="auto" w:fill="auto"/>
            <w:vAlign w:val="center"/>
          </w:tcPr>
          <w:p w14:paraId="11578EE7"/>
        </w:tc>
      </w:tr>
      <w:tr w14:paraId="1013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30999F5">
            <w:pPr>
              <w:jc w:val="center"/>
            </w:pPr>
          </w:p>
        </w:tc>
        <w:tc>
          <w:tcPr>
            <w:tcW w:w="0" w:type="auto"/>
            <w:vMerge w:val="continue"/>
            <w:shd w:val="clear" w:color="auto" w:fill="auto"/>
            <w:vAlign w:val="center"/>
          </w:tcPr>
          <w:p w14:paraId="3EDFBCD8">
            <w:pPr>
              <w:jc w:val="center"/>
            </w:pPr>
          </w:p>
        </w:tc>
        <w:tc>
          <w:tcPr>
            <w:tcW w:w="0" w:type="auto"/>
            <w:vMerge w:val="continue"/>
            <w:shd w:val="clear" w:color="auto" w:fill="auto"/>
            <w:vAlign w:val="center"/>
          </w:tcPr>
          <w:p w14:paraId="09D09AC9">
            <w:pPr>
              <w:jc w:val="right"/>
            </w:pPr>
          </w:p>
        </w:tc>
        <w:tc>
          <w:tcPr>
            <w:tcW w:w="0" w:type="auto"/>
            <w:vMerge w:val="continue"/>
            <w:shd w:val="clear" w:color="auto" w:fill="auto"/>
            <w:vAlign w:val="center"/>
          </w:tcPr>
          <w:p w14:paraId="6E6FBAA2">
            <w:pPr>
              <w:jc w:val="right"/>
            </w:pPr>
          </w:p>
        </w:tc>
        <w:tc>
          <w:tcPr>
            <w:tcW w:w="0" w:type="auto"/>
            <w:vMerge w:val="continue"/>
            <w:shd w:val="clear" w:color="auto" w:fill="auto"/>
            <w:vAlign w:val="center"/>
          </w:tcPr>
          <w:p w14:paraId="19DB3C70">
            <w:pPr>
              <w:jc w:val="right"/>
            </w:pPr>
          </w:p>
        </w:tc>
        <w:tc>
          <w:tcPr>
            <w:tcW w:w="0" w:type="auto"/>
            <w:vMerge w:val="continue"/>
            <w:shd w:val="clear" w:color="auto" w:fill="auto"/>
            <w:vAlign w:val="center"/>
          </w:tcPr>
          <w:p w14:paraId="01398C21">
            <w:pPr>
              <w:jc w:val="right"/>
            </w:pPr>
          </w:p>
        </w:tc>
        <w:tc>
          <w:tcPr>
            <w:tcW w:w="0" w:type="auto"/>
            <w:shd w:val="clear" w:color="auto" w:fill="auto"/>
            <w:vAlign w:val="center"/>
          </w:tcPr>
          <w:p w14:paraId="02E5838F"/>
        </w:tc>
        <w:tc>
          <w:tcPr>
            <w:tcW w:w="0" w:type="auto"/>
            <w:shd w:val="clear" w:color="auto" w:fill="auto"/>
            <w:vAlign w:val="center"/>
          </w:tcPr>
          <w:p w14:paraId="39064EBA"/>
        </w:tc>
        <w:tc>
          <w:tcPr>
            <w:tcW w:w="0" w:type="auto"/>
            <w:shd w:val="clear" w:color="auto" w:fill="auto"/>
            <w:vAlign w:val="center"/>
          </w:tcPr>
          <w:p w14:paraId="1B199B17">
            <w:r>
              <w:rPr>
                <w:rFonts w:ascii="宋体" w:hAnsi="宋体" w:eastAsia="宋体" w:cs="宋体"/>
                <w:b w:val="0"/>
                <w:i w:val="0"/>
                <w:color w:val="000000"/>
                <w:sz w:val="18"/>
              </w:rPr>
              <w:t>宣传报道</w:t>
            </w:r>
          </w:p>
        </w:tc>
        <w:tc>
          <w:tcPr>
            <w:tcW w:w="0" w:type="auto"/>
            <w:shd w:val="clear" w:color="auto" w:fill="auto"/>
            <w:vAlign w:val="center"/>
          </w:tcPr>
          <w:p w14:paraId="35EEA8AA">
            <w:r>
              <w:rPr>
                <w:rFonts w:ascii="宋体" w:hAnsi="宋体" w:eastAsia="宋体" w:cs="宋体"/>
                <w:b w:val="0"/>
                <w:i w:val="0"/>
                <w:color w:val="000000"/>
                <w:sz w:val="18"/>
              </w:rPr>
              <w:t>及时</w:t>
            </w:r>
          </w:p>
        </w:tc>
        <w:tc>
          <w:tcPr>
            <w:tcW w:w="0" w:type="auto"/>
            <w:shd w:val="clear" w:color="auto" w:fill="auto"/>
            <w:vAlign w:val="center"/>
          </w:tcPr>
          <w:p w14:paraId="340E6490"/>
        </w:tc>
        <w:tc>
          <w:tcPr>
            <w:tcW w:w="0" w:type="auto"/>
            <w:shd w:val="clear" w:color="auto" w:fill="auto"/>
            <w:vAlign w:val="center"/>
          </w:tcPr>
          <w:p w14:paraId="4F0DB10E"/>
        </w:tc>
        <w:tc>
          <w:tcPr>
            <w:tcW w:w="0" w:type="auto"/>
            <w:shd w:val="clear" w:color="auto" w:fill="auto"/>
            <w:vAlign w:val="center"/>
          </w:tcPr>
          <w:p w14:paraId="7E7A7BFB"/>
        </w:tc>
        <w:tc>
          <w:tcPr>
            <w:tcW w:w="0" w:type="auto"/>
            <w:shd w:val="clear" w:color="auto" w:fill="auto"/>
            <w:vAlign w:val="center"/>
          </w:tcPr>
          <w:p w14:paraId="30076A47"/>
        </w:tc>
      </w:tr>
      <w:tr w14:paraId="46867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08B2A9D">
            <w:pPr>
              <w:jc w:val="center"/>
            </w:pPr>
          </w:p>
        </w:tc>
        <w:tc>
          <w:tcPr>
            <w:tcW w:w="0" w:type="auto"/>
            <w:vMerge w:val="continue"/>
            <w:shd w:val="clear" w:color="auto" w:fill="auto"/>
            <w:vAlign w:val="center"/>
          </w:tcPr>
          <w:p w14:paraId="0430EB56">
            <w:pPr>
              <w:jc w:val="center"/>
            </w:pPr>
          </w:p>
        </w:tc>
        <w:tc>
          <w:tcPr>
            <w:tcW w:w="0" w:type="auto"/>
            <w:vMerge w:val="continue"/>
            <w:shd w:val="clear" w:color="auto" w:fill="auto"/>
            <w:vAlign w:val="center"/>
          </w:tcPr>
          <w:p w14:paraId="5150BEEF">
            <w:pPr>
              <w:jc w:val="right"/>
            </w:pPr>
          </w:p>
        </w:tc>
        <w:tc>
          <w:tcPr>
            <w:tcW w:w="0" w:type="auto"/>
            <w:vMerge w:val="continue"/>
            <w:shd w:val="clear" w:color="auto" w:fill="auto"/>
            <w:vAlign w:val="center"/>
          </w:tcPr>
          <w:p w14:paraId="21BC1714">
            <w:pPr>
              <w:jc w:val="right"/>
            </w:pPr>
          </w:p>
        </w:tc>
        <w:tc>
          <w:tcPr>
            <w:tcW w:w="0" w:type="auto"/>
            <w:vMerge w:val="continue"/>
            <w:shd w:val="clear" w:color="auto" w:fill="auto"/>
            <w:vAlign w:val="center"/>
          </w:tcPr>
          <w:p w14:paraId="3B062F76">
            <w:pPr>
              <w:jc w:val="right"/>
            </w:pPr>
          </w:p>
        </w:tc>
        <w:tc>
          <w:tcPr>
            <w:tcW w:w="0" w:type="auto"/>
            <w:vMerge w:val="continue"/>
            <w:shd w:val="clear" w:color="auto" w:fill="auto"/>
            <w:vAlign w:val="center"/>
          </w:tcPr>
          <w:p w14:paraId="2A3A6AE6">
            <w:pPr>
              <w:jc w:val="right"/>
            </w:pPr>
          </w:p>
        </w:tc>
        <w:tc>
          <w:tcPr>
            <w:tcW w:w="0" w:type="auto"/>
            <w:shd w:val="clear" w:color="auto" w:fill="auto"/>
            <w:vAlign w:val="center"/>
          </w:tcPr>
          <w:p w14:paraId="0E60A39D"/>
        </w:tc>
        <w:tc>
          <w:tcPr>
            <w:tcW w:w="0" w:type="auto"/>
            <w:shd w:val="clear" w:color="auto" w:fill="auto"/>
            <w:vAlign w:val="center"/>
          </w:tcPr>
          <w:p w14:paraId="5145F233"/>
        </w:tc>
        <w:tc>
          <w:tcPr>
            <w:tcW w:w="0" w:type="auto"/>
            <w:shd w:val="clear" w:color="auto" w:fill="auto"/>
            <w:vAlign w:val="center"/>
          </w:tcPr>
          <w:p w14:paraId="0F945C40">
            <w:r>
              <w:rPr>
                <w:rFonts w:ascii="宋体" w:hAnsi="宋体" w:eastAsia="宋体" w:cs="宋体"/>
                <w:b w:val="0"/>
                <w:i w:val="0"/>
                <w:color w:val="000000"/>
                <w:sz w:val="18"/>
              </w:rPr>
              <w:t>接收群众反馈</w:t>
            </w:r>
          </w:p>
        </w:tc>
        <w:tc>
          <w:tcPr>
            <w:tcW w:w="0" w:type="auto"/>
            <w:shd w:val="clear" w:color="auto" w:fill="auto"/>
            <w:vAlign w:val="center"/>
          </w:tcPr>
          <w:p w14:paraId="30650AED">
            <w:r>
              <w:rPr>
                <w:rFonts w:ascii="宋体" w:hAnsi="宋体" w:eastAsia="宋体" w:cs="宋体"/>
                <w:b w:val="0"/>
                <w:i w:val="0"/>
                <w:color w:val="000000"/>
                <w:sz w:val="18"/>
              </w:rPr>
              <w:t>及时</w:t>
            </w:r>
          </w:p>
        </w:tc>
        <w:tc>
          <w:tcPr>
            <w:tcW w:w="0" w:type="auto"/>
            <w:shd w:val="clear" w:color="auto" w:fill="auto"/>
            <w:vAlign w:val="center"/>
          </w:tcPr>
          <w:p w14:paraId="53F63E85"/>
        </w:tc>
        <w:tc>
          <w:tcPr>
            <w:tcW w:w="0" w:type="auto"/>
            <w:shd w:val="clear" w:color="auto" w:fill="auto"/>
            <w:vAlign w:val="center"/>
          </w:tcPr>
          <w:p w14:paraId="32792D9E"/>
        </w:tc>
        <w:tc>
          <w:tcPr>
            <w:tcW w:w="0" w:type="auto"/>
            <w:shd w:val="clear" w:color="auto" w:fill="auto"/>
            <w:vAlign w:val="center"/>
          </w:tcPr>
          <w:p w14:paraId="2A129D65"/>
        </w:tc>
        <w:tc>
          <w:tcPr>
            <w:tcW w:w="0" w:type="auto"/>
            <w:shd w:val="clear" w:color="auto" w:fill="auto"/>
            <w:vAlign w:val="center"/>
          </w:tcPr>
          <w:p w14:paraId="2D510FD7"/>
        </w:tc>
      </w:tr>
      <w:tr w14:paraId="0667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38CC79D">
            <w:pPr>
              <w:jc w:val="center"/>
            </w:pPr>
            <w:r>
              <w:rPr>
                <w:rFonts w:ascii="宋体" w:hAnsi="宋体" w:eastAsia="宋体" w:cs="宋体"/>
                <w:b w:val="0"/>
                <w:i w:val="0"/>
                <w:color w:val="000000"/>
                <w:sz w:val="18"/>
              </w:rPr>
              <w:t>410523260000000008402</w:t>
            </w:r>
          </w:p>
        </w:tc>
        <w:tc>
          <w:tcPr>
            <w:tcW w:w="0" w:type="auto"/>
            <w:vMerge w:val="restart"/>
            <w:shd w:val="clear" w:color="auto" w:fill="auto"/>
            <w:vAlign w:val="center"/>
          </w:tcPr>
          <w:p w14:paraId="1A5958F0">
            <w:pPr>
              <w:jc w:val="center"/>
            </w:pPr>
            <w:r>
              <w:rPr>
                <w:rFonts w:ascii="宋体" w:hAnsi="宋体" w:eastAsia="宋体" w:cs="宋体"/>
                <w:b w:val="0"/>
                <w:i w:val="0"/>
                <w:color w:val="000000"/>
                <w:sz w:val="18"/>
              </w:rPr>
              <w:t>2026年美好汤阴杂志经费、新汤阴时讯报纸经费</w:t>
            </w:r>
          </w:p>
        </w:tc>
        <w:tc>
          <w:tcPr>
            <w:tcW w:w="0" w:type="auto"/>
            <w:vMerge w:val="restart"/>
            <w:shd w:val="clear" w:color="auto" w:fill="auto"/>
            <w:vAlign w:val="center"/>
          </w:tcPr>
          <w:p w14:paraId="7F7D1391">
            <w:pPr>
              <w:jc w:val="right"/>
            </w:pPr>
            <w:r>
              <w:rPr>
                <w:rFonts w:ascii="宋体" w:hAnsi="宋体" w:eastAsia="宋体" w:cs="宋体"/>
                <w:b w:val="0"/>
                <w:i w:val="0"/>
                <w:color w:val="000000"/>
                <w:sz w:val="18"/>
              </w:rPr>
              <w:t>50.00</w:t>
            </w:r>
          </w:p>
        </w:tc>
        <w:tc>
          <w:tcPr>
            <w:tcW w:w="0" w:type="auto"/>
            <w:vMerge w:val="restart"/>
            <w:shd w:val="clear" w:color="auto" w:fill="auto"/>
            <w:vAlign w:val="center"/>
          </w:tcPr>
          <w:p w14:paraId="470B69F0">
            <w:pPr>
              <w:jc w:val="right"/>
            </w:pPr>
            <w:r>
              <w:rPr>
                <w:rFonts w:ascii="宋体" w:hAnsi="宋体" w:eastAsia="宋体" w:cs="宋体"/>
                <w:b w:val="0"/>
                <w:i w:val="0"/>
                <w:color w:val="000000"/>
                <w:sz w:val="18"/>
              </w:rPr>
              <w:t>50.00</w:t>
            </w:r>
          </w:p>
        </w:tc>
        <w:tc>
          <w:tcPr>
            <w:tcW w:w="0" w:type="auto"/>
            <w:vMerge w:val="restart"/>
            <w:shd w:val="clear" w:color="auto" w:fill="auto"/>
            <w:vAlign w:val="center"/>
          </w:tcPr>
          <w:p w14:paraId="778669FA">
            <w:pPr>
              <w:jc w:val="right"/>
            </w:pPr>
          </w:p>
        </w:tc>
        <w:tc>
          <w:tcPr>
            <w:tcW w:w="0" w:type="auto"/>
            <w:vMerge w:val="restart"/>
            <w:shd w:val="clear" w:color="auto" w:fill="auto"/>
            <w:vAlign w:val="center"/>
          </w:tcPr>
          <w:p w14:paraId="33DC8A40">
            <w:pPr>
              <w:jc w:val="right"/>
            </w:pPr>
          </w:p>
        </w:tc>
        <w:tc>
          <w:tcPr>
            <w:tcW w:w="0" w:type="auto"/>
            <w:shd w:val="clear" w:color="auto" w:fill="auto"/>
            <w:vAlign w:val="center"/>
          </w:tcPr>
          <w:p w14:paraId="042C3CDF">
            <w:r>
              <w:rPr>
                <w:rFonts w:ascii="宋体" w:hAnsi="宋体" w:eastAsia="宋体" w:cs="宋体"/>
                <w:b w:val="0"/>
                <w:i w:val="0"/>
                <w:color w:val="000000"/>
                <w:sz w:val="18"/>
              </w:rPr>
              <w:t>总成本</w:t>
            </w:r>
          </w:p>
        </w:tc>
        <w:tc>
          <w:tcPr>
            <w:tcW w:w="0" w:type="auto"/>
            <w:shd w:val="clear" w:color="auto" w:fill="auto"/>
            <w:vAlign w:val="center"/>
          </w:tcPr>
          <w:p w14:paraId="44850E04">
            <w:r>
              <w:rPr>
                <w:rFonts w:ascii="宋体" w:hAnsi="宋体" w:eastAsia="宋体" w:cs="宋体"/>
                <w:b w:val="0"/>
                <w:i w:val="0"/>
                <w:color w:val="000000"/>
                <w:sz w:val="18"/>
              </w:rPr>
              <w:t>≤50万元</w:t>
            </w:r>
          </w:p>
        </w:tc>
        <w:tc>
          <w:tcPr>
            <w:tcW w:w="0" w:type="auto"/>
            <w:shd w:val="clear" w:color="auto" w:fill="auto"/>
            <w:vAlign w:val="center"/>
          </w:tcPr>
          <w:p w14:paraId="60CA0C11">
            <w:r>
              <w:rPr>
                <w:rFonts w:ascii="宋体" w:hAnsi="宋体" w:eastAsia="宋体" w:cs="宋体"/>
                <w:b w:val="0"/>
                <w:i w:val="0"/>
                <w:color w:val="000000"/>
                <w:sz w:val="18"/>
              </w:rPr>
              <w:t>期刊数量</w:t>
            </w:r>
          </w:p>
        </w:tc>
        <w:tc>
          <w:tcPr>
            <w:tcW w:w="0" w:type="auto"/>
            <w:shd w:val="clear" w:color="auto" w:fill="auto"/>
            <w:vAlign w:val="center"/>
          </w:tcPr>
          <w:p w14:paraId="561EE69B">
            <w:r>
              <w:rPr>
                <w:rFonts w:ascii="宋体" w:hAnsi="宋体" w:eastAsia="宋体" w:cs="宋体"/>
                <w:b w:val="0"/>
                <w:i w:val="0"/>
                <w:color w:val="000000"/>
                <w:sz w:val="18"/>
              </w:rPr>
              <w:t>≥92期</w:t>
            </w:r>
          </w:p>
        </w:tc>
        <w:tc>
          <w:tcPr>
            <w:tcW w:w="0" w:type="auto"/>
            <w:shd w:val="clear" w:color="auto" w:fill="auto"/>
            <w:vAlign w:val="center"/>
          </w:tcPr>
          <w:p w14:paraId="5DA7B6E0">
            <w:r>
              <w:rPr>
                <w:rFonts w:ascii="宋体" w:hAnsi="宋体" w:eastAsia="宋体" w:cs="宋体"/>
                <w:b w:val="0"/>
                <w:i w:val="0"/>
                <w:color w:val="000000"/>
                <w:sz w:val="18"/>
              </w:rPr>
              <w:t>带动经济</w:t>
            </w:r>
          </w:p>
        </w:tc>
        <w:tc>
          <w:tcPr>
            <w:tcW w:w="0" w:type="auto"/>
            <w:shd w:val="clear" w:color="auto" w:fill="auto"/>
            <w:vAlign w:val="center"/>
          </w:tcPr>
          <w:p w14:paraId="51873535">
            <w:r>
              <w:rPr>
                <w:rFonts w:ascii="宋体" w:hAnsi="宋体" w:eastAsia="宋体" w:cs="宋体"/>
                <w:b w:val="0"/>
                <w:i w:val="0"/>
                <w:color w:val="000000"/>
                <w:sz w:val="18"/>
              </w:rPr>
              <w:t>完成</w:t>
            </w:r>
          </w:p>
        </w:tc>
        <w:tc>
          <w:tcPr>
            <w:tcW w:w="0" w:type="auto"/>
            <w:shd w:val="clear" w:color="auto" w:fill="auto"/>
            <w:vAlign w:val="center"/>
          </w:tcPr>
          <w:p w14:paraId="66FE6B2A">
            <w:r>
              <w:rPr>
                <w:rFonts w:ascii="宋体" w:hAnsi="宋体" w:eastAsia="宋体" w:cs="宋体"/>
                <w:b w:val="0"/>
                <w:i w:val="0"/>
                <w:color w:val="000000"/>
                <w:sz w:val="18"/>
              </w:rPr>
              <w:t>读者满意度</w:t>
            </w:r>
          </w:p>
        </w:tc>
        <w:tc>
          <w:tcPr>
            <w:tcW w:w="0" w:type="auto"/>
            <w:shd w:val="clear" w:color="auto" w:fill="auto"/>
            <w:vAlign w:val="center"/>
          </w:tcPr>
          <w:p w14:paraId="60EA6643">
            <w:r>
              <w:rPr>
                <w:rFonts w:ascii="宋体" w:hAnsi="宋体" w:eastAsia="宋体" w:cs="宋体"/>
                <w:b w:val="0"/>
                <w:i w:val="0"/>
                <w:color w:val="000000"/>
                <w:sz w:val="18"/>
              </w:rPr>
              <w:t>≥95%</w:t>
            </w:r>
          </w:p>
        </w:tc>
      </w:tr>
      <w:tr w14:paraId="0B7A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9F4BC11">
            <w:pPr>
              <w:jc w:val="center"/>
            </w:pPr>
          </w:p>
        </w:tc>
        <w:tc>
          <w:tcPr>
            <w:tcW w:w="0" w:type="auto"/>
            <w:vMerge w:val="continue"/>
            <w:shd w:val="clear" w:color="auto" w:fill="auto"/>
            <w:vAlign w:val="center"/>
          </w:tcPr>
          <w:p w14:paraId="6F6FC7D3">
            <w:pPr>
              <w:jc w:val="center"/>
            </w:pPr>
          </w:p>
        </w:tc>
        <w:tc>
          <w:tcPr>
            <w:tcW w:w="0" w:type="auto"/>
            <w:vMerge w:val="continue"/>
            <w:shd w:val="clear" w:color="auto" w:fill="auto"/>
            <w:vAlign w:val="center"/>
          </w:tcPr>
          <w:p w14:paraId="2279DD24">
            <w:pPr>
              <w:jc w:val="right"/>
            </w:pPr>
          </w:p>
        </w:tc>
        <w:tc>
          <w:tcPr>
            <w:tcW w:w="0" w:type="auto"/>
            <w:vMerge w:val="continue"/>
            <w:shd w:val="clear" w:color="auto" w:fill="auto"/>
            <w:vAlign w:val="center"/>
          </w:tcPr>
          <w:p w14:paraId="2AB3C09C">
            <w:pPr>
              <w:jc w:val="right"/>
            </w:pPr>
          </w:p>
        </w:tc>
        <w:tc>
          <w:tcPr>
            <w:tcW w:w="0" w:type="auto"/>
            <w:vMerge w:val="continue"/>
            <w:shd w:val="clear" w:color="auto" w:fill="auto"/>
            <w:vAlign w:val="center"/>
          </w:tcPr>
          <w:p w14:paraId="56FC02E4">
            <w:pPr>
              <w:jc w:val="right"/>
            </w:pPr>
          </w:p>
        </w:tc>
        <w:tc>
          <w:tcPr>
            <w:tcW w:w="0" w:type="auto"/>
            <w:vMerge w:val="continue"/>
            <w:shd w:val="clear" w:color="auto" w:fill="auto"/>
            <w:vAlign w:val="center"/>
          </w:tcPr>
          <w:p w14:paraId="3229F775">
            <w:pPr>
              <w:jc w:val="right"/>
            </w:pPr>
          </w:p>
        </w:tc>
        <w:tc>
          <w:tcPr>
            <w:tcW w:w="0" w:type="auto"/>
            <w:shd w:val="clear" w:color="auto" w:fill="auto"/>
            <w:vAlign w:val="center"/>
          </w:tcPr>
          <w:p w14:paraId="288CC8A2">
            <w:r>
              <w:rPr>
                <w:rFonts w:ascii="宋体" w:hAnsi="宋体" w:eastAsia="宋体" w:cs="宋体"/>
                <w:b w:val="0"/>
                <w:i w:val="0"/>
                <w:color w:val="000000"/>
                <w:sz w:val="18"/>
              </w:rPr>
              <w:t>对社会发展的负面影响</w:t>
            </w:r>
          </w:p>
        </w:tc>
        <w:tc>
          <w:tcPr>
            <w:tcW w:w="0" w:type="auto"/>
            <w:shd w:val="clear" w:color="auto" w:fill="auto"/>
            <w:vAlign w:val="center"/>
          </w:tcPr>
          <w:p w14:paraId="050FF40A">
            <w:r>
              <w:rPr>
                <w:rFonts w:ascii="宋体" w:hAnsi="宋体" w:eastAsia="宋体" w:cs="宋体"/>
                <w:b w:val="0"/>
                <w:i w:val="0"/>
                <w:color w:val="000000"/>
                <w:sz w:val="18"/>
              </w:rPr>
              <w:t>无影响</w:t>
            </w:r>
          </w:p>
        </w:tc>
        <w:tc>
          <w:tcPr>
            <w:tcW w:w="0" w:type="auto"/>
            <w:shd w:val="clear" w:color="auto" w:fill="auto"/>
            <w:vAlign w:val="center"/>
          </w:tcPr>
          <w:p w14:paraId="27985A1D">
            <w:r>
              <w:rPr>
                <w:rFonts w:ascii="宋体" w:hAnsi="宋体" w:eastAsia="宋体" w:cs="宋体"/>
                <w:b w:val="0"/>
                <w:i w:val="0"/>
                <w:color w:val="000000"/>
                <w:sz w:val="18"/>
              </w:rPr>
              <w:t>工作完成率</w:t>
            </w:r>
          </w:p>
        </w:tc>
        <w:tc>
          <w:tcPr>
            <w:tcW w:w="0" w:type="auto"/>
            <w:shd w:val="clear" w:color="auto" w:fill="auto"/>
            <w:vAlign w:val="center"/>
          </w:tcPr>
          <w:p w14:paraId="7BBF2A29">
            <w:r>
              <w:rPr>
                <w:rFonts w:ascii="宋体" w:hAnsi="宋体" w:eastAsia="宋体" w:cs="宋体"/>
                <w:b w:val="0"/>
                <w:i w:val="0"/>
                <w:color w:val="000000"/>
                <w:sz w:val="18"/>
              </w:rPr>
              <w:t>≥98%</w:t>
            </w:r>
          </w:p>
        </w:tc>
        <w:tc>
          <w:tcPr>
            <w:tcW w:w="0" w:type="auto"/>
            <w:shd w:val="clear" w:color="auto" w:fill="auto"/>
            <w:vAlign w:val="center"/>
          </w:tcPr>
          <w:p w14:paraId="1B720A82">
            <w:r>
              <w:rPr>
                <w:rFonts w:ascii="宋体" w:hAnsi="宋体" w:eastAsia="宋体" w:cs="宋体"/>
                <w:b w:val="0"/>
                <w:i w:val="0"/>
                <w:color w:val="000000"/>
                <w:sz w:val="18"/>
              </w:rPr>
              <w:t>政府形象</w:t>
            </w:r>
          </w:p>
        </w:tc>
        <w:tc>
          <w:tcPr>
            <w:tcW w:w="0" w:type="auto"/>
            <w:shd w:val="clear" w:color="auto" w:fill="auto"/>
            <w:vAlign w:val="center"/>
          </w:tcPr>
          <w:p w14:paraId="4CFF92F0">
            <w:r>
              <w:rPr>
                <w:rFonts w:ascii="宋体" w:hAnsi="宋体" w:eastAsia="宋体" w:cs="宋体"/>
                <w:b w:val="0"/>
                <w:i w:val="0"/>
                <w:color w:val="000000"/>
                <w:sz w:val="18"/>
              </w:rPr>
              <w:t>提升</w:t>
            </w:r>
          </w:p>
        </w:tc>
        <w:tc>
          <w:tcPr>
            <w:tcW w:w="0" w:type="auto"/>
            <w:shd w:val="clear" w:color="auto" w:fill="auto"/>
            <w:vAlign w:val="center"/>
          </w:tcPr>
          <w:p w14:paraId="13B17CB2">
            <w:r>
              <w:rPr>
                <w:rFonts w:ascii="宋体" w:hAnsi="宋体" w:eastAsia="宋体" w:cs="宋体"/>
                <w:b w:val="0"/>
                <w:i w:val="0"/>
                <w:color w:val="000000"/>
                <w:sz w:val="18"/>
              </w:rPr>
              <w:t>服务方满意度</w:t>
            </w:r>
          </w:p>
        </w:tc>
        <w:tc>
          <w:tcPr>
            <w:tcW w:w="0" w:type="auto"/>
            <w:shd w:val="clear" w:color="auto" w:fill="auto"/>
            <w:vAlign w:val="center"/>
          </w:tcPr>
          <w:p w14:paraId="1F2CC33B">
            <w:r>
              <w:rPr>
                <w:rFonts w:ascii="宋体" w:hAnsi="宋体" w:eastAsia="宋体" w:cs="宋体"/>
                <w:b w:val="0"/>
                <w:i w:val="0"/>
                <w:color w:val="000000"/>
                <w:sz w:val="18"/>
              </w:rPr>
              <w:t>≥95%</w:t>
            </w:r>
          </w:p>
        </w:tc>
      </w:tr>
      <w:tr w14:paraId="3A0F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A17E6E0">
            <w:pPr>
              <w:jc w:val="center"/>
            </w:pPr>
          </w:p>
        </w:tc>
        <w:tc>
          <w:tcPr>
            <w:tcW w:w="0" w:type="auto"/>
            <w:vMerge w:val="continue"/>
            <w:shd w:val="clear" w:color="auto" w:fill="auto"/>
            <w:vAlign w:val="center"/>
          </w:tcPr>
          <w:p w14:paraId="417039C2">
            <w:pPr>
              <w:jc w:val="center"/>
            </w:pPr>
          </w:p>
        </w:tc>
        <w:tc>
          <w:tcPr>
            <w:tcW w:w="0" w:type="auto"/>
            <w:vMerge w:val="continue"/>
            <w:shd w:val="clear" w:color="auto" w:fill="auto"/>
            <w:vAlign w:val="center"/>
          </w:tcPr>
          <w:p w14:paraId="5F197F43">
            <w:pPr>
              <w:jc w:val="right"/>
            </w:pPr>
          </w:p>
        </w:tc>
        <w:tc>
          <w:tcPr>
            <w:tcW w:w="0" w:type="auto"/>
            <w:vMerge w:val="continue"/>
            <w:shd w:val="clear" w:color="auto" w:fill="auto"/>
            <w:vAlign w:val="center"/>
          </w:tcPr>
          <w:p w14:paraId="20531678">
            <w:pPr>
              <w:jc w:val="right"/>
            </w:pPr>
          </w:p>
        </w:tc>
        <w:tc>
          <w:tcPr>
            <w:tcW w:w="0" w:type="auto"/>
            <w:vMerge w:val="continue"/>
            <w:shd w:val="clear" w:color="auto" w:fill="auto"/>
            <w:vAlign w:val="center"/>
          </w:tcPr>
          <w:p w14:paraId="6ED094FB">
            <w:pPr>
              <w:jc w:val="right"/>
            </w:pPr>
          </w:p>
        </w:tc>
        <w:tc>
          <w:tcPr>
            <w:tcW w:w="0" w:type="auto"/>
            <w:vMerge w:val="continue"/>
            <w:shd w:val="clear" w:color="auto" w:fill="auto"/>
            <w:vAlign w:val="center"/>
          </w:tcPr>
          <w:p w14:paraId="504EDC79">
            <w:pPr>
              <w:jc w:val="right"/>
            </w:pPr>
          </w:p>
        </w:tc>
        <w:tc>
          <w:tcPr>
            <w:tcW w:w="0" w:type="auto"/>
            <w:shd w:val="clear" w:color="auto" w:fill="auto"/>
            <w:vAlign w:val="center"/>
          </w:tcPr>
          <w:p w14:paraId="2FA64B3C">
            <w:r>
              <w:rPr>
                <w:rFonts w:ascii="宋体" w:hAnsi="宋体" w:eastAsia="宋体" w:cs="宋体"/>
                <w:b w:val="0"/>
                <w:i w:val="0"/>
                <w:color w:val="000000"/>
                <w:sz w:val="18"/>
              </w:rPr>
              <w:t>对自然生态环境的负面影响</w:t>
            </w:r>
          </w:p>
        </w:tc>
        <w:tc>
          <w:tcPr>
            <w:tcW w:w="0" w:type="auto"/>
            <w:shd w:val="clear" w:color="auto" w:fill="auto"/>
            <w:vAlign w:val="center"/>
          </w:tcPr>
          <w:p w14:paraId="69FC559E">
            <w:r>
              <w:rPr>
                <w:rFonts w:ascii="宋体" w:hAnsi="宋体" w:eastAsia="宋体" w:cs="宋体"/>
                <w:b w:val="0"/>
                <w:i w:val="0"/>
                <w:color w:val="000000"/>
                <w:sz w:val="18"/>
              </w:rPr>
              <w:t>无影响</w:t>
            </w:r>
          </w:p>
        </w:tc>
        <w:tc>
          <w:tcPr>
            <w:tcW w:w="0" w:type="auto"/>
            <w:shd w:val="clear" w:color="auto" w:fill="auto"/>
            <w:vAlign w:val="center"/>
          </w:tcPr>
          <w:p w14:paraId="26919A2B">
            <w:r>
              <w:rPr>
                <w:rFonts w:ascii="宋体" w:hAnsi="宋体" w:eastAsia="宋体" w:cs="宋体"/>
                <w:b w:val="0"/>
                <w:i w:val="0"/>
                <w:color w:val="000000"/>
                <w:sz w:val="18"/>
              </w:rPr>
              <w:t>编辑数量</w:t>
            </w:r>
          </w:p>
        </w:tc>
        <w:tc>
          <w:tcPr>
            <w:tcW w:w="0" w:type="auto"/>
            <w:shd w:val="clear" w:color="auto" w:fill="auto"/>
            <w:vAlign w:val="center"/>
          </w:tcPr>
          <w:p w14:paraId="4BAACF45">
            <w:r>
              <w:rPr>
                <w:rFonts w:ascii="宋体" w:hAnsi="宋体" w:eastAsia="宋体" w:cs="宋体"/>
                <w:b w:val="0"/>
                <w:i w:val="0"/>
                <w:color w:val="000000"/>
                <w:sz w:val="18"/>
              </w:rPr>
              <w:t>≥2人</w:t>
            </w:r>
          </w:p>
        </w:tc>
        <w:tc>
          <w:tcPr>
            <w:tcW w:w="0" w:type="auto"/>
            <w:shd w:val="clear" w:color="auto" w:fill="auto"/>
            <w:vAlign w:val="center"/>
          </w:tcPr>
          <w:p w14:paraId="6AD90241">
            <w:r>
              <w:rPr>
                <w:rFonts w:ascii="宋体" w:hAnsi="宋体" w:eastAsia="宋体" w:cs="宋体"/>
                <w:b w:val="0"/>
                <w:i w:val="0"/>
                <w:color w:val="000000"/>
                <w:sz w:val="18"/>
              </w:rPr>
              <w:t>对生态的影响</w:t>
            </w:r>
          </w:p>
        </w:tc>
        <w:tc>
          <w:tcPr>
            <w:tcW w:w="0" w:type="auto"/>
            <w:shd w:val="clear" w:color="auto" w:fill="auto"/>
            <w:vAlign w:val="center"/>
          </w:tcPr>
          <w:p w14:paraId="39CD7A85">
            <w:r>
              <w:rPr>
                <w:rFonts w:ascii="宋体" w:hAnsi="宋体" w:eastAsia="宋体" w:cs="宋体"/>
                <w:b w:val="0"/>
                <w:i w:val="0"/>
                <w:color w:val="000000"/>
                <w:sz w:val="18"/>
              </w:rPr>
              <w:t>无影响</w:t>
            </w:r>
          </w:p>
        </w:tc>
        <w:tc>
          <w:tcPr>
            <w:tcW w:w="0" w:type="auto"/>
            <w:shd w:val="clear" w:color="auto" w:fill="auto"/>
            <w:vAlign w:val="center"/>
          </w:tcPr>
          <w:p w14:paraId="2382CD83"/>
        </w:tc>
        <w:tc>
          <w:tcPr>
            <w:tcW w:w="0" w:type="auto"/>
            <w:shd w:val="clear" w:color="auto" w:fill="auto"/>
            <w:vAlign w:val="center"/>
          </w:tcPr>
          <w:p w14:paraId="11428F8E"/>
        </w:tc>
      </w:tr>
      <w:tr w14:paraId="7E40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582D683">
            <w:pPr>
              <w:jc w:val="center"/>
            </w:pPr>
          </w:p>
        </w:tc>
        <w:tc>
          <w:tcPr>
            <w:tcW w:w="0" w:type="auto"/>
            <w:vMerge w:val="continue"/>
            <w:shd w:val="clear" w:color="auto" w:fill="auto"/>
            <w:vAlign w:val="center"/>
          </w:tcPr>
          <w:p w14:paraId="0C92FF8B">
            <w:pPr>
              <w:jc w:val="center"/>
            </w:pPr>
          </w:p>
        </w:tc>
        <w:tc>
          <w:tcPr>
            <w:tcW w:w="0" w:type="auto"/>
            <w:vMerge w:val="continue"/>
            <w:shd w:val="clear" w:color="auto" w:fill="auto"/>
            <w:vAlign w:val="center"/>
          </w:tcPr>
          <w:p w14:paraId="6A7412DD">
            <w:pPr>
              <w:jc w:val="right"/>
            </w:pPr>
          </w:p>
        </w:tc>
        <w:tc>
          <w:tcPr>
            <w:tcW w:w="0" w:type="auto"/>
            <w:vMerge w:val="continue"/>
            <w:shd w:val="clear" w:color="auto" w:fill="auto"/>
            <w:vAlign w:val="center"/>
          </w:tcPr>
          <w:p w14:paraId="6953062C">
            <w:pPr>
              <w:jc w:val="right"/>
            </w:pPr>
          </w:p>
        </w:tc>
        <w:tc>
          <w:tcPr>
            <w:tcW w:w="0" w:type="auto"/>
            <w:vMerge w:val="continue"/>
            <w:shd w:val="clear" w:color="auto" w:fill="auto"/>
            <w:vAlign w:val="center"/>
          </w:tcPr>
          <w:p w14:paraId="5C0BBF94">
            <w:pPr>
              <w:jc w:val="right"/>
            </w:pPr>
          </w:p>
        </w:tc>
        <w:tc>
          <w:tcPr>
            <w:tcW w:w="0" w:type="auto"/>
            <w:vMerge w:val="continue"/>
            <w:shd w:val="clear" w:color="auto" w:fill="auto"/>
            <w:vAlign w:val="center"/>
          </w:tcPr>
          <w:p w14:paraId="512DF412">
            <w:pPr>
              <w:jc w:val="right"/>
            </w:pPr>
          </w:p>
        </w:tc>
        <w:tc>
          <w:tcPr>
            <w:tcW w:w="0" w:type="auto"/>
            <w:shd w:val="clear" w:color="auto" w:fill="auto"/>
            <w:vAlign w:val="center"/>
          </w:tcPr>
          <w:p w14:paraId="062C24A8"/>
        </w:tc>
        <w:tc>
          <w:tcPr>
            <w:tcW w:w="0" w:type="auto"/>
            <w:shd w:val="clear" w:color="auto" w:fill="auto"/>
            <w:vAlign w:val="center"/>
          </w:tcPr>
          <w:p w14:paraId="3196BD65"/>
        </w:tc>
        <w:tc>
          <w:tcPr>
            <w:tcW w:w="0" w:type="auto"/>
            <w:shd w:val="clear" w:color="auto" w:fill="auto"/>
            <w:vAlign w:val="center"/>
          </w:tcPr>
          <w:p w14:paraId="5328CAE4">
            <w:r>
              <w:rPr>
                <w:rFonts w:ascii="宋体" w:hAnsi="宋体" w:eastAsia="宋体" w:cs="宋体"/>
                <w:b w:val="0"/>
                <w:i w:val="0"/>
                <w:color w:val="000000"/>
                <w:sz w:val="18"/>
              </w:rPr>
              <w:t>期刊质量</w:t>
            </w:r>
          </w:p>
        </w:tc>
        <w:tc>
          <w:tcPr>
            <w:tcW w:w="0" w:type="auto"/>
            <w:shd w:val="clear" w:color="auto" w:fill="auto"/>
            <w:vAlign w:val="center"/>
          </w:tcPr>
          <w:p w14:paraId="1CEAC217">
            <w:r>
              <w:rPr>
                <w:rFonts w:ascii="宋体" w:hAnsi="宋体" w:eastAsia="宋体" w:cs="宋体"/>
                <w:b w:val="0"/>
                <w:i w:val="0"/>
                <w:color w:val="000000"/>
                <w:sz w:val="18"/>
              </w:rPr>
              <w:t>高质量</w:t>
            </w:r>
          </w:p>
        </w:tc>
        <w:tc>
          <w:tcPr>
            <w:tcW w:w="0" w:type="auto"/>
            <w:shd w:val="clear" w:color="auto" w:fill="auto"/>
            <w:vAlign w:val="center"/>
          </w:tcPr>
          <w:p w14:paraId="0E921CB4"/>
        </w:tc>
        <w:tc>
          <w:tcPr>
            <w:tcW w:w="0" w:type="auto"/>
            <w:shd w:val="clear" w:color="auto" w:fill="auto"/>
            <w:vAlign w:val="center"/>
          </w:tcPr>
          <w:p w14:paraId="0444BD50"/>
        </w:tc>
        <w:tc>
          <w:tcPr>
            <w:tcW w:w="0" w:type="auto"/>
            <w:shd w:val="clear" w:color="auto" w:fill="auto"/>
            <w:vAlign w:val="center"/>
          </w:tcPr>
          <w:p w14:paraId="74EE1756"/>
        </w:tc>
        <w:tc>
          <w:tcPr>
            <w:tcW w:w="0" w:type="auto"/>
            <w:shd w:val="clear" w:color="auto" w:fill="auto"/>
            <w:vAlign w:val="center"/>
          </w:tcPr>
          <w:p w14:paraId="0227D65F"/>
        </w:tc>
      </w:tr>
      <w:tr w14:paraId="0D1C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223D802">
            <w:pPr>
              <w:jc w:val="center"/>
            </w:pPr>
          </w:p>
        </w:tc>
        <w:tc>
          <w:tcPr>
            <w:tcW w:w="0" w:type="auto"/>
            <w:vMerge w:val="continue"/>
            <w:shd w:val="clear" w:color="auto" w:fill="auto"/>
            <w:vAlign w:val="center"/>
          </w:tcPr>
          <w:p w14:paraId="42E172BB">
            <w:pPr>
              <w:jc w:val="center"/>
            </w:pPr>
          </w:p>
        </w:tc>
        <w:tc>
          <w:tcPr>
            <w:tcW w:w="0" w:type="auto"/>
            <w:vMerge w:val="continue"/>
            <w:shd w:val="clear" w:color="auto" w:fill="auto"/>
            <w:vAlign w:val="center"/>
          </w:tcPr>
          <w:p w14:paraId="5E72CC57">
            <w:pPr>
              <w:jc w:val="right"/>
            </w:pPr>
          </w:p>
        </w:tc>
        <w:tc>
          <w:tcPr>
            <w:tcW w:w="0" w:type="auto"/>
            <w:vMerge w:val="continue"/>
            <w:shd w:val="clear" w:color="auto" w:fill="auto"/>
            <w:vAlign w:val="center"/>
          </w:tcPr>
          <w:p w14:paraId="4FA71ED5">
            <w:pPr>
              <w:jc w:val="right"/>
            </w:pPr>
          </w:p>
        </w:tc>
        <w:tc>
          <w:tcPr>
            <w:tcW w:w="0" w:type="auto"/>
            <w:vMerge w:val="continue"/>
            <w:shd w:val="clear" w:color="auto" w:fill="auto"/>
            <w:vAlign w:val="center"/>
          </w:tcPr>
          <w:p w14:paraId="11CF55CB">
            <w:pPr>
              <w:jc w:val="right"/>
            </w:pPr>
          </w:p>
        </w:tc>
        <w:tc>
          <w:tcPr>
            <w:tcW w:w="0" w:type="auto"/>
            <w:vMerge w:val="continue"/>
            <w:shd w:val="clear" w:color="auto" w:fill="auto"/>
            <w:vAlign w:val="center"/>
          </w:tcPr>
          <w:p w14:paraId="42B4CAE8">
            <w:pPr>
              <w:jc w:val="right"/>
            </w:pPr>
          </w:p>
        </w:tc>
        <w:tc>
          <w:tcPr>
            <w:tcW w:w="0" w:type="auto"/>
            <w:shd w:val="clear" w:color="auto" w:fill="auto"/>
            <w:vAlign w:val="center"/>
          </w:tcPr>
          <w:p w14:paraId="519DD70C"/>
        </w:tc>
        <w:tc>
          <w:tcPr>
            <w:tcW w:w="0" w:type="auto"/>
            <w:shd w:val="clear" w:color="auto" w:fill="auto"/>
            <w:vAlign w:val="center"/>
          </w:tcPr>
          <w:p w14:paraId="2F5FEB19"/>
        </w:tc>
        <w:tc>
          <w:tcPr>
            <w:tcW w:w="0" w:type="auto"/>
            <w:shd w:val="clear" w:color="auto" w:fill="auto"/>
            <w:vAlign w:val="center"/>
          </w:tcPr>
          <w:p w14:paraId="3D216376">
            <w:r>
              <w:rPr>
                <w:rFonts w:ascii="宋体" w:hAnsi="宋体" w:eastAsia="宋体" w:cs="宋体"/>
                <w:b w:val="0"/>
                <w:i w:val="0"/>
                <w:color w:val="000000"/>
                <w:sz w:val="18"/>
              </w:rPr>
              <w:t>期刊内容</w:t>
            </w:r>
          </w:p>
        </w:tc>
        <w:tc>
          <w:tcPr>
            <w:tcW w:w="0" w:type="auto"/>
            <w:shd w:val="clear" w:color="auto" w:fill="auto"/>
            <w:vAlign w:val="center"/>
          </w:tcPr>
          <w:p w14:paraId="20975567">
            <w:r>
              <w:rPr>
                <w:rFonts w:ascii="宋体" w:hAnsi="宋体" w:eastAsia="宋体" w:cs="宋体"/>
                <w:b w:val="0"/>
                <w:i w:val="0"/>
                <w:color w:val="000000"/>
                <w:sz w:val="18"/>
              </w:rPr>
              <w:t>丰富</w:t>
            </w:r>
          </w:p>
        </w:tc>
        <w:tc>
          <w:tcPr>
            <w:tcW w:w="0" w:type="auto"/>
            <w:shd w:val="clear" w:color="auto" w:fill="auto"/>
            <w:vAlign w:val="center"/>
          </w:tcPr>
          <w:p w14:paraId="4F9A77AD"/>
        </w:tc>
        <w:tc>
          <w:tcPr>
            <w:tcW w:w="0" w:type="auto"/>
            <w:shd w:val="clear" w:color="auto" w:fill="auto"/>
            <w:vAlign w:val="center"/>
          </w:tcPr>
          <w:p w14:paraId="544FC09E"/>
        </w:tc>
        <w:tc>
          <w:tcPr>
            <w:tcW w:w="0" w:type="auto"/>
            <w:shd w:val="clear" w:color="auto" w:fill="auto"/>
            <w:vAlign w:val="center"/>
          </w:tcPr>
          <w:p w14:paraId="26CACA9A"/>
        </w:tc>
        <w:tc>
          <w:tcPr>
            <w:tcW w:w="0" w:type="auto"/>
            <w:shd w:val="clear" w:color="auto" w:fill="auto"/>
            <w:vAlign w:val="center"/>
          </w:tcPr>
          <w:p w14:paraId="64F60F09"/>
        </w:tc>
      </w:tr>
      <w:tr w14:paraId="5EEB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20A2639">
            <w:pPr>
              <w:jc w:val="center"/>
            </w:pPr>
          </w:p>
        </w:tc>
        <w:tc>
          <w:tcPr>
            <w:tcW w:w="0" w:type="auto"/>
            <w:vMerge w:val="continue"/>
            <w:shd w:val="clear" w:color="auto" w:fill="auto"/>
            <w:vAlign w:val="center"/>
          </w:tcPr>
          <w:p w14:paraId="69A0DD93">
            <w:pPr>
              <w:jc w:val="center"/>
            </w:pPr>
          </w:p>
        </w:tc>
        <w:tc>
          <w:tcPr>
            <w:tcW w:w="0" w:type="auto"/>
            <w:vMerge w:val="continue"/>
            <w:shd w:val="clear" w:color="auto" w:fill="auto"/>
            <w:vAlign w:val="center"/>
          </w:tcPr>
          <w:p w14:paraId="236CDC8D">
            <w:pPr>
              <w:jc w:val="right"/>
            </w:pPr>
          </w:p>
        </w:tc>
        <w:tc>
          <w:tcPr>
            <w:tcW w:w="0" w:type="auto"/>
            <w:vMerge w:val="continue"/>
            <w:shd w:val="clear" w:color="auto" w:fill="auto"/>
            <w:vAlign w:val="center"/>
          </w:tcPr>
          <w:p w14:paraId="43E5BEE0">
            <w:pPr>
              <w:jc w:val="right"/>
            </w:pPr>
          </w:p>
        </w:tc>
        <w:tc>
          <w:tcPr>
            <w:tcW w:w="0" w:type="auto"/>
            <w:vMerge w:val="continue"/>
            <w:shd w:val="clear" w:color="auto" w:fill="auto"/>
            <w:vAlign w:val="center"/>
          </w:tcPr>
          <w:p w14:paraId="719ACC1D">
            <w:pPr>
              <w:jc w:val="right"/>
            </w:pPr>
          </w:p>
        </w:tc>
        <w:tc>
          <w:tcPr>
            <w:tcW w:w="0" w:type="auto"/>
            <w:vMerge w:val="continue"/>
            <w:shd w:val="clear" w:color="auto" w:fill="auto"/>
            <w:vAlign w:val="center"/>
          </w:tcPr>
          <w:p w14:paraId="45E490A8">
            <w:pPr>
              <w:jc w:val="right"/>
            </w:pPr>
          </w:p>
        </w:tc>
        <w:tc>
          <w:tcPr>
            <w:tcW w:w="0" w:type="auto"/>
            <w:shd w:val="clear" w:color="auto" w:fill="auto"/>
            <w:vAlign w:val="center"/>
          </w:tcPr>
          <w:p w14:paraId="2A808645"/>
        </w:tc>
        <w:tc>
          <w:tcPr>
            <w:tcW w:w="0" w:type="auto"/>
            <w:shd w:val="clear" w:color="auto" w:fill="auto"/>
            <w:vAlign w:val="center"/>
          </w:tcPr>
          <w:p w14:paraId="037CF7E2"/>
        </w:tc>
        <w:tc>
          <w:tcPr>
            <w:tcW w:w="0" w:type="auto"/>
            <w:shd w:val="clear" w:color="auto" w:fill="auto"/>
            <w:vAlign w:val="center"/>
          </w:tcPr>
          <w:p w14:paraId="214EA8F5">
            <w:r>
              <w:rPr>
                <w:rFonts w:ascii="宋体" w:hAnsi="宋体" w:eastAsia="宋体" w:cs="宋体"/>
                <w:b w:val="0"/>
                <w:i w:val="0"/>
                <w:color w:val="000000"/>
                <w:sz w:val="18"/>
              </w:rPr>
              <w:t>出版时限</w:t>
            </w:r>
          </w:p>
        </w:tc>
        <w:tc>
          <w:tcPr>
            <w:tcW w:w="0" w:type="auto"/>
            <w:shd w:val="clear" w:color="auto" w:fill="auto"/>
            <w:vAlign w:val="center"/>
          </w:tcPr>
          <w:p w14:paraId="43511A5A">
            <w:r>
              <w:rPr>
                <w:rFonts w:ascii="宋体" w:hAnsi="宋体" w:eastAsia="宋体" w:cs="宋体"/>
                <w:b w:val="0"/>
                <w:i w:val="0"/>
                <w:color w:val="000000"/>
                <w:sz w:val="18"/>
              </w:rPr>
              <w:t>按时</w:t>
            </w:r>
          </w:p>
        </w:tc>
        <w:tc>
          <w:tcPr>
            <w:tcW w:w="0" w:type="auto"/>
            <w:shd w:val="clear" w:color="auto" w:fill="auto"/>
            <w:vAlign w:val="center"/>
          </w:tcPr>
          <w:p w14:paraId="13F27C83"/>
        </w:tc>
        <w:tc>
          <w:tcPr>
            <w:tcW w:w="0" w:type="auto"/>
            <w:shd w:val="clear" w:color="auto" w:fill="auto"/>
            <w:vAlign w:val="center"/>
          </w:tcPr>
          <w:p w14:paraId="1B344B03"/>
        </w:tc>
        <w:tc>
          <w:tcPr>
            <w:tcW w:w="0" w:type="auto"/>
            <w:shd w:val="clear" w:color="auto" w:fill="auto"/>
            <w:vAlign w:val="center"/>
          </w:tcPr>
          <w:p w14:paraId="6769D165"/>
        </w:tc>
        <w:tc>
          <w:tcPr>
            <w:tcW w:w="0" w:type="auto"/>
            <w:shd w:val="clear" w:color="auto" w:fill="auto"/>
            <w:vAlign w:val="center"/>
          </w:tcPr>
          <w:p w14:paraId="519013DD"/>
        </w:tc>
      </w:tr>
      <w:tr w14:paraId="63E5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1E03A51">
            <w:pPr>
              <w:jc w:val="center"/>
            </w:pPr>
          </w:p>
        </w:tc>
        <w:tc>
          <w:tcPr>
            <w:tcW w:w="0" w:type="auto"/>
            <w:vMerge w:val="continue"/>
            <w:shd w:val="clear" w:color="auto" w:fill="auto"/>
            <w:vAlign w:val="center"/>
          </w:tcPr>
          <w:p w14:paraId="106AE462">
            <w:pPr>
              <w:jc w:val="center"/>
            </w:pPr>
          </w:p>
        </w:tc>
        <w:tc>
          <w:tcPr>
            <w:tcW w:w="0" w:type="auto"/>
            <w:vMerge w:val="continue"/>
            <w:shd w:val="clear" w:color="auto" w:fill="auto"/>
            <w:vAlign w:val="center"/>
          </w:tcPr>
          <w:p w14:paraId="47EC193C">
            <w:pPr>
              <w:jc w:val="right"/>
            </w:pPr>
          </w:p>
        </w:tc>
        <w:tc>
          <w:tcPr>
            <w:tcW w:w="0" w:type="auto"/>
            <w:vMerge w:val="continue"/>
            <w:shd w:val="clear" w:color="auto" w:fill="auto"/>
            <w:vAlign w:val="center"/>
          </w:tcPr>
          <w:p w14:paraId="5B0B45A1">
            <w:pPr>
              <w:jc w:val="right"/>
            </w:pPr>
          </w:p>
        </w:tc>
        <w:tc>
          <w:tcPr>
            <w:tcW w:w="0" w:type="auto"/>
            <w:vMerge w:val="continue"/>
            <w:shd w:val="clear" w:color="auto" w:fill="auto"/>
            <w:vAlign w:val="center"/>
          </w:tcPr>
          <w:p w14:paraId="3F321D62">
            <w:pPr>
              <w:jc w:val="right"/>
            </w:pPr>
          </w:p>
        </w:tc>
        <w:tc>
          <w:tcPr>
            <w:tcW w:w="0" w:type="auto"/>
            <w:vMerge w:val="continue"/>
            <w:shd w:val="clear" w:color="auto" w:fill="auto"/>
            <w:vAlign w:val="center"/>
          </w:tcPr>
          <w:p w14:paraId="7F5CF1C9">
            <w:pPr>
              <w:jc w:val="right"/>
            </w:pPr>
          </w:p>
        </w:tc>
        <w:tc>
          <w:tcPr>
            <w:tcW w:w="0" w:type="auto"/>
            <w:shd w:val="clear" w:color="auto" w:fill="auto"/>
            <w:vAlign w:val="center"/>
          </w:tcPr>
          <w:p w14:paraId="6E4AC2FE"/>
        </w:tc>
        <w:tc>
          <w:tcPr>
            <w:tcW w:w="0" w:type="auto"/>
            <w:shd w:val="clear" w:color="auto" w:fill="auto"/>
            <w:vAlign w:val="center"/>
          </w:tcPr>
          <w:p w14:paraId="476C5F21"/>
        </w:tc>
        <w:tc>
          <w:tcPr>
            <w:tcW w:w="0" w:type="auto"/>
            <w:shd w:val="clear" w:color="auto" w:fill="auto"/>
            <w:vAlign w:val="center"/>
          </w:tcPr>
          <w:p w14:paraId="54A1F72B">
            <w:r>
              <w:rPr>
                <w:rFonts w:ascii="宋体" w:hAnsi="宋体" w:eastAsia="宋体" w:cs="宋体"/>
                <w:b w:val="0"/>
                <w:i w:val="0"/>
                <w:color w:val="000000"/>
                <w:sz w:val="18"/>
              </w:rPr>
              <w:t>接收群众反馈</w:t>
            </w:r>
          </w:p>
        </w:tc>
        <w:tc>
          <w:tcPr>
            <w:tcW w:w="0" w:type="auto"/>
            <w:shd w:val="clear" w:color="auto" w:fill="auto"/>
            <w:vAlign w:val="center"/>
          </w:tcPr>
          <w:p w14:paraId="3405FE48">
            <w:r>
              <w:rPr>
                <w:rFonts w:ascii="宋体" w:hAnsi="宋体" w:eastAsia="宋体" w:cs="宋体"/>
                <w:b w:val="0"/>
                <w:i w:val="0"/>
                <w:color w:val="000000"/>
                <w:sz w:val="18"/>
              </w:rPr>
              <w:t>及时</w:t>
            </w:r>
          </w:p>
        </w:tc>
        <w:tc>
          <w:tcPr>
            <w:tcW w:w="0" w:type="auto"/>
            <w:shd w:val="clear" w:color="auto" w:fill="auto"/>
            <w:vAlign w:val="center"/>
          </w:tcPr>
          <w:p w14:paraId="7C260493"/>
        </w:tc>
        <w:tc>
          <w:tcPr>
            <w:tcW w:w="0" w:type="auto"/>
            <w:shd w:val="clear" w:color="auto" w:fill="auto"/>
            <w:vAlign w:val="center"/>
          </w:tcPr>
          <w:p w14:paraId="5D960712"/>
        </w:tc>
        <w:tc>
          <w:tcPr>
            <w:tcW w:w="0" w:type="auto"/>
            <w:shd w:val="clear" w:color="auto" w:fill="auto"/>
            <w:vAlign w:val="center"/>
          </w:tcPr>
          <w:p w14:paraId="2781DC0D"/>
        </w:tc>
        <w:tc>
          <w:tcPr>
            <w:tcW w:w="0" w:type="auto"/>
            <w:shd w:val="clear" w:color="auto" w:fill="auto"/>
            <w:vAlign w:val="center"/>
          </w:tcPr>
          <w:p w14:paraId="497626D0"/>
        </w:tc>
      </w:tr>
      <w:tr w14:paraId="0137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5DC1DA0">
            <w:pPr>
              <w:jc w:val="center"/>
            </w:pPr>
            <w:r>
              <w:rPr>
                <w:rFonts w:ascii="宋体" w:hAnsi="宋体" w:eastAsia="宋体" w:cs="宋体"/>
                <w:b w:val="0"/>
                <w:i w:val="0"/>
                <w:color w:val="000000"/>
                <w:sz w:val="18"/>
              </w:rPr>
              <w:t>410523260000000008403</w:t>
            </w:r>
          </w:p>
        </w:tc>
        <w:tc>
          <w:tcPr>
            <w:tcW w:w="0" w:type="auto"/>
            <w:vMerge w:val="restart"/>
            <w:shd w:val="clear" w:color="auto" w:fill="auto"/>
            <w:vAlign w:val="center"/>
          </w:tcPr>
          <w:p w14:paraId="219F99AF">
            <w:pPr>
              <w:jc w:val="center"/>
            </w:pPr>
            <w:r>
              <w:rPr>
                <w:rFonts w:ascii="宋体" w:hAnsi="宋体" w:eastAsia="宋体" w:cs="宋体"/>
                <w:b w:val="0"/>
                <w:i w:val="0"/>
                <w:color w:val="000000"/>
                <w:sz w:val="18"/>
              </w:rPr>
              <w:t>2026年融媒体中心运行经费</w:t>
            </w:r>
          </w:p>
        </w:tc>
        <w:tc>
          <w:tcPr>
            <w:tcW w:w="0" w:type="auto"/>
            <w:vMerge w:val="restart"/>
            <w:shd w:val="clear" w:color="auto" w:fill="auto"/>
            <w:vAlign w:val="center"/>
          </w:tcPr>
          <w:p w14:paraId="7F0924F9">
            <w:pPr>
              <w:jc w:val="right"/>
            </w:pPr>
            <w:r>
              <w:rPr>
                <w:rFonts w:ascii="宋体" w:hAnsi="宋体" w:eastAsia="宋体" w:cs="宋体"/>
                <w:b w:val="0"/>
                <w:i w:val="0"/>
                <w:color w:val="000000"/>
                <w:sz w:val="18"/>
              </w:rPr>
              <w:t>75.00</w:t>
            </w:r>
          </w:p>
        </w:tc>
        <w:tc>
          <w:tcPr>
            <w:tcW w:w="0" w:type="auto"/>
            <w:vMerge w:val="restart"/>
            <w:shd w:val="clear" w:color="auto" w:fill="auto"/>
            <w:vAlign w:val="center"/>
          </w:tcPr>
          <w:p w14:paraId="0FDC1307">
            <w:pPr>
              <w:jc w:val="right"/>
            </w:pPr>
            <w:r>
              <w:rPr>
                <w:rFonts w:ascii="宋体" w:hAnsi="宋体" w:eastAsia="宋体" w:cs="宋体"/>
                <w:b w:val="0"/>
                <w:i w:val="0"/>
                <w:color w:val="000000"/>
                <w:sz w:val="18"/>
              </w:rPr>
              <w:t>75.00</w:t>
            </w:r>
          </w:p>
        </w:tc>
        <w:tc>
          <w:tcPr>
            <w:tcW w:w="0" w:type="auto"/>
            <w:vMerge w:val="restart"/>
            <w:shd w:val="clear" w:color="auto" w:fill="auto"/>
            <w:vAlign w:val="center"/>
          </w:tcPr>
          <w:p w14:paraId="1C1DBEEF">
            <w:pPr>
              <w:jc w:val="right"/>
            </w:pPr>
          </w:p>
        </w:tc>
        <w:tc>
          <w:tcPr>
            <w:tcW w:w="0" w:type="auto"/>
            <w:vMerge w:val="restart"/>
            <w:shd w:val="clear" w:color="auto" w:fill="auto"/>
            <w:vAlign w:val="center"/>
          </w:tcPr>
          <w:p w14:paraId="4914676E">
            <w:pPr>
              <w:jc w:val="right"/>
            </w:pPr>
          </w:p>
        </w:tc>
        <w:tc>
          <w:tcPr>
            <w:tcW w:w="0" w:type="auto"/>
            <w:shd w:val="clear" w:color="auto" w:fill="auto"/>
            <w:vAlign w:val="center"/>
          </w:tcPr>
          <w:p w14:paraId="08B73B50">
            <w:r>
              <w:rPr>
                <w:rFonts w:ascii="宋体" w:hAnsi="宋体" w:eastAsia="宋体" w:cs="宋体"/>
                <w:b w:val="0"/>
                <w:i w:val="0"/>
                <w:color w:val="000000"/>
                <w:sz w:val="18"/>
              </w:rPr>
              <w:t>总成本</w:t>
            </w:r>
          </w:p>
        </w:tc>
        <w:tc>
          <w:tcPr>
            <w:tcW w:w="0" w:type="auto"/>
            <w:shd w:val="clear" w:color="auto" w:fill="auto"/>
            <w:vAlign w:val="center"/>
          </w:tcPr>
          <w:p w14:paraId="60FFB550">
            <w:r>
              <w:rPr>
                <w:rFonts w:ascii="宋体" w:hAnsi="宋体" w:eastAsia="宋体" w:cs="宋体"/>
                <w:b w:val="0"/>
                <w:i w:val="0"/>
                <w:color w:val="000000"/>
                <w:sz w:val="18"/>
              </w:rPr>
              <w:t>≤75万元</w:t>
            </w:r>
          </w:p>
        </w:tc>
        <w:tc>
          <w:tcPr>
            <w:tcW w:w="0" w:type="auto"/>
            <w:shd w:val="clear" w:color="auto" w:fill="auto"/>
            <w:vAlign w:val="center"/>
          </w:tcPr>
          <w:p w14:paraId="01D1CA6D">
            <w:r>
              <w:rPr>
                <w:rFonts w:ascii="宋体" w:hAnsi="宋体" w:eastAsia="宋体" w:cs="宋体"/>
                <w:b w:val="0"/>
                <w:i w:val="0"/>
                <w:color w:val="000000"/>
                <w:sz w:val="18"/>
              </w:rPr>
              <w:t>服务月份</w:t>
            </w:r>
          </w:p>
        </w:tc>
        <w:tc>
          <w:tcPr>
            <w:tcW w:w="0" w:type="auto"/>
            <w:shd w:val="clear" w:color="auto" w:fill="auto"/>
            <w:vAlign w:val="center"/>
          </w:tcPr>
          <w:p w14:paraId="36061D74">
            <w:r>
              <w:rPr>
                <w:rFonts w:ascii="宋体" w:hAnsi="宋体" w:eastAsia="宋体" w:cs="宋体"/>
                <w:b w:val="0"/>
                <w:i w:val="0"/>
                <w:color w:val="000000"/>
                <w:sz w:val="18"/>
              </w:rPr>
              <w:t>12月</w:t>
            </w:r>
          </w:p>
        </w:tc>
        <w:tc>
          <w:tcPr>
            <w:tcW w:w="0" w:type="auto"/>
            <w:shd w:val="clear" w:color="auto" w:fill="auto"/>
            <w:vAlign w:val="center"/>
          </w:tcPr>
          <w:p w14:paraId="5475E94B">
            <w:r>
              <w:rPr>
                <w:rFonts w:ascii="宋体" w:hAnsi="宋体" w:eastAsia="宋体" w:cs="宋体"/>
                <w:b w:val="0"/>
                <w:i w:val="0"/>
                <w:color w:val="000000"/>
                <w:sz w:val="18"/>
              </w:rPr>
              <w:t>带动经济</w:t>
            </w:r>
          </w:p>
        </w:tc>
        <w:tc>
          <w:tcPr>
            <w:tcW w:w="0" w:type="auto"/>
            <w:shd w:val="clear" w:color="auto" w:fill="auto"/>
            <w:vAlign w:val="center"/>
          </w:tcPr>
          <w:p w14:paraId="2C0D7F4E">
            <w:r>
              <w:rPr>
                <w:rFonts w:ascii="宋体" w:hAnsi="宋体" w:eastAsia="宋体" w:cs="宋体"/>
                <w:b w:val="0"/>
                <w:i w:val="0"/>
                <w:color w:val="000000"/>
                <w:sz w:val="18"/>
              </w:rPr>
              <w:t>完成</w:t>
            </w:r>
          </w:p>
        </w:tc>
        <w:tc>
          <w:tcPr>
            <w:tcW w:w="0" w:type="auto"/>
            <w:shd w:val="clear" w:color="auto" w:fill="auto"/>
            <w:vAlign w:val="center"/>
          </w:tcPr>
          <w:p w14:paraId="40BF9720">
            <w:r>
              <w:rPr>
                <w:rFonts w:ascii="宋体" w:hAnsi="宋体" w:eastAsia="宋体" w:cs="宋体"/>
                <w:b w:val="0"/>
                <w:i w:val="0"/>
                <w:color w:val="000000"/>
                <w:sz w:val="18"/>
              </w:rPr>
              <w:t>群众满意度</w:t>
            </w:r>
          </w:p>
        </w:tc>
        <w:tc>
          <w:tcPr>
            <w:tcW w:w="0" w:type="auto"/>
            <w:shd w:val="clear" w:color="auto" w:fill="auto"/>
            <w:vAlign w:val="center"/>
          </w:tcPr>
          <w:p w14:paraId="26B97F11">
            <w:r>
              <w:rPr>
                <w:rFonts w:ascii="宋体" w:hAnsi="宋体" w:eastAsia="宋体" w:cs="宋体"/>
                <w:b w:val="0"/>
                <w:i w:val="0"/>
                <w:color w:val="000000"/>
                <w:sz w:val="18"/>
              </w:rPr>
              <w:t>≥95%</w:t>
            </w:r>
          </w:p>
        </w:tc>
      </w:tr>
      <w:tr w14:paraId="0A5B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0E24EEF">
            <w:pPr>
              <w:jc w:val="center"/>
            </w:pPr>
          </w:p>
        </w:tc>
        <w:tc>
          <w:tcPr>
            <w:tcW w:w="0" w:type="auto"/>
            <w:vMerge w:val="continue"/>
            <w:shd w:val="clear" w:color="auto" w:fill="auto"/>
            <w:vAlign w:val="center"/>
          </w:tcPr>
          <w:p w14:paraId="3B59D94B">
            <w:pPr>
              <w:jc w:val="center"/>
            </w:pPr>
          </w:p>
        </w:tc>
        <w:tc>
          <w:tcPr>
            <w:tcW w:w="0" w:type="auto"/>
            <w:vMerge w:val="continue"/>
            <w:shd w:val="clear" w:color="auto" w:fill="auto"/>
            <w:vAlign w:val="center"/>
          </w:tcPr>
          <w:p w14:paraId="3ACA84E7">
            <w:pPr>
              <w:jc w:val="right"/>
            </w:pPr>
          </w:p>
        </w:tc>
        <w:tc>
          <w:tcPr>
            <w:tcW w:w="0" w:type="auto"/>
            <w:vMerge w:val="continue"/>
            <w:shd w:val="clear" w:color="auto" w:fill="auto"/>
            <w:vAlign w:val="center"/>
          </w:tcPr>
          <w:p w14:paraId="21F221D7">
            <w:pPr>
              <w:jc w:val="right"/>
            </w:pPr>
          </w:p>
        </w:tc>
        <w:tc>
          <w:tcPr>
            <w:tcW w:w="0" w:type="auto"/>
            <w:vMerge w:val="continue"/>
            <w:shd w:val="clear" w:color="auto" w:fill="auto"/>
            <w:vAlign w:val="center"/>
          </w:tcPr>
          <w:p w14:paraId="00DF223F">
            <w:pPr>
              <w:jc w:val="right"/>
            </w:pPr>
          </w:p>
        </w:tc>
        <w:tc>
          <w:tcPr>
            <w:tcW w:w="0" w:type="auto"/>
            <w:vMerge w:val="continue"/>
            <w:shd w:val="clear" w:color="auto" w:fill="auto"/>
            <w:vAlign w:val="center"/>
          </w:tcPr>
          <w:p w14:paraId="3514D7C7">
            <w:pPr>
              <w:jc w:val="right"/>
            </w:pPr>
          </w:p>
        </w:tc>
        <w:tc>
          <w:tcPr>
            <w:tcW w:w="0" w:type="auto"/>
            <w:shd w:val="clear" w:color="auto" w:fill="auto"/>
            <w:vAlign w:val="center"/>
          </w:tcPr>
          <w:p w14:paraId="54010D63">
            <w:r>
              <w:rPr>
                <w:rFonts w:ascii="宋体" w:hAnsi="宋体" w:eastAsia="宋体" w:cs="宋体"/>
                <w:b w:val="0"/>
                <w:i w:val="0"/>
                <w:color w:val="000000"/>
                <w:sz w:val="18"/>
              </w:rPr>
              <w:t>对社会发展的负面影响</w:t>
            </w:r>
          </w:p>
        </w:tc>
        <w:tc>
          <w:tcPr>
            <w:tcW w:w="0" w:type="auto"/>
            <w:shd w:val="clear" w:color="auto" w:fill="auto"/>
            <w:vAlign w:val="center"/>
          </w:tcPr>
          <w:p w14:paraId="41DA622B">
            <w:r>
              <w:rPr>
                <w:rFonts w:ascii="宋体" w:hAnsi="宋体" w:eastAsia="宋体" w:cs="宋体"/>
                <w:b w:val="0"/>
                <w:i w:val="0"/>
                <w:color w:val="000000"/>
                <w:sz w:val="18"/>
              </w:rPr>
              <w:t>无影响</w:t>
            </w:r>
          </w:p>
        </w:tc>
        <w:tc>
          <w:tcPr>
            <w:tcW w:w="0" w:type="auto"/>
            <w:shd w:val="clear" w:color="auto" w:fill="auto"/>
            <w:vAlign w:val="center"/>
          </w:tcPr>
          <w:p w14:paraId="1938552D">
            <w:r>
              <w:rPr>
                <w:rFonts w:ascii="宋体" w:hAnsi="宋体" w:eastAsia="宋体" w:cs="宋体"/>
                <w:b w:val="0"/>
                <w:i w:val="0"/>
                <w:color w:val="000000"/>
                <w:sz w:val="18"/>
              </w:rPr>
              <w:t>工作完成率</w:t>
            </w:r>
          </w:p>
        </w:tc>
        <w:tc>
          <w:tcPr>
            <w:tcW w:w="0" w:type="auto"/>
            <w:shd w:val="clear" w:color="auto" w:fill="auto"/>
            <w:vAlign w:val="center"/>
          </w:tcPr>
          <w:p w14:paraId="5852549A">
            <w:r>
              <w:rPr>
                <w:rFonts w:ascii="宋体" w:hAnsi="宋体" w:eastAsia="宋体" w:cs="宋体"/>
                <w:b w:val="0"/>
                <w:i w:val="0"/>
                <w:color w:val="000000"/>
                <w:sz w:val="18"/>
              </w:rPr>
              <w:t>≥98%</w:t>
            </w:r>
          </w:p>
        </w:tc>
        <w:tc>
          <w:tcPr>
            <w:tcW w:w="0" w:type="auto"/>
            <w:shd w:val="clear" w:color="auto" w:fill="auto"/>
            <w:vAlign w:val="center"/>
          </w:tcPr>
          <w:p w14:paraId="29E7809C">
            <w:r>
              <w:rPr>
                <w:rFonts w:ascii="宋体" w:hAnsi="宋体" w:eastAsia="宋体" w:cs="宋体"/>
                <w:b w:val="0"/>
                <w:i w:val="0"/>
                <w:color w:val="000000"/>
                <w:sz w:val="18"/>
              </w:rPr>
              <w:t>政府形象</w:t>
            </w:r>
          </w:p>
        </w:tc>
        <w:tc>
          <w:tcPr>
            <w:tcW w:w="0" w:type="auto"/>
            <w:shd w:val="clear" w:color="auto" w:fill="auto"/>
            <w:vAlign w:val="center"/>
          </w:tcPr>
          <w:p w14:paraId="4339CD39">
            <w:r>
              <w:rPr>
                <w:rFonts w:ascii="宋体" w:hAnsi="宋体" w:eastAsia="宋体" w:cs="宋体"/>
                <w:b w:val="0"/>
                <w:i w:val="0"/>
                <w:color w:val="000000"/>
                <w:sz w:val="18"/>
              </w:rPr>
              <w:t>提升</w:t>
            </w:r>
          </w:p>
        </w:tc>
        <w:tc>
          <w:tcPr>
            <w:tcW w:w="0" w:type="auto"/>
            <w:shd w:val="clear" w:color="auto" w:fill="auto"/>
            <w:vAlign w:val="center"/>
          </w:tcPr>
          <w:p w14:paraId="2FC2EC11">
            <w:r>
              <w:rPr>
                <w:rFonts w:ascii="宋体" w:hAnsi="宋体" w:eastAsia="宋体" w:cs="宋体"/>
                <w:b w:val="0"/>
                <w:i w:val="0"/>
                <w:color w:val="000000"/>
                <w:sz w:val="18"/>
              </w:rPr>
              <w:t>服务方满意度</w:t>
            </w:r>
          </w:p>
        </w:tc>
        <w:tc>
          <w:tcPr>
            <w:tcW w:w="0" w:type="auto"/>
            <w:shd w:val="clear" w:color="auto" w:fill="auto"/>
            <w:vAlign w:val="center"/>
          </w:tcPr>
          <w:p w14:paraId="61A49A5D">
            <w:r>
              <w:rPr>
                <w:rFonts w:ascii="宋体" w:hAnsi="宋体" w:eastAsia="宋体" w:cs="宋体"/>
                <w:b w:val="0"/>
                <w:i w:val="0"/>
                <w:color w:val="000000"/>
                <w:sz w:val="18"/>
              </w:rPr>
              <w:t>≥95%</w:t>
            </w:r>
          </w:p>
        </w:tc>
      </w:tr>
      <w:tr w14:paraId="03EA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41E0C61">
            <w:pPr>
              <w:jc w:val="center"/>
            </w:pPr>
          </w:p>
        </w:tc>
        <w:tc>
          <w:tcPr>
            <w:tcW w:w="0" w:type="auto"/>
            <w:vMerge w:val="continue"/>
            <w:shd w:val="clear" w:color="auto" w:fill="auto"/>
            <w:vAlign w:val="center"/>
          </w:tcPr>
          <w:p w14:paraId="0CE9F29D">
            <w:pPr>
              <w:jc w:val="center"/>
            </w:pPr>
          </w:p>
        </w:tc>
        <w:tc>
          <w:tcPr>
            <w:tcW w:w="0" w:type="auto"/>
            <w:vMerge w:val="continue"/>
            <w:shd w:val="clear" w:color="auto" w:fill="auto"/>
            <w:vAlign w:val="center"/>
          </w:tcPr>
          <w:p w14:paraId="6B0270F4">
            <w:pPr>
              <w:jc w:val="right"/>
            </w:pPr>
          </w:p>
        </w:tc>
        <w:tc>
          <w:tcPr>
            <w:tcW w:w="0" w:type="auto"/>
            <w:vMerge w:val="continue"/>
            <w:shd w:val="clear" w:color="auto" w:fill="auto"/>
            <w:vAlign w:val="center"/>
          </w:tcPr>
          <w:p w14:paraId="36BFE05B">
            <w:pPr>
              <w:jc w:val="right"/>
            </w:pPr>
          </w:p>
        </w:tc>
        <w:tc>
          <w:tcPr>
            <w:tcW w:w="0" w:type="auto"/>
            <w:vMerge w:val="continue"/>
            <w:shd w:val="clear" w:color="auto" w:fill="auto"/>
            <w:vAlign w:val="center"/>
          </w:tcPr>
          <w:p w14:paraId="0B601D06">
            <w:pPr>
              <w:jc w:val="right"/>
            </w:pPr>
          </w:p>
        </w:tc>
        <w:tc>
          <w:tcPr>
            <w:tcW w:w="0" w:type="auto"/>
            <w:vMerge w:val="continue"/>
            <w:shd w:val="clear" w:color="auto" w:fill="auto"/>
            <w:vAlign w:val="center"/>
          </w:tcPr>
          <w:p w14:paraId="7FEC7B95">
            <w:pPr>
              <w:jc w:val="right"/>
            </w:pPr>
          </w:p>
        </w:tc>
        <w:tc>
          <w:tcPr>
            <w:tcW w:w="0" w:type="auto"/>
            <w:shd w:val="clear" w:color="auto" w:fill="auto"/>
            <w:vAlign w:val="center"/>
          </w:tcPr>
          <w:p w14:paraId="2681C76F">
            <w:r>
              <w:rPr>
                <w:rFonts w:ascii="宋体" w:hAnsi="宋体" w:eastAsia="宋体" w:cs="宋体"/>
                <w:b w:val="0"/>
                <w:i w:val="0"/>
                <w:color w:val="000000"/>
                <w:sz w:val="18"/>
              </w:rPr>
              <w:t>对自然生态环境的负面影响</w:t>
            </w:r>
          </w:p>
        </w:tc>
        <w:tc>
          <w:tcPr>
            <w:tcW w:w="0" w:type="auto"/>
            <w:shd w:val="clear" w:color="auto" w:fill="auto"/>
            <w:vAlign w:val="center"/>
          </w:tcPr>
          <w:p w14:paraId="60CBAA27">
            <w:r>
              <w:rPr>
                <w:rFonts w:ascii="宋体" w:hAnsi="宋体" w:eastAsia="宋体" w:cs="宋体"/>
                <w:b w:val="0"/>
                <w:i w:val="0"/>
                <w:color w:val="000000"/>
                <w:sz w:val="18"/>
              </w:rPr>
              <w:t>无影响</w:t>
            </w:r>
          </w:p>
        </w:tc>
        <w:tc>
          <w:tcPr>
            <w:tcW w:w="0" w:type="auto"/>
            <w:shd w:val="clear" w:color="auto" w:fill="auto"/>
            <w:vAlign w:val="center"/>
          </w:tcPr>
          <w:p w14:paraId="3F6CD756">
            <w:r>
              <w:rPr>
                <w:rFonts w:ascii="宋体" w:hAnsi="宋体" w:eastAsia="宋体" w:cs="宋体"/>
                <w:b w:val="0"/>
                <w:i w:val="0"/>
                <w:color w:val="000000"/>
                <w:sz w:val="18"/>
              </w:rPr>
              <w:t>派出记者数量</w:t>
            </w:r>
          </w:p>
        </w:tc>
        <w:tc>
          <w:tcPr>
            <w:tcW w:w="0" w:type="auto"/>
            <w:shd w:val="clear" w:color="auto" w:fill="auto"/>
            <w:vAlign w:val="center"/>
          </w:tcPr>
          <w:p w14:paraId="3B7EBA83">
            <w:r>
              <w:rPr>
                <w:rFonts w:ascii="宋体" w:hAnsi="宋体" w:eastAsia="宋体" w:cs="宋体"/>
                <w:b w:val="0"/>
                <w:i w:val="0"/>
                <w:color w:val="000000"/>
                <w:sz w:val="18"/>
              </w:rPr>
              <w:t>≥2人</w:t>
            </w:r>
          </w:p>
        </w:tc>
        <w:tc>
          <w:tcPr>
            <w:tcW w:w="0" w:type="auto"/>
            <w:shd w:val="clear" w:color="auto" w:fill="auto"/>
            <w:vAlign w:val="center"/>
          </w:tcPr>
          <w:p w14:paraId="4E250A69">
            <w:r>
              <w:rPr>
                <w:rFonts w:ascii="宋体" w:hAnsi="宋体" w:eastAsia="宋体" w:cs="宋体"/>
                <w:b w:val="0"/>
                <w:i w:val="0"/>
                <w:color w:val="000000"/>
                <w:sz w:val="18"/>
              </w:rPr>
              <w:t>对生态的影响</w:t>
            </w:r>
          </w:p>
        </w:tc>
        <w:tc>
          <w:tcPr>
            <w:tcW w:w="0" w:type="auto"/>
            <w:shd w:val="clear" w:color="auto" w:fill="auto"/>
            <w:vAlign w:val="center"/>
          </w:tcPr>
          <w:p w14:paraId="439286A1">
            <w:r>
              <w:rPr>
                <w:rFonts w:ascii="宋体" w:hAnsi="宋体" w:eastAsia="宋体" w:cs="宋体"/>
                <w:b w:val="0"/>
                <w:i w:val="0"/>
                <w:color w:val="000000"/>
                <w:sz w:val="18"/>
              </w:rPr>
              <w:t>无影响</w:t>
            </w:r>
          </w:p>
        </w:tc>
        <w:tc>
          <w:tcPr>
            <w:tcW w:w="0" w:type="auto"/>
            <w:shd w:val="clear" w:color="auto" w:fill="auto"/>
            <w:vAlign w:val="center"/>
          </w:tcPr>
          <w:p w14:paraId="5BD6EE08"/>
        </w:tc>
        <w:tc>
          <w:tcPr>
            <w:tcW w:w="0" w:type="auto"/>
            <w:shd w:val="clear" w:color="auto" w:fill="auto"/>
            <w:vAlign w:val="center"/>
          </w:tcPr>
          <w:p w14:paraId="6A8AE45D"/>
        </w:tc>
      </w:tr>
      <w:tr w14:paraId="2D27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73D0359">
            <w:pPr>
              <w:jc w:val="center"/>
            </w:pPr>
          </w:p>
        </w:tc>
        <w:tc>
          <w:tcPr>
            <w:tcW w:w="0" w:type="auto"/>
            <w:vMerge w:val="continue"/>
            <w:shd w:val="clear" w:color="auto" w:fill="auto"/>
            <w:vAlign w:val="center"/>
          </w:tcPr>
          <w:p w14:paraId="53625A28">
            <w:pPr>
              <w:jc w:val="center"/>
            </w:pPr>
          </w:p>
        </w:tc>
        <w:tc>
          <w:tcPr>
            <w:tcW w:w="0" w:type="auto"/>
            <w:vMerge w:val="continue"/>
            <w:shd w:val="clear" w:color="auto" w:fill="auto"/>
            <w:vAlign w:val="center"/>
          </w:tcPr>
          <w:p w14:paraId="112FCA2D">
            <w:pPr>
              <w:jc w:val="right"/>
            </w:pPr>
          </w:p>
        </w:tc>
        <w:tc>
          <w:tcPr>
            <w:tcW w:w="0" w:type="auto"/>
            <w:vMerge w:val="continue"/>
            <w:shd w:val="clear" w:color="auto" w:fill="auto"/>
            <w:vAlign w:val="center"/>
          </w:tcPr>
          <w:p w14:paraId="03BCB992">
            <w:pPr>
              <w:jc w:val="right"/>
            </w:pPr>
          </w:p>
        </w:tc>
        <w:tc>
          <w:tcPr>
            <w:tcW w:w="0" w:type="auto"/>
            <w:vMerge w:val="continue"/>
            <w:shd w:val="clear" w:color="auto" w:fill="auto"/>
            <w:vAlign w:val="center"/>
          </w:tcPr>
          <w:p w14:paraId="7F923C40">
            <w:pPr>
              <w:jc w:val="right"/>
            </w:pPr>
          </w:p>
        </w:tc>
        <w:tc>
          <w:tcPr>
            <w:tcW w:w="0" w:type="auto"/>
            <w:vMerge w:val="continue"/>
            <w:shd w:val="clear" w:color="auto" w:fill="auto"/>
            <w:vAlign w:val="center"/>
          </w:tcPr>
          <w:p w14:paraId="4E5DAC66">
            <w:pPr>
              <w:jc w:val="right"/>
            </w:pPr>
          </w:p>
        </w:tc>
        <w:tc>
          <w:tcPr>
            <w:tcW w:w="0" w:type="auto"/>
            <w:shd w:val="clear" w:color="auto" w:fill="auto"/>
            <w:vAlign w:val="center"/>
          </w:tcPr>
          <w:p w14:paraId="1D8791FB"/>
        </w:tc>
        <w:tc>
          <w:tcPr>
            <w:tcW w:w="0" w:type="auto"/>
            <w:shd w:val="clear" w:color="auto" w:fill="auto"/>
            <w:vAlign w:val="center"/>
          </w:tcPr>
          <w:p w14:paraId="29A5917B"/>
        </w:tc>
        <w:tc>
          <w:tcPr>
            <w:tcW w:w="0" w:type="auto"/>
            <w:shd w:val="clear" w:color="auto" w:fill="auto"/>
            <w:vAlign w:val="center"/>
          </w:tcPr>
          <w:p w14:paraId="0B5F582E">
            <w:r>
              <w:rPr>
                <w:rFonts w:ascii="宋体" w:hAnsi="宋体" w:eastAsia="宋体" w:cs="宋体"/>
                <w:b w:val="0"/>
                <w:i w:val="0"/>
                <w:color w:val="000000"/>
                <w:sz w:val="18"/>
              </w:rPr>
              <w:t>服务质量</w:t>
            </w:r>
          </w:p>
        </w:tc>
        <w:tc>
          <w:tcPr>
            <w:tcW w:w="0" w:type="auto"/>
            <w:shd w:val="clear" w:color="auto" w:fill="auto"/>
            <w:vAlign w:val="center"/>
          </w:tcPr>
          <w:p w14:paraId="27B394F6">
            <w:r>
              <w:rPr>
                <w:rFonts w:ascii="宋体" w:hAnsi="宋体" w:eastAsia="宋体" w:cs="宋体"/>
                <w:b w:val="0"/>
                <w:i w:val="0"/>
                <w:color w:val="000000"/>
                <w:sz w:val="18"/>
              </w:rPr>
              <w:t>高质量</w:t>
            </w:r>
          </w:p>
        </w:tc>
        <w:tc>
          <w:tcPr>
            <w:tcW w:w="0" w:type="auto"/>
            <w:shd w:val="clear" w:color="auto" w:fill="auto"/>
            <w:vAlign w:val="center"/>
          </w:tcPr>
          <w:p w14:paraId="2054FFF2"/>
        </w:tc>
        <w:tc>
          <w:tcPr>
            <w:tcW w:w="0" w:type="auto"/>
            <w:shd w:val="clear" w:color="auto" w:fill="auto"/>
            <w:vAlign w:val="center"/>
          </w:tcPr>
          <w:p w14:paraId="5A8CBEDF"/>
        </w:tc>
        <w:tc>
          <w:tcPr>
            <w:tcW w:w="0" w:type="auto"/>
            <w:shd w:val="clear" w:color="auto" w:fill="auto"/>
            <w:vAlign w:val="center"/>
          </w:tcPr>
          <w:p w14:paraId="48D1CDA5"/>
        </w:tc>
        <w:tc>
          <w:tcPr>
            <w:tcW w:w="0" w:type="auto"/>
            <w:shd w:val="clear" w:color="auto" w:fill="auto"/>
            <w:vAlign w:val="center"/>
          </w:tcPr>
          <w:p w14:paraId="2C55A0CE"/>
        </w:tc>
      </w:tr>
      <w:tr w14:paraId="51F7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A86FDAE">
            <w:pPr>
              <w:jc w:val="center"/>
            </w:pPr>
          </w:p>
        </w:tc>
        <w:tc>
          <w:tcPr>
            <w:tcW w:w="0" w:type="auto"/>
            <w:vMerge w:val="continue"/>
            <w:shd w:val="clear" w:color="auto" w:fill="auto"/>
            <w:vAlign w:val="center"/>
          </w:tcPr>
          <w:p w14:paraId="72BB2D57">
            <w:pPr>
              <w:jc w:val="center"/>
            </w:pPr>
          </w:p>
        </w:tc>
        <w:tc>
          <w:tcPr>
            <w:tcW w:w="0" w:type="auto"/>
            <w:vMerge w:val="continue"/>
            <w:shd w:val="clear" w:color="auto" w:fill="auto"/>
            <w:vAlign w:val="center"/>
          </w:tcPr>
          <w:p w14:paraId="6ED0A394">
            <w:pPr>
              <w:jc w:val="right"/>
            </w:pPr>
          </w:p>
        </w:tc>
        <w:tc>
          <w:tcPr>
            <w:tcW w:w="0" w:type="auto"/>
            <w:vMerge w:val="continue"/>
            <w:shd w:val="clear" w:color="auto" w:fill="auto"/>
            <w:vAlign w:val="center"/>
          </w:tcPr>
          <w:p w14:paraId="59E113E8">
            <w:pPr>
              <w:jc w:val="right"/>
            </w:pPr>
          </w:p>
        </w:tc>
        <w:tc>
          <w:tcPr>
            <w:tcW w:w="0" w:type="auto"/>
            <w:vMerge w:val="continue"/>
            <w:shd w:val="clear" w:color="auto" w:fill="auto"/>
            <w:vAlign w:val="center"/>
          </w:tcPr>
          <w:p w14:paraId="04085659">
            <w:pPr>
              <w:jc w:val="right"/>
            </w:pPr>
          </w:p>
        </w:tc>
        <w:tc>
          <w:tcPr>
            <w:tcW w:w="0" w:type="auto"/>
            <w:vMerge w:val="continue"/>
            <w:shd w:val="clear" w:color="auto" w:fill="auto"/>
            <w:vAlign w:val="center"/>
          </w:tcPr>
          <w:p w14:paraId="21AFBA12">
            <w:pPr>
              <w:jc w:val="right"/>
            </w:pPr>
          </w:p>
        </w:tc>
        <w:tc>
          <w:tcPr>
            <w:tcW w:w="0" w:type="auto"/>
            <w:shd w:val="clear" w:color="auto" w:fill="auto"/>
            <w:vAlign w:val="center"/>
          </w:tcPr>
          <w:p w14:paraId="3FECC6C1"/>
        </w:tc>
        <w:tc>
          <w:tcPr>
            <w:tcW w:w="0" w:type="auto"/>
            <w:shd w:val="clear" w:color="auto" w:fill="auto"/>
            <w:vAlign w:val="center"/>
          </w:tcPr>
          <w:p w14:paraId="1289837E"/>
        </w:tc>
        <w:tc>
          <w:tcPr>
            <w:tcW w:w="0" w:type="auto"/>
            <w:shd w:val="clear" w:color="auto" w:fill="auto"/>
            <w:vAlign w:val="center"/>
          </w:tcPr>
          <w:p w14:paraId="5721A78A">
            <w:r>
              <w:rPr>
                <w:rFonts w:ascii="宋体" w:hAnsi="宋体" w:eastAsia="宋体" w:cs="宋体"/>
                <w:b w:val="0"/>
                <w:i w:val="0"/>
                <w:color w:val="000000"/>
                <w:sz w:val="18"/>
              </w:rPr>
              <w:t>节目制作</w:t>
            </w:r>
          </w:p>
        </w:tc>
        <w:tc>
          <w:tcPr>
            <w:tcW w:w="0" w:type="auto"/>
            <w:shd w:val="clear" w:color="auto" w:fill="auto"/>
            <w:vAlign w:val="center"/>
          </w:tcPr>
          <w:p w14:paraId="12088506">
            <w:r>
              <w:rPr>
                <w:rFonts w:ascii="宋体" w:hAnsi="宋体" w:eastAsia="宋体" w:cs="宋体"/>
                <w:b w:val="0"/>
                <w:i w:val="0"/>
                <w:color w:val="000000"/>
                <w:sz w:val="18"/>
              </w:rPr>
              <w:t>高水平</w:t>
            </w:r>
          </w:p>
        </w:tc>
        <w:tc>
          <w:tcPr>
            <w:tcW w:w="0" w:type="auto"/>
            <w:shd w:val="clear" w:color="auto" w:fill="auto"/>
            <w:vAlign w:val="center"/>
          </w:tcPr>
          <w:p w14:paraId="6E3A013F"/>
        </w:tc>
        <w:tc>
          <w:tcPr>
            <w:tcW w:w="0" w:type="auto"/>
            <w:shd w:val="clear" w:color="auto" w:fill="auto"/>
            <w:vAlign w:val="center"/>
          </w:tcPr>
          <w:p w14:paraId="2C3E6F21"/>
        </w:tc>
        <w:tc>
          <w:tcPr>
            <w:tcW w:w="0" w:type="auto"/>
            <w:shd w:val="clear" w:color="auto" w:fill="auto"/>
            <w:vAlign w:val="center"/>
          </w:tcPr>
          <w:p w14:paraId="14E119A9"/>
        </w:tc>
        <w:tc>
          <w:tcPr>
            <w:tcW w:w="0" w:type="auto"/>
            <w:shd w:val="clear" w:color="auto" w:fill="auto"/>
            <w:vAlign w:val="center"/>
          </w:tcPr>
          <w:p w14:paraId="5CCCAE45"/>
        </w:tc>
      </w:tr>
      <w:tr w14:paraId="210A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EFCA04B">
            <w:pPr>
              <w:jc w:val="center"/>
            </w:pPr>
          </w:p>
        </w:tc>
        <w:tc>
          <w:tcPr>
            <w:tcW w:w="0" w:type="auto"/>
            <w:vMerge w:val="continue"/>
            <w:shd w:val="clear" w:color="auto" w:fill="auto"/>
            <w:vAlign w:val="center"/>
          </w:tcPr>
          <w:p w14:paraId="2ED4D643">
            <w:pPr>
              <w:jc w:val="center"/>
            </w:pPr>
          </w:p>
        </w:tc>
        <w:tc>
          <w:tcPr>
            <w:tcW w:w="0" w:type="auto"/>
            <w:vMerge w:val="continue"/>
            <w:shd w:val="clear" w:color="auto" w:fill="auto"/>
            <w:vAlign w:val="center"/>
          </w:tcPr>
          <w:p w14:paraId="2775B4F3">
            <w:pPr>
              <w:jc w:val="right"/>
            </w:pPr>
          </w:p>
        </w:tc>
        <w:tc>
          <w:tcPr>
            <w:tcW w:w="0" w:type="auto"/>
            <w:vMerge w:val="continue"/>
            <w:shd w:val="clear" w:color="auto" w:fill="auto"/>
            <w:vAlign w:val="center"/>
          </w:tcPr>
          <w:p w14:paraId="7D155888">
            <w:pPr>
              <w:jc w:val="right"/>
            </w:pPr>
          </w:p>
        </w:tc>
        <w:tc>
          <w:tcPr>
            <w:tcW w:w="0" w:type="auto"/>
            <w:vMerge w:val="continue"/>
            <w:shd w:val="clear" w:color="auto" w:fill="auto"/>
            <w:vAlign w:val="center"/>
          </w:tcPr>
          <w:p w14:paraId="67EDF39C">
            <w:pPr>
              <w:jc w:val="right"/>
            </w:pPr>
          </w:p>
        </w:tc>
        <w:tc>
          <w:tcPr>
            <w:tcW w:w="0" w:type="auto"/>
            <w:vMerge w:val="continue"/>
            <w:shd w:val="clear" w:color="auto" w:fill="auto"/>
            <w:vAlign w:val="center"/>
          </w:tcPr>
          <w:p w14:paraId="6086C0E1">
            <w:pPr>
              <w:jc w:val="right"/>
            </w:pPr>
          </w:p>
        </w:tc>
        <w:tc>
          <w:tcPr>
            <w:tcW w:w="0" w:type="auto"/>
            <w:shd w:val="clear" w:color="auto" w:fill="auto"/>
            <w:vAlign w:val="center"/>
          </w:tcPr>
          <w:p w14:paraId="037D2C02"/>
        </w:tc>
        <w:tc>
          <w:tcPr>
            <w:tcW w:w="0" w:type="auto"/>
            <w:shd w:val="clear" w:color="auto" w:fill="auto"/>
            <w:vAlign w:val="center"/>
          </w:tcPr>
          <w:p w14:paraId="3D81F339"/>
        </w:tc>
        <w:tc>
          <w:tcPr>
            <w:tcW w:w="0" w:type="auto"/>
            <w:shd w:val="clear" w:color="auto" w:fill="auto"/>
            <w:vAlign w:val="center"/>
          </w:tcPr>
          <w:p w14:paraId="366513A5">
            <w:r>
              <w:rPr>
                <w:rFonts w:ascii="宋体" w:hAnsi="宋体" w:eastAsia="宋体" w:cs="宋体"/>
                <w:b w:val="0"/>
                <w:i w:val="0"/>
                <w:color w:val="000000"/>
                <w:sz w:val="18"/>
              </w:rPr>
              <w:t>宣传报道</w:t>
            </w:r>
          </w:p>
        </w:tc>
        <w:tc>
          <w:tcPr>
            <w:tcW w:w="0" w:type="auto"/>
            <w:shd w:val="clear" w:color="auto" w:fill="auto"/>
            <w:vAlign w:val="center"/>
          </w:tcPr>
          <w:p w14:paraId="77913C79">
            <w:r>
              <w:rPr>
                <w:rFonts w:ascii="宋体" w:hAnsi="宋体" w:eastAsia="宋体" w:cs="宋体"/>
                <w:b w:val="0"/>
                <w:i w:val="0"/>
                <w:color w:val="000000"/>
                <w:sz w:val="18"/>
              </w:rPr>
              <w:t>及时</w:t>
            </w:r>
          </w:p>
        </w:tc>
        <w:tc>
          <w:tcPr>
            <w:tcW w:w="0" w:type="auto"/>
            <w:shd w:val="clear" w:color="auto" w:fill="auto"/>
            <w:vAlign w:val="center"/>
          </w:tcPr>
          <w:p w14:paraId="6ED9B665"/>
        </w:tc>
        <w:tc>
          <w:tcPr>
            <w:tcW w:w="0" w:type="auto"/>
            <w:shd w:val="clear" w:color="auto" w:fill="auto"/>
            <w:vAlign w:val="center"/>
          </w:tcPr>
          <w:p w14:paraId="612C2A77"/>
        </w:tc>
        <w:tc>
          <w:tcPr>
            <w:tcW w:w="0" w:type="auto"/>
            <w:shd w:val="clear" w:color="auto" w:fill="auto"/>
            <w:vAlign w:val="center"/>
          </w:tcPr>
          <w:p w14:paraId="525BEC6E"/>
        </w:tc>
        <w:tc>
          <w:tcPr>
            <w:tcW w:w="0" w:type="auto"/>
            <w:shd w:val="clear" w:color="auto" w:fill="auto"/>
            <w:vAlign w:val="center"/>
          </w:tcPr>
          <w:p w14:paraId="2CDE13A4"/>
        </w:tc>
      </w:tr>
      <w:tr w14:paraId="05A6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99DE9AA">
            <w:pPr>
              <w:jc w:val="center"/>
            </w:pPr>
          </w:p>
        </w:tc>
        <w:tc>
          <w:tcPr>
            <w:tcW w:w="0" w:type="auto"/>
            <w:vMerge w:val="continue"/>
            <w:shd w:val="clear" w:color="auto" w:fill="auto"/>
            <w:vAlign w:val="center"/>
          </w:tcPr>
          <w:p w14:paraId="54032A1D">
            <w:pPr>
              <w:jc w:val="center"/>
            </w:pPr>
          </w:p>
        </w:tc>
        <w:tc>
          <w:tcPr>
            <w:tcW w:w="0" w:type="auto"/>
            <w:vMerge w:val="continue"/>
            <w:shd w:val="clear" w:color="auto" w:fill="auto"/>
            <w:vAlign w:val="center"/>
          </w:tcPr>
          <w:p w14:paraId="53364AB6">
            <w:pPr>
              <w:jc w:val="right"/>
            </w:pPr>
          </w:p>
        </w:tc>
        <w:tc>
          <w:tcPr>
            <w:tcW w:w="0" w:type="auto"/>
            <w:vMerge w:val="continue"/>
            <w:shd w:val="clear" w:color="auto" w:fill="auto"/>
            <w:vAlign w:val="center"/>
          </w:tcPr>
          <w:p w14:paraId="6179FC7A">
            <w:pPr>
              <w:jc w:val="right"/>
            </w:pPr>
          </w:p>
        </w:tc>
        <w:tc>
          <w:tcPr>
            <w:tcW w:w="0" w:type="auto"/>
            <w:vMerge w:val="continue"/>
            <w:shd w:val="clear" w:color="auto" w:fill="auto"/>
            <w:vAlign w:val="center"/>
          </w:tcPr>
          <w:p w14:paraId="50481394">
            <w:pPr>
              <w:jc w:val="right"/>
            </w:pPr>
          </w:p>
        </w:tc>
        <w:tc>
          <w:tcPr>
            <w:tcW w:w="0" w:type="auto"/>
            <w:vMerge w:val="continue"/>
            <w:shd w:val="clear" w:color="auto" w:fill="auto"/>
            <w:vAlign w:val="center"/>
          </w:tcPr>
          <w:p w14:paraId="3EECFD3E">
            <w:pPr>
              <w:jc w:val="right"/>
            </w:pPr>
          </w:p>
        </w:tc>
        <w:tc>
          <w:tcPr>
            <w:tcW w:w="0" w:type="auto"/>
            <w:shd w:val="clear" w:color="auto" w:fill="auto"/>
            <w:vAlign w:val="center"/>
          </w:tcPr>
          <w:p w14:paraId="6A37ADD8"/>
        </w:tc>
        <w:tc>
          <w:tcPr>
            <w:tcW w:w="0" w:type="auto"/>
            <w:shd w:val="clear" w:color="auto" w:fill="auto"/>
            <w:vAlign w:val="center"/>
          </w:tcPr>
          <w:p w14:paraId="16898BC3"/>
        </w:tc>
        <w:tc>
          <w:tcPr>
            <w:tcW w:w="0" w:type="auto"/>
            <w:shd w:val="clear" w:color="auto" w:fill="auto"/>
            <w:vAlign w:val="center"/>
          </w:tcPr>
          <w:p w14:paraId="1DFF599D">
            <w:r>
              <w:rPr>
                <w:rFonts w:ascii="宋体" w:hAnsi="宋体" w:eastAsia="宋体" w:cs="宋体"/>
                <w:b w:val="0"/>
                <w:i w:val="0"/>
                <w:color w:val="000000"/>
                <w:sz w:val="18"/>
              </w:rPr>
              <w:t>接收群众反馈</w:t>
            </w:r>
          </w:p>
        </w:tc>
        <w:tc>
          <w:tcPr>
            <w:tcW w:w="0" w:type="auto"/>
            <w:shd w:val="clear" w:color="auto" w:fill="auto"/>
            <w:vAlign w:val="center"/>
          </w:tcPr>
          <w:p w14:paraId="58F16058">
            <w:r>
              <w:rPr>
                <w:rFonts w:ascii="宋体" w:hAnsi="宋体" w:eastAsia="宋体" w:cs="宋体"/>
                <w:b w:val="0"/>
                <w:i w:val="0"/>
                <w:color w:val="000000"/>
                <w:sz w:val="18"/>
              </w:rPr>
              <w:t>及时</w:t>
            </w:r>
          </w:p>
        </w:tc>
        <w:tc>
          <w:tcPr>
            <w:tcW w:w="0" w:type="auto"/>
            <w:shd w:val="clear" w:color="auto" w:fill="auto"/>
            <w:vAlign w:val="center"/>
          </w:tcPr>
          <w:p w14:paraId="30107D2F"/>
        </w:tc>
        <w:tc>
          <w:tcPr>
            <w:tcW w:w="0" w:type="auto"/>
            <w:shd w:val="clear" w:color="auto" w:fill="auto"/>
            <w:vAlign w:val="center"/>
          </w:tcPr>
          <w:p w14:paraId="7477F71A"/>
        </w:tc>
        <w:tc>
          <w:tcPr>
            <w:tcW w:w="0" w:type="auto"/>
            <w:shd w:val="clear" w:color="auto" w:fill="auto"/>
            <w:vAlign w:val="center"/>
          </w:tcPr>
          <w:p w14:paraId="305138BE"/>
        </w:tc>
        <w:tc>
          <w:tcPr>
            <w:tcW w:w="0" w:type="auto"/>
            <w:shd w:val="clear" w:color="auto" w:fill="auto"/>
            <w:vAlign w:val="center"/>
          </w:tcPr>
          <w:p w14:paraId="7F901F6D"/>
        </w:tc>
      </w:tr>
      <w:tr w14:paraId="0F97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F0B9AC1">
            <w:pPr>
              <w:jc w:val="center"/>
            </w:pPr>
            <w:r>
              <w:rPr>
                <w:rFonts w:ascii="宋体" w:hAnsi="宋体" w:eastAsia="宋体" w:cs="宋体"/>
                <w:b w:val="0"/>
                <w:i w:val="0"/>
                <w:color w:val="000000"/>
                <w:sz w:val="18"/>
              </w:rPr>
              <w:t>410523260000000008407</w:t>
            </w:r>
          </w:p>
        </w:tc>
        <w:tc>
          <w:tcPr>
            <w:tcW w:w="0" w:type="auto"/>
            <w:vMerge w:val="restart"/>
            <w:shd w:val="clear" w:color="auto" w:fill="auto"/>
            <w:vAlign w:val="center"/>
          </w:tcPr>
          <w:p w14:paraId="5CB3B313">
            <w:pPr>
              <w:jc w:val="center"/>
            </w:pPr>
            <w:r>
              <w:rPr>
                <w:rFonts w:ascii="宋体" w:hAnsi="宋体" w:eastAsia="宋体" w:cs="宋体"/>
                <w:b w:val="0"/>
                <w:i w:val="0"/>
                <w:color w:val="000000"/>
                <w:sz w:val="18"/>
              </w:rPr>
              <w:t>2026年偿还农商银行贷款</w:t>
            </w:r>
          </w:p>
        </w:tc>
        <w:tc>
          <w:tcPr>
            <w:tcW w:w="0" w:type="auto"/>
            <w:vMerge w:val="restart"/>
            <w:shd w:val="clear" w:color="auto" w:fill="auto"/>
            <w:vAlign w:val="center"/>
          </w:tcPr>
          <w:p w14:paraId="55B89371">
            <w:pPr>
              <w:jc w:val="right"/>
            </w:pPr>
            <w:r>
              <w:rPr>
                <w:rFonts w:ascii="宋体" w:hAnsi="宋体" w:eastAsia="宋体" w:cs="宋体"/>
                <w:b w:val="0"/>
                <w:i w:val="0"/>
                <w:color w:val="000000"/>
                <w:sz w:val="18"/>
              </w:rPr>
              <w:t>120.00</w:t>
            </w:r>
          </w:p>
        </w:tc>
        <w:tc>
          <w:tcPr>
            <w:tcW w:w="0" w:type="auto"/>
            <w:vMerge w:val="restart"/>
            <w:shd w:val="clear" w:color="auto" w:fill="auto"/>
            <w:vAlign w:val="center"/>
          </w:tcPr>
          <w:p w14:paraId="43329FF6">
            <w:pPr>
              <w:jc w:val="right"/>
            </w:pPr>
            <w:r>
              <w:rPr>
                <w:rFonts w:ascii="宋体" w:hAnsi="宋体" w:eastAsia="宋体" w:cs="宋体"/>
                <w:b w:val="0"/>
                <w:i w:val="0"/>
                <w:color w:val="000000"/>
                <w:sz w:val="18"/>
              </w:rPr>
              <w:t>120.00</w:t>
            </w:r>
          </w:p>
        </w:tc>
        <w:tc>
          <w:tcPr>
            <w:tcW w:w="0" w:type="auto"/>
            <w:vMerge w:val="restart"/>
            <w:shd w:val="clear" w:color="auto" w:fill="auto"/>
            <w:vAlign w:val="center"/>
          </w:tcPr>
          <w:p w14:paraId="1F3B1855">
            <w:pPr>
              <w:jc w:val="right"/>
            </w:pPr>
          </w:p>
        </w:tc>
        <w:tc>
          <w:tcPr>
            <w:tcW w:w="0" w:type="auto"/>
            <w:vMerge w:val="restart"/>
            <w:shd w:val="clear" w:color="auto" w:fill="auto"/>
            <w:vAlign w:val="center"/>
          </w:tcPr>
          <w:p w14:paraId="70030CAC">
            <w:pPr>
              <w:jc w:val="right"/>
            </w:pPr>
          </w:p>
        </w:tc>
        <w:tc>
          <w:tcPr>
            <w:tcW w:w="0" w:type="auto"/>
            <w:shd w:val="clear" w:color="auto" w:fill="auto"/>
            <w:vAlign w:val="center"/>
          </w:tcPr>
          <w:p w14:paraId="644F02C9">
            <w:r>
              <w:rPr>
                <w:rFonts w:ascii="宋体" w:hAnsi="宋体" w:eastAsia="宋体" w:cs="宋体"/>
                <w:b w:val="0"/>
                <w:i w:val="0"/>
                <w:color w:val="000000"/>
                <w:sz w:val="18"/>
              </w:rPr>
              <w:t>总成本</w:t>
            </w:r>
          </w:p>
        </w:tc>
        <w:tc>
          <w:tcPr>
            <w:tcW w:w="0" w:type="auto"/>
            <w:shd w:val="clear" w:color="auto" w:fill="auto"/>
            <w:vAlign w:val="center"/>
          </w:tcPr>
          <w:p w14:paraId="44F02609">
            <w:r>
              <w:rPr>
                <w:rFonts w:ascii="宋体" w:hAnsi="宋体" w:eastAsia="宋体" w:cs="宋体"/>
                <w:b w:val="0"/>
                <w:i w:val="0"/>
                <w:color w:val="000000"/>
                <w:sz w:val="18"/>
              </w:rPr>
              <w:t>≤120万元</w:t>
            </w:r>
          </w:p>
        </w:tc>
        <w:tc>
          <w:tcPr>
            <w:tcW w:w="0" w:type="auto"/>
            <w:shd w:val="clear" w:color="auto" w:fill="auto"/>
            <w:vAlign w:val="center"/>
          </w:tcPr>
          <w:p w14:paraId="28C12A45">
            <w:r>
              <w:rPr>
                <w:rFonts w:ascii="宋体" w:hAnsi="宋体" w:eastAsia="宋体" w:cs="宋体"/>
                <w:b w:val="0"/>
                <w:i w:val="0"/>
                <w:color w:val="000000"/>
                <w:sz w:val="18"/>
              </w:rPr>
              <w:t>服务对象</w:t>
            </w:r>
          </w:p>
        </w:tc>
        <w:tc>
          <w:tcPr>
            <w:tcW w:w="0" w:type="auto"/>
            <w:shd w:val="clear" w:color="auto" w:fill="auto"/>
            <w:vAlign w:val="center"/>
          </w:tcPr>
          <w:p w14:paraId="2111817A">
            <w:r>
              <w:rPr>
                <w:rFonts w:ascii="宋体" w:hAnsi="宋体" w:eastAsia="宋体" w:cs="宋体"/>
                <w:b w:val="0"/>
                <w:i w:val="0"/>
                <w:color w:val="000000"/>
                <w:sz w:val="18"/>
              </w:rPr>
              <w:t>1家</w:t>
            </w:r>
          </w:p>
        </w:tc>
        <w:tc>
          <w:tcPr>
            <w:tcW w:w="0" w:type="auto"/>
            <w:shd w:val="clear" w:color="auto" w:fill="auto"/>
            <w:vAlign w:val="center"/>
          </w:tcPr>
          <w:p w14:paraId="5328237E">
            <w:r>
              <w:rPr>
                <w:rFonts w:ascii="宋体" w:hAnsi="宋体" w:eastAsia="宋体" w:cs="宋体"/>
                <w:b w:val="0"/>
                <w:i w:val="0"/>
                <w:color w:val="000000"/>
                <w:sz w:val="18"/>
              </w:rPr>
              <w:t>负债率</w:t>
            </w:r>
          </w:p>
        </w:tc>
        <w:tc>
          <w:tcPr>
            <w:tcW w:w="0" w:type="auto"/>
            <w:shd w:val="clear" w:color="auto" w:fill="auto"/>
            <w:vAlign w:val="center"/>
          </w:tcPr>
          <w:p w14:paraId="1CD3A441">
            <w:r>
              <w:rPr>
                <w:rFonts w:ascii="宋体" w:hAnsi="宋体" w:eastAsia="宋体" w:cs="宋体"/>
                <w:b w:val="0"/>
                <w:i w:val="0"/>
                <w:color w:val="000000"/>
                <w:sz w:val="18"/>
              </w:rPr>
              <w:t>降低</w:t>
            </w:r>
          </w:p>
        </w:tc>
        <w:tc>
          <w:tcPr>
            <w:tcW w:w="0" w:type="auto"/>
            <w:shd w:val="clear" w:color="auto" w:fill="auto"/>
            <w:vAlign w:val="center"/>
          </w:tcPr>
          <w:p w14:paraId="6B434D93">
            <w:r>
              <w:rPr>
                <w:rFonts w:ascii="宋体" w:hAnsi="宋体" w:eastAsia="宋体" w:cs="宋体"/>
                <w:b w:val="0"/>
                <w:i w:val="0"/>
                <w:color w:val="000000"/>
                <w:sz w:val="18"/>
              </w:rPr>
              <w:t>客户满意度</w:t>
            </w:r>
          </w:p>
        </w:tc>
        <w:tc>
          <w:tcPr>
            <w:tcW w:w="0" w:type="auto"/>
            <w:shd w:val="clear" w:color="auto" w:fill="auto"/>
            <w:vAlign w:val="center"/>
          </w:tcPr>
          <w:p w14:paraId="5CE1D67C">
            <w:r>
              <w:rPr>
                <w:rFonts w:ascii="宋体" w:hAnsi="宋体" w:eastAsia="宋体" w:cs="宋体"/>
                <w:b w:val="0"/>
                <w:i w:val="0"/>
                <w:color w:val="000000"/>
                <w:sz w:val="18"/>
              </w:rPr>
              <w:t>≥95%</w:t>
            </w:r>
          </w:p>
        </w:tc>
      </w:tr>
      <w:tr w14:paraId="39E9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8AB6BD9">
            <w:pPr>
              <w:jc w:val="center"/>
            </w:pPr>
          </w:p>
        </w:tc>
        <w:tc>
          <w:tcPr>
            <w:tcW w:w="0" w:type="auto"/>
            <w:vMerge w:val="continue"/>
            <w:shd w:val="clear" w:color="auto" w:fill="auto"/>
            <w:vAlign w:val="center"/>
          </w:tcPr>
          <w:p w14:paraId="6E92580E">
            <w:pPr>
              <w:jc w:val="center"/>
            </w:pPr>
          </w:p>
        </w:tc>
        <w:tc>
          <w:tcPr>
            <w:tcW w:w="0" w:type="auto"/>
            <w:vMerge w:val="continue"/>
            <w:shd w:val="clear" w:color="auto" w:fill="auto"/>
            <w:vAlign w:val="center"/>
          </w:tcPr>
          <w:p w14:paraId="4C9837D9">
            <w:pPr>
              <w:jc w:val="right"/>
            </w:pPr>
          </w:p>
        </w:tc>
        <w:tc>
          <w:tcPr>
            <w:tcW w:w="0" w:type="auto"/>
            <w:vMerge w:val="continue"/>
            <w:shd w:val="clear" w:color="auto" w:fill="auto"/>
            <w:vAlign w:val="center"/>
          </w:tcPr>
          <w:p w14:paraId="7A351471">
            <w:pPr>
              <w:jc w:val="right"/>
            </w:pPr>
          </w:p>
        </w:tc>
        <w:tc>
          <w:tcPr>
            <w:tcW w:w="0" w:type="auto"/>
            <w:vMerge w:val="continue"/>
            <w:shd w:val="clear" w:color="auto" w:fill="auto"/>
            <w:vAlign w:val="center"/>
          </w:tcPr>
          <w:p w14:paraId="77FE8994">
            <w:pPr>
              <w:jc w:val="right"/>
            </w:pPr>
          </w:p>
        </w:tc>
        <w:tc>
          <w:tcPr>
            <w:tcW w:w="0" w:type="auto"/>
            <w:vMerge w:val="continue"/>
            <w:shd w:val="clear" w:color="auto" w:fill="auto"/>
            <w:vAlign w:val="center"/>
          </w:tcPr>
          <w:p w14:paraId="6D3DD714">
            <w:pPr>
              <w:jc w:val="right"/>
            </w:pPr>
          </w:p>
        </w:tc>
        <w:tc>
          <w:tcPr>
            <w:tcW w:w="0" w:type="auto"/>
            <w:shd w:val="clear" w:color="auto" w:fill="auto"/>
            <w:vAlign w:val="center"/>
          </w:tcPr>
          <w:p w14:paraId="5B15D895">
            <w:r>
              <w:rPr>
                <w:rFonts w:ascii="宋体" w:hAnsi="宋体" w:eastAsia="宋体" w:cs="宋体"/>
                <w:b w:val="0"/>
                <w:i w:val="0"/>
                <w:color w:val="000000"/>
                <w:sz w:val="18"/>
              </w:rPr>
              <w:t>对社会发展的负面影响</w:t>
            </w:r>
          </w:p>
        </w:tc>
        <w:tc>
          <w:tcPr>
            <w:tcW w:w="0" w:type="auto"/>
            <w:shd w:val="clear" w:color="auto" w:fill="auto"/>
            <w:vAlign w:val="center"/>
          </w:tcPr>
          <w:p w14:paraId="57E1E427">
            <w:r>
              <w:rPr>
                <w:rFonts w:ascii="宋体" w:hAnsi="宋体" w:eastAsia="宋体" w:cs="宋体"/>
                <w:b w:val="0"/>
                <w:i w:val="0"/>
                <w:color w:val="000000"/>
                <w:sz w:val="18"/>
              </w:rPr>
              <w:t>无影响</w:t>
            </w:r>
          </w:p>
        </w:tc>
        <w:tc>
          <w:tcPr>
            <w:tcW w:w="0" w:type="auto"/>
            <w:shd w:val="clear" w:color="auto" w:fill="auto"/>
            <w:vAlign w:val="center"/>
          </w:tcPr>
          <w:p w14:paraId="043C5672">
            <w:r>
              <w:rPr>
                <w:rFonts w:ascii="宋体" w:hAnsi="宋体" w:eastAsia="宋体" w:cs="宋体"/>
                <w:b w:val="0"/>
                <w:i w:val="0"/>
                <w:color w:val="000000"/>
                <w:sz w:val="18"/>
              </w:rPr>
              <w:t>次还款额</w:t>
            </w:r>
          </w:p>
        </w:tc>
        <w:tc>
          <w:tcPr>
            <w:tcW w:w="0" w:type="auto"/>
            <w:shd w:val="clear" w:color="auto" w:fill="auto"/>
            <w:vAlign w:val="center"/>
          </w:tcPr>
          <w:p w14:paraId="0E9F6894">
            <w:r>
              <w:rPr>
                <w:rFonts w:ascii="宋体" w:hAnsi="宋体" w:eastAsia="宋体" w:cs="宋体"/>
                <w:b w:val="0"/>
                <w:i w:val="0"/>
                <w:color w:val="000000"/>
                <w:sz w:val="18"/>
              </w:rPr>
              <w:t>≥5万元</w:t>
            </w:r>
          </w:p>
        </w:tc>
        <w:tc>
          <w:tcPr>
            <w:tcW w:w="0" w:type="auto"/>
            <w:shd w:val="clear" w:color="auto" w:fill="auto"/>
            <w:vAlign w:val="center"/>
          </w:tcPr>
          <w:p w14:paraId="29563D13">
            <w:r>
              <w:rPr>
                <w:rFonts w:ascii="宋体" w:hAnsi="宋体" w:eastAsia="宋体" w:cs="宋体"/>
                <w:b w:val="0"/>
                <w:i w:val="0"/>
                <w:color w:val="000000"/>
                <w:sz w:val="18"/>
              </w:rPr>
              <w:t>政府形象</w:t>
            </w:r>
          </w:p>
        </w:tc>
        <w:tc>
          <w:tcPr>
            <w:tcW w:w="0" w:type="auto"/>
            <w:shd w:val="clear" w:color="auto" w:fill="auto"/>
            <w:vAlign w:val="center"/>
          </w:tcPr>
          <w:p w14:paraId="529EAE42">
            <w:r>
              <w:rPr>
                <w:rFonts w:ascii="宋体" w:hAnsi="宋体" w:eastAsia="宋体" w:cs="宋体"/>
                <w:b w:val="0"/>
                <w:i w:val="0"/>
                <w:color w:val="000000"/>
                <w:sz w:val="18"/>
              </w:rPr>
              <w:t>提升</w:t>
            </w:r>
          </w:p>
        </w:tc>
        <w:tc>
          <w:tcPr>
            <w:tcW w:w="0" w:type="auto"/>
            <w:shd w:val="clear" w:color="auto" w:fill="auto"/>
            <w:vAlign w:val="center"/>
          </w:tcPr>
          <w:p w14:paraId="427BBCD9">
            <w:r>
              <w:rPr>
                <w:rFonts w:ascii="宋体" w:hAnsi="宋体" w:eastAsia="宋体" w:cs="宋体"/>
                <w:b w:val="0"/>
                <w:i w:val="0"/>
                <w:color w:val="000000"/>
                <w:sz w:val="18"/>
              </w:rPr>
              <w:t>其他满意度</w:t>
            </w:r>
          </w:p>
        </w:tc>
        <w:tc>
          <w:tcPr>
            <w:tcW w:w="0" w:type="auto"/>
            <w:shd w:val="clear" w:color="auto" w:fill="auto"/>
            <w:vAlign w:val="center"/>
          </w:tcPr>
          <w:p w14:paraId="5C1BCA29">
            <w:r>
              <w:rPr>
                <w:rFonts w:ascii="宋体" w:hAnsi="宋体" w:eastAsia="宋体" w:cs="宋体"/>
                <w:b w:val="0"/>
                <w:i w:val="0"/>
                <w:color w:val="000000"/>
                <w:sz w:val="18"/>
              </w:rPr>
              <w:t>≥95%</w:t>
            </w:r>
          </w:p>
        </w:tc>
      </w:tr>
      <w:tr w14:paraId="0752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6425001">
            <w:pPr>
              <w:jc w:val="center"/>
            </w:pPr>
          </w:p>
        </w:tc>
        <w:tc>
          <w:tcPr>
            <w:tcW w:w="0" w:type="auto"/>
            <w:vMerge w:val="continue"/>
            <w:shd w:val="clear" w:color="auto" w:fill="auto"/>
            <w:vAlign w:val="center"/>
          </w:tcPr>
          <w:p w14:paraId="73E240A1">
            <w:pPr>
              <w:jc w:val="center"/>
            </w:pPr>
          </w:p>
        </w:tc>
        <w:tc>
          <w:tcPr>
            <w:tcW w:w="0" w:type="auto"/>
            <w:vMerge w:val="continue"/>
            <w:shd w:val="clear" w:color="auto" w:fill="auto"/>
            <w:vAlign w:val="center"/>
          </w:tcPr>
          <w:p w14:paraId="4476DAA2">
            <w:pPr>
              <w:jc w:val="right"/>
            </w:pPr>
          </w:p>
        </w:tc>
        <w:tc>
          <w:tcPr>
            <w:tcW w:w="0" w:type="auto"/>
            <w:vMerge w:val="continue"/>
            <w:shd w:val="clear" w:color="auto" w:fill="auto"/>
            <w:vAlign w:val="center"/>
          </w:tcPr>
          <w:p w14:paraId="701A7185">
            <w:pPr>
              <w:jc w:val="right"/>
            </w:pPr>
          </w:p>
        </w:tc>
        <w:tc>
          <w:tcPr>
            <w:tcW w:w="0" w:type="auto"/>
            <w:vMerge w:val="continue"/>
            <w:shd w:val="clear" w:color="auto" w:fill="auto"/>
            <w:vAlign w:val="center"/>
          </w:tcPr>
          <w:p w14:paraId="165F414F">
            <w:pPr>
              <w:jc w:val="right"/>
            </w:pPr>
          </w:p>
        </w:tc>
        <w:tc>
          <w:tcPr>
            <w:tcW w:w="0" w:type="auto"/>
            <w:vMerge w:val="continue"/>
            <w:shd w:val="clear" w:color="auto" w:fill="auto"/>
            <w:vAlign w:val="center"/>
          </w:tcPr>
          <w:p w14:paraId="67383639">
            <w:pPr>
              <w:jc w:val="right"/>
            </w:pPr>
          </w:p>
        </w:tc>
        <w:tc>
          <w:tcPr>
            <w:tcW w:w="0" w:type="auto"/>
            <w:shd w:val="clear" w:color="auto" w:fill="auto"/>
            <w:vAlign w:val="center"/>
          </w:tcPr>
          <w:p w14:paraId="12A5607A">
            <w:r>
              <w:rPr>
                <w:rFonts w:ascii="宋体" w:hAnsi="宋体" w:eastAsia="宋体" w:cs="宋体"/>
                <w:b w:val="0"/>
                <w:i w:val="0"/>
                <w:color w:val="000000"/>
                <w:sz w:val="18"/>
              </w:rPr>
              <w:t>对自然生态环境的负面影响</w:t>
            </w:r>
          </w:p>
        </w:tc>
        <w:tc>
          <w:tcPr>
            <w:tcW w:w="0" w:type="auto"/>
            <w:shd w:val="clear" w:color="auto" w:fill="auto"/>
            <w:vAlign w:val="center"/>
          </w:tcPr>
          <w:p w14:paraId="428854AB">
            <w:r>
              <w:rPr>
                <w:rFonts w:ascii="宋体" w:hAnsi="宋体" w:eastAsia="宋体" w:cs="宋体"/>
                <w:b w:val="0"/>
                <w:i w:val="0"/>
                <w:color w:val="000000"/>
                <w:sz w:val="18"/>
              </w:rPr>
              <w:t>无影响</w:t>
            </w:r>
          </w:p>
        </w:tc>
        <w:tc>
          <w:tcPr>
            <w:tcW w:w="0" w:type="auto"/>
            <w:shd w:val="clear" w:color="auto" w:fill="auto"/>
            <w:vAlign w:val="center"/>
          </w:tcPr>
          <w:p w14:paraId="0C18B890">
            <w:r>
              <w:rPr>
                <w:rFonts w:ascii="宋体" w:hAnsi="宋体" w:eastAsia="宋体" w:cs="宋体"/>
                <w:b w:val="0"/>
                <w:i w:val="0"/>
                <w:color w:val="000000"/>
                <w:sz w:val="18"/>
              </w:rPr>
              <w:t>还款次数</w:t>
            </w:r>
          </w:p>
        </w:tc>
        <w:tc>
          <w:tcPr>
            <w:tcW w:w="0" w:type="auto"/>
            <w:shd w:val="clear" w:color="auto" w:fill="auto"/>
            <w:vAlign w:val="center"/>
          </w:tcPr>
          <w:p w14:paraId="130DBF11">
            <w:r>
              <w:rPr>
                <w:rFonts w:ascii="宋体" w:hAnsi="宋体" w:eastAsia="宋体" w:cs="宋体"/>
                <w:b w:val="0"/>
                <w:i w:val="0"/>
                <w:color w:val="000000"/>
                <w:sz w:val="18"/>
              </w:rPr>
              <w:t>≤12次</w:t>
            </w:r>
          </w:p>
        </w:tc>
        <w:tc>
          <w:tcPr>
            <w:tcW w:w="0" w:type="auto"/>
            <w:shd w:val="clear" w:color="auto" w:fill="auto"/>
            <w:vAlign w:val="center"/>
          </w:tcPr>
          <w:p w14:paraId="4485BA45">
            <w:r>
              <w:rPr>
                <w:rFonts w:ascii="宋体" w:hAnsi="宋体" w:eastAsia="宋体" w:cs="宋体"/>
                <w:b w:val="0"/>
                <w:i w:val="0"/>
                <w:color w:val="000000"/>
                <w:sz w:val="18"/>
              </w:rPr>
              <w:t>对生态的影响</w:t>
            </w:r>
          </w:p>
        </w:tc>
        <w:tc>
          <w:tcPr>
            <w:tcW w:w="0" w:type="auto"/>
            <w:shd w:val="clear" w:color="auto" w:fill="auto"/>
            <w:vAlign w:val="center"/>
          </w:tcPr>
          <w:p w14:paraId="4BE406E6">
            <w:r>
              <w:rPr>
                <w:rFonts w:ascii="宋体" w:hAnsi="宋体" w:eastAsia="宋体" w:cs="宋体"/>
                <w:b w:val="0"/>
                <w:i w:val="0"/>
                <w:color w:val="000000"/>
                <w:sz w:val="18"/>
              </w:rPr>
              <w:t>无影响</w:t>
            </w:r>
          </w:p>
        </w:tc>
        <w:tc>
          <w:tcPr>
            <w:tcW w:w="0" w:type="auto"/>
            <w:shd w:val="clear" w:color="auto" w:fill="auto"/>
            <w:vAlign w:val="center"/>
          </w:tcPr>
          <w:p w14:paraId="6A84E472"/>
        </w:tc>
        <w:tc>
          <w:tcPr>
            <w:tcW w:w="0" w:type="auto"/>
            <w:shd w:val="clear" w:color="auto" w:fill="auto"/>
            <w:vAlign w:val="center"/>
          </w:tcPr>
          <w:p w14:paraId="0AE1CA3D"/>
        </w:tc>
      </w:tr>
      <w:tr w14:paraId="3408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79EFE65">
            <w:pPr>
              <w:jc w:val="center"/>
            </w:pPr>
          </w:p>
        </w:tc>
        <w:tc>
          <w:tcPr>
            <w:tcW w:w="0" w:type="auto"/>
            <w:vMerge w:val="continue"/>
            <w:shd w:val="clear" w:color="auto" w:fill="auto"/>
            <w:vAlign w:val="center"/>
          </w:tcPr>
          <w:p w14:paraId="50D24D0D">
            <w:pPr>
              <w:jc w:val="center"/>
            </w:pPr>
          </w:p>
        </w:tc>
        <w:tc>
          <w:tcPr>
            <w:tcW w:w="0" w:type="auto"/>
            <w:vMerge w:val="continue"/>
            <w:shd w:val="clear" w:color="auto" w:fill="auto"/>
            <w:vAlign w:val="center"/>
          </w:tcPr>
          <w:p w14:paraId="0B3DE15F">
            <w:pPr>
              <w:jc w:val="right"/>
            </w:pPr>
          </w:p>
        </w:tc>
        <w:tc>
          <w:tcPr>
            <w:tcW w:w="0" w:type="auto"/>
            <w:vMerge w:val="continue"/>
            <w:shd w:val="clear" w:color="auto" w:fill="auto"/>
            <w:vAlign w:val="center"/>
          </w:tcPr>
          <w:p w14:paraId="556C0DBC">
            <w:pPr>
              <w:jc w:val="right"/>
            </w:pPr>
          </w:p>
        </w:tc>
        <w:tc>
          <w:tcPr>
            <w:tcW w:w="0" w:type="auto"/>
            <w:vMerge w:val="continue"/>
            <w:shd w:val="clear" w:color="auto" w:fill="auto"/>
            <w:vAlign w:val="center"/>
          </w:tcPr>
          <w:p w14:paraId="49EF6029">
            <w:pPr>
              <w:jc w:val="right"/>
            </w:pPr>
          </w:p>
        </w:tc>
        <w:tc>
          <w:tcPr>
            <w:tcW w:w="0" w:type="auto"/>
            <w:vMerge w:val="continue"/>
            <w:shd w:val="clear" w:color="auto" w:fill="auto"/>
            <w:vAlign w:val="center"/>
          </w:tcPr>
          <w:p w14:paraId="08388F91">
            <w:pPr>
              <w:jc w:val="right"/>
            </w:pPr>
          </w:p>
        </w:tc>
        <w:tc>
          <w:tcPr>
            <w:tcW w:w="0" w:type="auto"/>
            <w:shd w:val="clear" w:color="auto" w:fill="auto"/>
            <w:vAlign w:val="center"/>
          </w:tcPr>
          <w:p w14:paraId="6C17C5B3"/>
        </w:tc>
        <w:tc>
          <w:tcPr>
            <w:tcW w:w="0" w:type="auto"/>
            <w:shd w:val="clear" w:color="auto" w:fill="auto"/>
            <w:vAlign w:val="center"/>
          </w:tcPr>
          <w:p w14:paraId="6EB92800"/>
        </w:tc>
        <w:tc>
          <w:tcPr>
            <w:tcW w:w="0" w:type="auto"/>
            <w:shd w:val="clear" w:color="auto" w:fill="auto"/>
            <w:vAlign w:val="center"/>
          </w:tcPr>
          <w:p w14:paraId="4FB93BA9">
            <w:r>
              <w:rPr>
                <w:rFonts w:ascii="宋体" w:hAnsi="宋体" w:eastAsia="宋体" w:cs="宋体"/>
                <w:b w:val="0"/>
                <w:i w:val="0"/>
                <w:color w:val="000000"/>
                <w:sz w:val="18"/>
              </w:rPr>
              <w:t>还款质量</w:t>
            </w:r>
          </w:p>
        </w:tc>
        <w:tc>
          <w:tcPr>
            <w:tcW w:w="0" w:type="auto"/>
            <w:shd w:val="clear" w:color="auto" w:fill="auto"/>
            <w:vAlign w:val="center"/>
          </w:tcPr>
          <w:p w14:paraId="0887904A">
            <w:r>
              <w:rPr>
                <w:rFonts w:ascii="宋体" w:hAnsi="宋体" w:eastAsia="宋体" w:cs="宋体"/>
                <w:b w:val="0"/>
                <w:i w:val="0"/>
                <w:color w:val="000000"/>
                <w:sz w:val="18"/>
              </w:rPr>
              <w:t>合格</w:t>
            </w:r>
          </w:p>
        </w:tc>
        <w:tc>
          <w:tcPr>
            <w:tcW w:w="0" w:type="auto"/>
            <w:shd w:val="clear" w:color="auto" w:fill="auto"/>
            <w:vAlign w:val="center"/>
          </w:tcPr>
          <w:p w14:paraId="21D82C9C"/>
        </w:tc>
        <w:tc>
          <w:tcPr>
            <w:tcW w:w="0" w:type="auto"/>
            <w:shd w:val="clear" w:color="auto" w:fill="auto"/>
            <w:vAlign w:val="center"/>
          </w:tcPr>
          <w:p w14:paraId="5FDF36AB"/>
        </w:tc>
        <w:tc>
          <w:tcPr>
            <w:tcW w:w="0" w:type="auto"/>
            <w:shd w:val="clear" w:color="auto" w:fill="auto"/>
            <w:vAlign w:val="center"/>
          </w:tcPr>
          <w:p w14:paraId="0DA28C0F"/>
        </w:tc>
        <w:tc>
          <w:tcPr>
            <w:tcW w:w="0" w:type="auto"/>
            <w:shd w:val="clear" w:color="auto" w:fill="auto"/>
            <w:vAlign w:val="center"/>
          </w:tcPr>
          <w:p w14:paraId="7349F558"/>
        </w:tc>
      </w:tr>
      <w:tr w14:paraId="57AC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9E026E6">
            <w:pPr>
              <w:jc w:val="center"/>
            </w:pPr>
          </w:p>
        </w:tc>
        <w:tc>
          <w:tcPr>
            <w:tcW w:w="0" w:type="auto"/>
            <w:vMerge w:val="continue"/>
            <w:shd w:val="clear" w:color="auto" w:fill="auto"/>
            <w:vAlign w:val="center"/>
          </w:tcPr>
          <w:p w14:paraId="2776CF7C">
            <w:pPr>
              <w:jc w:val="center"/>
            </w:pPr>
          </w:p>
        </w:tc>
        <w:tc>
          <w:tcPr>
            <w:tcW w:w="0" w:type="auto"/>
            <w:vMerge w:val="continue"/>
            <w:shd w:val="clear" w:color="auto" w:fill="auto"/>
            <w:vAlign w:val="center"/>
          </w:tcPr>
          <w:p w14:paraId="2A8B404E">
            <w:pPr>
              <w:jc w:val="right"/>
            </w:pPr>
          </w:p>
        </w:tc>
        <w:tc>
          <w:tcPr>
            <w:tcW w:w="0" w:type="auto"/>
            <w:vMerge w:val="continue"/>
            <w:shd w:val="clear" w:color="auto" w:fill="auto"/>
            <w:vAlign w:val="center"/>
          </w:tcPr>
          <w:p w14:paraId="6D0F4A4F">
            <w:pPr>
              <w:jc w:val="right"/>
            </w:pPr>
          </w:p>
        </w:tc>
        <w:tc>
          <w:tcPr>
            <w:tcW w:w="0" w:type="auto"/>
            <w:vMerge w:val="continue"/>
            <w:shd w:val="clear" w:color="auto" w:fill="auto"/>
            <w:vAlign w:val="center"/>
          </w:tcPr>
          <w:p w14:paraId="644A1711">
            <w:pPr>
              <w:jc w:val="right"/>
            </w:pPr>
          </w:p>
        </w:tc>
        <w:tc>
          <w:tcPr>
            <w:tcW w:w="0" w:type="auto"/>
            <w:vMerge w:val="continue"/>
            <w:shd w:val="clear" w:color="auto" w:fill="auto"/>
            <w:vAlign w:val="center"/>
          </w:tcPr>
          <w:p w14:paraId="1F272C7B">
            <w:pPr>
              <w:jc w:val="right"/>
            </w:pPr>
          </w:p>
        </w:tc>
        <w:tc>
          <w:tcPr>
            <w:tcW w:w="0" w:type="auto"/>
            <w:shd w:val="clear" w:color="auto" w:fill="auto"/>
            <w:vAlign w:val="center"/>
          </w:tcPr>
          <w:p w14:paraId="0344BC26"/>
        </w:tc>
        <w:tc>
          <w:tcPr>
            <w:tcW w:w="0" w:type="auto"/>
            <w:shd w:val="clear" w:color="auto" w:fill="auto"/>
            <w:vAlign w:val="center"/>
          </w:tcPr>
          <w:p w14:paraId="5BDE09FC"/>
        </w:tc>
        <w:tc>
          <w:tcPr>
            <w:tcW w:w="0" w:type="auto"/>
            <w:shd w:val="clear" w:color="auto" w:fill="auto"/>
            <w:vAlign w:val="center"/>
          </w:tcPr>
          <w:p w14:paraId="4D4961F7">
            <w:r>
              <w:rPr>
                <w:rFonts w:ascii="宋体" w:hAnsi="宋体" w:eastAsia="宋体" w:cs="宋体"/>
                <w:b w:val="0"/>
                <w:i w:val="0"/>
                <w:color w:val="000000"/>
                <w:sz w:val="18"/>
              </w:rPr>
              <w:t>还款方式</w:t>
            </w:r>
          </w:p>
        </w:tc>
        <w:tc>
          <w:tcPr>
            <w:tcW w:w="0" w:type="auto"/>
            <w:shd w:val="clear" w:color="auto" w:fill="auto"/>
            <w:vAlign w:val="center"/>
          </w:tcPr>
          <w:p w14:paraId="298A45D9">
            <w:r>
              <w:rPr>
                <w:rFonts w:ascii="宋体" w:hAnsi="宋体" w:eastAsia="宋体" w:cs="宋体"/>
                <w:b w:val="0"/>
                <w:i w:val="0"/>
                <w:color w:val="000000"/>
                <w:sz w:val="18"/>
              </w:rPr>
              <w:t>货币资金</w:t>
            </w:r>
          </w:p>
        </w:tc>
        <w:tc>
          <w:tcPr>
            <w:tcW w:w="0" w:type="auto"/>
            <w:shd w:val="clear" w:color="auto" w:fill="auto"/>
            <w:vAlign w:val="center"/>
          </w:tcPr>
          <w:p w14:paraId="136D4FB8"/>
        </w:tc>
        <w:tc>
          <w:tcPr>
            <w:tcW w:w="0" w:type="auto"/>
            <w:shd w:val="clear" w:color="auto" w:fill="auto"/>
            <w:vAlign w:val="center"/>
          </w:tcPr>
          <w:p w14:paraId="7FB0A267"/>
        </w:tc>
        <w:tc>
          <w:tcPr>
            <w:tcW w:w="0" w:type="auto"/>
            <w:shd w:val="clear" w:color="auto" w:fill="auto"/>
            <w:vAlign w:val="center"/>
          </w:tcPr>
          <w:p w14:paraId="05F3EC79"/>
        </w:tc>
        <w:tc>
          <w:tcPr>
            <w:tcW w:w="0" w:type="auto"/>
            <w:shd w:val="clear" w:color="auto" w:fill="auto"/>
            <w:vAlign w:val="center"/>
          </w:tcPr>
          <w:p w14:paraId="58B6ED1E"/>
        </w:tc>
      </w:tr>
      <w:tr w14:paraId="6EDF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110C18F">
            <w:pPr>
              <w:jc w:val="center"/>
            </w:pPr>
          </w:p>
        </w:tc>
        <w:tc>
          <w:tcPr>
            <w:tcW w:w="0" w:type="auto"/>
            <w:vMerge w:val="continue"/>
            <w:shd w:val="clear" w:color="auto" w:fill="auto"/>
            <w:vAlign w:val="center"/>
          </w:tcPr>
          <w:p w14:paraId="07BEAFC9">
            <w:pPr>
              <w:jc w:val="center"/>
            </w:pPr>
          </w:p>
        </w:tc>
        <w:tc>
          <w:tcPr>
            <w:tcW w:w="0" w:type="auto"/>
            <w:vMerge w:val="continue"/>
            <w:shd w:val="clear" w:color="auto" w:fill="auto"/>
            <w:vAlign w:val="center"/>
          </w:tcPr>
          <w:p w14:paraId="4473BCC5">
            <w:pPr>
              <w:jc w:val="right"/>
            </w:pPr>
          </w:p>
        </w:tc>
        <w:tc>
          <w:tcPr>
            <w:tcW w:w="0" w:type="auto"/>
            <w:vMerge w:val="continue"/>
            <w:shd w:val="clear" w:color="auto" w:fill="auto"/>
            <w:vAlign w:val="center"/>
          </w:tcPr>
          <w:p w14:paraId="1856C51C">
            <w:pPr>
              <w:jc w:val="right"/>
            </w:pPr>
          </w:p>
        </w:tc>
        <w:tc>
          <w:tcPr>
            <w:tcW w:w="0" w:type="auto"/>
            <w:vMerge w:val="continue"/>
            <w:shd w:val="clear" w:color="auto" w:fill="auto"/>
            <w:vAlign w:val="center"/>
          </w:tcPr>
          <w:p w14:paraId="734A9E16">
            <w:pPr>
              <w:jc w:val="right"/>
            </w:pPr>
          </w:p>
        </w:tc>
        <w:tc>
          <w:tcPr>
            <w:tcW w:w="0" w:type="auto"/>
            <w:vMerge w:val="continue"/>
            <w:shd w:val="clear" w:color="auto" w:fill="auto"/>
            <w:vAlign w:val="center"/>
          </w:tcPr>
          <w:p w14:paraId="3E05BF28">
            <w:pPr>
              <w:jc w:val="right"/>
            </w:pPr>
          </w:p>
        </w:tc>
        <w:tc>
          <w:tcPr>
            <w:tcW w:w="0" w:type="auto"/>
            <w:shd w:val="clear" w:color="auto" w:fill="auto"/>
            <w:vAlign w:val="center"/>
          </w:tcPr>
          <w:p w14:paraId="4D4A7932"/>
        </w:tc>
        <w:tc>
          <w:tcPr>
            <w:tcW w:w="0" w:type="auto"/>
            <w:shd w:val="clear" w:color="auto" w:fill="auto"/>
            <w:vAlign w:val="center"/>
          </w:tcPr>
          <w:p w14:paraId="697A2915"/>
        </w:tc>
        <w:tc>
          <w:tcPr>
            <w:tcW w:w="0" w:type="auto"/>
            <w:shd w:val="clear" w:color="auto" w:fill="auto"/>
            <w:vAlign w:val="center"/>
          </w:tcPr>
          <w:p w14:paraId="30CDE771">
            <w:r>
              <w:rPr>
                <w:rFonts w:ascii="宋体" w:hAnsi="宋体" w:eastAsia="宋体" w:cs="宋体"/>
                <w:b w:val="0"/>
                <w:i w:val="0"/>
                <w:color w:val="000000"/>
                <w:sz w:val="18"/>
              </w:rPr>
              <w:t>实施时间</w:t>
            </w:r>
          </w:p>
        </w:tc>
        <w:tc>
          <w:tcPr>
            <w:tcW w:w="0" w:type="auto"/>
            <w:shd w:val="clear" w:color="auto" w:fill="auto"/>
            <w:vAlign w:val="center"/>
          </w:tcPr>
          <w:p w14:paraId="5CC2216F">
            <w:r>
              <w:rPr>
                <w:rFonts w:ascii="宋体" w:hAnsi="宋体" w:eastAsia="宋体" w:cs="宋体"/>
                <w:b w:val="0"/>
                <w:i w:val="0"/>
                <w:color w:val="000000"/>
                <w:sz w:val="18"/>
              </w:rPr>
              <w:t>2026年</w:t>
            </w:r>
          </w:p>
        </w:tc>
        <w:tc>
          <w:tcPr>
            <w:tcW w:w="0" w:type="auto"/>
            <w:shd w:val="clear" w:color="auto" w:fill="auto"/>
            <w:vAlign w:val="center"/>
          </w:tcPr>
          <w:p w14:paraId="3AC24953"/>
        </w:tc>
        <w:tc>
          <w:tcPr>
            <w:tcW w:w="0" w:type="auto"/>
            <w:shd w:val="clear" w:color="auto" w:fill="auto"/>
            <w:vAlign w:val="center"/>
          </w:tcPr>
          <w:p w14:paraId="2B01F787"/>
        </w:tc>
        <w:tc>
          <w:tcPr>
            <w:tcW w:w="0" w:type="auto"/>
            <w:shd w:val="clear" w:color="auto" w:fill="auto"/>
            <w:vAlign w:val="center"/>
          </w:tcPr>
          <w:p w14:paraId="53F353A2"/>
        </w:tc>
        <w:tc>
          <w:tcPr>
            <w:tcW w:w="0" w:type="auto"/>
            <w:shd w:val="clear" w:color="auto" w:fill="auto"/>
            <w:vAlign w:val="center"/>
          </w:tcPr>
          <w:p w14:paraId="40378348"/>
        </w:tc>
      </w:tr>
      <w:tr w14:paraId="42E6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8F1ED9E">
            <w:pPr>
              <w:jc w:val="center"/>
            </w:pPr>
          </w:p>
        </w:tc>
        <w:tc>
          <w:tcPr>
            <w:tcW w:w="0" w:type="auto"/>
            <w:vMerge w:val="continue"/>
            <w:shd w:val="clear" w:color="auto" w:fill="auto"/>
            <w:vAlign w:val="center"/>
          </w:tcPr>
          <w:p w14:paraId="48C4F2FD">
            <w:pPr>
              <w:jc w:val="center"/>
            </w:pPr>
          </w:p>
        </w:tc>
        <w:tc>
          <w:tcPr>
            <w:tcW w:w="0" w:type="auto"/>
            <w:vMerge w:val="continue"/>
            <w:shd w:val="clear" w:color="auto" w:fill="auto"/>
            <w:vAlign w:val="center"/>
          </w:tcPr>
          <w:p w14:paraId="2A7E51C4">
            <w:pPr>
              <w:jc w:val="right"/>
            </w:pPr>
          </w:p>
        </w:tc>
        <w:tc>
          <w:tcPr>
            <w:tcW w:w="0" w:type="auto"/>
            <w:vMerge w:val="continue"/>
            <w:shd w:val="clear" w:color="auto" w:fill="auto"/>
            <w:vAlign w:val="center"/>
          </w:tcPr>
          <w:p w14:paraId="44FFD6B6">
            <w:pPr>
              <w:jc w:val="right"/>
            </w:pPr>
          </w:p>
        </w:tc>
        <w:tc>
          <w:tcPr>
            <w:tcW w:w="0" w:type="auto"/>
            <w:vMerge w:val="continue"/>
            <w:shd w:val="clear" w:color="auto" w:fill="auto"/>
            <w:vAlign w:val="center"/>
          </w:tcPr>
          <w:p w14:paraId="2FF78748">
            <w:pPr>
              <w:jc w:val="right"/>
            </w:pPr>
          </w:p>
        </w:tc>
        <w:tc>
          <w:tcPr>
            <w:tcW w:w="0" w:type="auto"/>
            <w:vMerge w:val="continue"/>
            <w:shd w:val="clear" w:color="auto" w:fill="auto"/>
            <w:vAlign w:val="center"/>
          </w:tcPr>
          <w:p w14:paraId="7CEA24EA">
            <w:pPr>
              <w:jc w:val="right"/>
            </w:pPr>
          </w:p>
        </w:tc>
        <w:tc>
          <w:tcPr>
            <w:tcW w:w="0" w:type="auto"/>
            <w:shd w:val="clear" w:color="auto" w:fill="auto"/>
            <w:vAlign w:val="center"/>
          </w:tcPr>
          <w:p w14:paraId="1FE7116D"/>
        </w:tc>
        <w:tc>
          <w:tcPr>
            <w:tcW w:w="0" w:type="auto"/>
            <w:shd w:val="clear" w:color="auto" w:fill="auto"/>
            <w:vAlign w:val="center"/>
          </w:tcPr>
          <w:p w14:paraId="19B4ADAE"/>
        </w:tc>
        <w:tc>
          <w:tcPr>
            <w:tcW w:w="0" w:type="auto"/>
            <w:shd w:val="clear" w:color="auto" w:fill="auto"/>
            <w:vAlign w:val="center"/>
          </w:tcPr>
          <w:p w14:paraId="627E753A">
            <w:r>
              <w:rPr>
                <w:rFonts w:ascii="宋体" w:hAnsi="宋体" w:eastAsia="宋体" w:cs="宋体"/>
                <w:b w:val="0"/>
                <w:i w:val="0"/>
                <w:color w:val="000000"/>
                <w:sz w:val="18"/>
              </w:rPr>
              <w:t>沟通反馈</w:t>
            </w:r>
          </w:p>
        </w:tc>
        <w:tc>
          <w:tcPr>
            <w:tcW w:w="0" w:type="auto"/>
            <w:shd w:val="clear" w:color="auto" w:fill="auto"/>
            <w:vAlign w:val="center"/>
          </w:tcPr>
          <w:p w14:paraId="163FC97A">
            <w:r>
              <w:rPr>
                <w:rFonts w:ascii="宋体" w:hAnsi="宋体" w:eastAsia="宋体" w:cs="宋体"/>
                <w:b w:val="0"/>
                <w:i w:val="0"/>
                <w:color w:val="000000"/>
                <w:sz w:val="18"/>
              </w:rPr>
              <w:t>及时</w:t>
            </w:r>
          </w:p>
        </w:tc>
        <w:tc>
          <w:tcPr>
            <w:tcW w:w="0" w:type="auto"/>
            <w:shd w:val="clear" w:color="auto" w:fill="auto"/>
            <w:vAlign w:val="center"/>
          </w:tcPr>
          <w:p w14:paraId="047B944C"/>
        </w:tc>
        <w:tc>
          <w:tcPr>
            <w:tcW w:w="0" w:type="auto"/>
            <w:shd w:val="clear" w:color="auto" w:fill="auto"/>
            <w:vAlign w:val="center"/>
          </w:tcPr>
          <w:p w14:paraId="6C609D18"/>
        </w:tc>
        <w:tc>
          <w:tcPr>
            <w:tcW w:w="0" w:type="auto"/>
            <w:shd w:val="clear" w:color="auto" w:fill="auto"/>
            <w:vAlign w:val="center"/>
          </w:tcPr>
          <w:p w14:paraId="188FB5B5"/>
        </w:tc>
        <w:tc>
          <w:tcPr>
            <w:tcW w:w="0" w:type="auto"/>
            <w:shd w:val="clear" w:color="auto" w:fill="auto"/>
            <w:vAlign w:val="center"/>
          </w:tcPr>
          <w:p w14:paraId="377B6B9B"/>
        </w:tc>
      </w:tr>
      <w:tr w14:paraId="7784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7FB0C56">
            <w:pPr>
              <w:jc w:val="center"/>
            </w:pPr>
            <w:r>
              <w:rPr>
                <w:rFonts w:ascii="宋体" w:hAnsi="宋体" w:eastAsia="宋体" w:cs="宋体"/>
                <w:b w:val="0"/>
                <w:i w:val="0"/>
                <w:color w:val="000000"/>
                <w:sz w:val="18"/>
              </w:rPr>
              <w:t>410523260000000017201</w:t>
            </w:r>
          </w:p>
        </w:tc>
        <w:tc>
          <w:tcPr>
            <w:tcW w:w="0" w:type="auto"/>
            <w:vMerge w:val="restart"/>
            <w:shd w:val="clear" w:color="auto" w:fill="auto"/>
            <w:vAlign w:val="center"/>
          </w:tcPr>
          <w:p w14:paraId="7D8847A7">
            <w:pPr>
              <w:jc w:val="center"/>
            </w:pPr>
            <w:r>
              <w:rPr>
                <w:rFonts w:ascii="宋体" w:hAnsi="宋体" w:eastAsia="宋体" w:cs="宋体"/>
                <w:b w:val="0"/>
                <w:i w:val="0"/>
                <w:color w:val="000000"/>
                <w:sz w:val="18"/>
              </w:rPr>
              <w:t>2026年车辆购置经费</w:t>
            </w:r>
          </w:p>
        </w:tc>
        <w:tc>
          <w:tcPr>
            <w:tcW w:w="0" w:type="auto"/>
            <w:vMerge w:val="restart"/>
            <w:shd w:val="clear" w:color="auto" w:fill="auto"/>
            <w:vAlign w:val="center"/>
          </w:tcPr>
          <w:p w14:paraId="5F5012D5">
            <w:pPr>
              <w:jc w:val="right"/>
            </w:pPr>
            <w:r>
              <w:rPr>
                <w:rFonts w:ascii="宋体" w:hAnsi="宋体" w:eastAsia="宋体" w:cs="宋体"/>
                <w:b w:val="0"/>
                <w:i w:val="0"/>
                <w:color w:val="000000"/>
                <w:sz w:val="18"/>
              </w:rPr>
              <w:t>13.98</w:t>
            </w:r>
          </w:p>
        </w:tc>
        <w:tc>
          <w:tcPr>
            <w:tcW w:w="0" w:type="auto"/>
            <w:vMerge w:val="restart"/>
            <w:shd w:val="clear" w:color="auto" w:fill="auto"/>
            <w:vAlign w:val="center"/>
          </w:tcPr>
          <w:p w14:paraId="5D692C19">
            <w:pPr>
              <w:jc w:val="right"/>
            </w:pPr>
            <w:r>
              <w:rPr>
                <w:rFonts w:ascii="宋体" w:hAnsi="宋体" w:eastAsia="宋体" w:cs="宋体"/>
                <w:b w:val="0"/>
                <w:i w:val="0"/>
                <w:color w:val="000000"/>
                <w:sz w:val="18"/>
              </w:rPr>
              <w:t>13.98</w:t>
            </w:r>
          </w:p>
        </w:tc>
        <w:tc>
          <w:tcPr>
            <w:tcW w:w="0" w:type="auto"/>
            <w:vMerge w:val="restart"/>
            <w:shd w:val="clear" w:color="auto" w:fill="auto"/>
            <w:vAlign w:val="center"/>
          </w:tcPr>
          <w:p w14:paraId="648FA346">
            <w:pPr>
              <w:jc w:val="right"/>
            </w:pPr>
          </w:p>
        </w:tc>
        <w:tc>
          <w:tcPr>
            <w:tcW w:w="0" w:type="auto"/>
            <w:vMerge w:val="restart"/>
            <w:shd w:val="clear" w:color="auto" w:fill="auto"/>
            <w:vAlign w:val="center"/>
          </w:tcPr>
          <w:p w14:paraId="7FA29315">
            <w:pPr>
              <w:jc w:val="right"/>
            </w:pPr>
          </w:p>
        </w:tc>
        <w:tc>
          <w:tcPr>
            <w:tcW w:w="0" w:type="auto"/>
            <w:shd w:val="clear" w:color="auto" w:fill="auto"/>
            <w:vAlign w:val="center"/>
          </w:tcPr>
          <w:p w14:paraId="408FAAFE">
            <w:r>
              <w:rPr>
                <w:rFonts w:ascii="宋体" w:hAnsi="宋体" w:eastAsia="宋体" w:cs="宋体"/>
                <w:b w:val="0"/>
                <w:i w:val="0"/>
                <w:color w:val="000000"/>
                <w:sz w:val="18"/>
              </w:rPr>
              <w:t>总成本</w:t>
            </w:r>
          </w:p>
        </w:tc>
        <w:tc>
          <w:tcPr>
            <w:tcW w:w="0" w:type="auto"/>
            <w:shd w:val="clear" w:color="auto" w:fill="auto"/>
            <w:vAlign w:val="center"/>
          </w:tcPr>
          <w:p w14:paraId="201B1F53">
            <w:r>
              <w:rPr>
                <w:rFonts w:ascii="宋体" w:hAnsi="宋体" w:eastAsia="宋体" w:cs="宋体"/>
                <w:b w:val="0"/>
                <w:i w:val="0"/>
                <w:color w:val="000000"/>
                <w:sz w:val="18"/>
              </w:rPr>
              <w:t>≤13.98万元</w:t>
            </w:r>
          </w:p>
        </w:tc>
        <w:tc>
          <w:tcPr>
            <w:tcW w:w="0" w:type="auto"/>
            <w:shd w:val="clear" w:color="auto" w:fill="auto"/>
            <w:vAlign w:val="center"/>
          </w:tcPr>
          <w:p w14:paraId="62BDDD7D">
            <w:r>
              <w:rPr>
                <w:rFonts w:ascii="宋体" w:hAnsi="宋体" w:eastAsia="宋体" w:cs="宋体"/>
                <w:b w:val="0"/>
                <w:i w:val="0"/>
                <w:color w:val="000000"/>
                <w:sz w:val="18"/>
              </w:rPr>
              <w:t>车辆利用率</w:t>
            </w:r>
          </w:p>
        </w:tc>
        <w:tc>
          <w:tcPr>
            <w:tcW w:w="0" w:type="auto"/>
            <w:shd w:val="clear" w:color="auto" w:fill="auto"/>
            <w:vAlign w:val="center"/>
          </w:tcPr>
          <w:p w14:paraId="6B8EEB96">
            <w:r>
              <w:rPr>
                <w:rFonts w:ascii="宋体" w:hAnsi="宋体" w:eastAsia="宋体" w:cs="宋体"/>
                <w:b w:val="0"/>
                <w:i w:val="0"/>
                <w:color w:val="000000"/>
                <w:sz w:val="18"/>
              </w:rPr>
              <w:t>≥98100%</w:t>
            </w:r>
          </w:p>
        </w:tc>
        <w:tc>
          <w:tcPr>
            <w:tcW w:w="0" w:type="auto"/>
            <w:shd w:val="clear" w:color="auto" w:fill="auto"/>
            <w:vAlign w:val="center"/>
          </w:tcPr>
          <w:p w14:paraId="43E65513">
            <w:r>
              <w:rPr>
                <w:rFonts w:ascii="宋体" w:hAnsi="宋体" w:eastAsia="宋体" w:cs="宋体"/>
                <w:b w:val="0"/>
                <w:i w:val="0"/>
                <w:color w:val="000000"/>
                <w:sz w:val="18"/>
              </w:rPr>
              <w:t>带动经济</w:t>
            </w:r>
          </w:p>
        </w:tc>
        <w:tc>
          <w:tcPr>
            <w:tcW w:w="0" w:type="auto"/>
            <w:shd w:val="clear" w:color="auto" w:fill="auto"/>
            <w:vAlign w:val="center"/>
          </w:tcPr>
          <w:p w14:paraId="323D9473">
            <w:r>
              <w:rPr>
                <w:rFonts w:ascii="宋体" w:hAnsi="宋体" w:eastAsia="宋体" w:cs="宋体"/>
                <w:b w:val="0"/>
                <w:i w:val="0"/>
                <w:color w:val="000000"/>
                <w:sz w:val="18"/>
              </w:rPr>
              <w:t>完成</w:t>
            </w:r>
          </w:p>
        </w:tc>
        <w:tc>
          <w:tcPr>
            <w:tcW w:w="0" w:type="auto"/>
            <w:shd w:val="clear" w:color="auto" w:fill="auto"/>
            <w:vAlign w:val="center"/>
          </w:tcPr>
          <w:p w14:paraId="307AF362">
            <w:r>
              <w:rPr>
                <w:rFonts w:ascii="宋体" w:hAnsi="宋体" w:eastAsia="宋体" w:cs="宋体"/>
                <w:b w:val="0"/>
                <w:i w:val="0"/>
                <w:color w:val="000000"/>
                <w:sz w:val="18"/>
              </w:rPr>
              <w:t>群众满意度</w:t>
            </w:r>
          </w:p>
        </w:tc>
        <w:tc>
          <w:tcPr>
            <w:tcW w:w="0" w:type="auto"/>
            <w:shd w:val="clear" w:color="auto" w:fill="auto"/>
            <w:vAlign w:val="center"/>
          </w:tcPr>
          <w:p w14:paraId="5E478CF0">
            <w:r>
              <w:rPr>
                <w:rFonts w:ascii="宋体" w:hAnsi="宋体" w:eastAsia="宋体" w:cs="宋体"/>
                <w:b w:val="0"/>
                <w:i w:val="0"/>
                <w:color w:val="000000"/>
                <w:sz w:val="18"/>
              </w:rPr>
              <w:t>≥95%</w:t>
            </w:r>
          </w:p>
        </w:tc>
      </w:tr>
      <w:tr w14:paraId="247C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2B9EE67">
            <w:pPr>
              <w:jc w:val="center"/>
            </w:pPr>
          </w:p>
        </w:tc>
        <w:tc>
          <w:tcPr>
            <w:tcW w:w="0" w:type="auto"/>
            <w:vMerge w:val="continue"/>
            <w:shd w:val="clear" w:color="auto" w:fill="auto"/>
            <w:vAlign w:val="center"/>
          </w:tcPr>
          <w:p w14:paraId="794E9351">
            <w:pPr>
              <w:jc w:val="center"/>
            </w:pPr>
          </w:p>
        </w:tc>
        <w:tc>
          <w:tcPr>
            <w:tcW w:w="0" w:type="auto"/>
            <w:vMerge w:val="continue"/>
            <w:shd w:val="clear" w:color="auto" w:fill="auto"/>
            <w:vAlign w:val="center"/>
          </w:tcPr>
          <w:p w14:paraId="29306E14">
            <w:pPr>
              <w:jc w:val="right"/>
            </w:pPr>
          </w:p>
        </w:tc>
        <w:tc>
          <w:tcPr>
            <w:tcW w:w="0" w:type="auto"/>
            <w:vMerge w:val="continue"/>
            <w:shd w:val="clear" w:color="auto" w:fill="auto"/>
            <w:vAlign w:val="center"/>
          </w:tcPr>
          <w:p w14:paraId="53F84C63">
            <w:pPr>
              <w:jc w:val="right"/>
            </w:pPr>
          </w:p>
        </w:tc>
        <w:tc>
          <w:tcPr>
            <w:tcW w:w="0" w:type="auto"/>
            <w:vMerge w:val="continue"/>
            <w:shd w:val="clear" w:color="auto" w:fill="auto"/>
            <w:vAlign w:val="center"/>
          </w:tcPr>
          <w:p w14:paraId="0BCDF56E">
            <w:pPr>
              <w:jc w:val="right"/>
            </w:pPr>
          </w:p>
        </w:tc>
        <w:tc>
          <w:tcPr>
            <w:tcW w:w="0" w:type="auto"/>
            <w:vMerge w:val="continue"/>
            <w:shd w:val="clear" w:color="auto" w:fill="auto"/>
            <w:vAlign w:val="center"/>
          </w:tcPr>
          <w:p w14:paraId="6B1CD024">
            <w:pPr>
              <w:jc w:val="right"/>
            </w:pPr>
          </w:p>
        </w:tc>
        <w:tc>
          <w:tcPr>
            <w:tcW w:w="0" w:type="auto"/>
            <w:shd w:val="clear" w:color="auto" w:fill="auto"/>
            <w:vAlign w:val="center"/>
          </w:tcPr>
          <w:p w14:paraId="67BD69D8">
            <w:r>
              <w:rPr>
                <w:rFonts w:ascii="宋体" w:hAnsi="宋体" w:eastAsia="宋体" w:cs="宋体"/>
                <w:b w:val="0"/>
                <w:i w:val="0"/>
                <w:color w:val="000000"/>
                <w:sz w:val="18"/>
              </w:rPr>
              <w:t>对社会发展的负面影响</w:t>
            </w:r>
          </w:p>
        </w:tc>
        <w:tc>
          <w:tcPr>
            <w:tcW w:w="0" w:type="auto"/>
            <w:shd w:val="clear" w:color="auto" w:fill="auto"/>
            <w:vAlign w:val="center"/>
          </w:tcPr>
          <w:p w14:paraId="6EA4F6B7">
            <w:r>
              <w:rPr>
                <w:rFonts w:ascii="宋体" w:hAnsi="宋体" w:eastAsia="宋体" w:cs="宋体"/>
                <w:b w:val="0"/>
                <w:i w:val="0"/>
                <w:color w:val="000000"/>
                <w:sz w:val="18"/>
              </w:rPr>
              <w:t>无影响</w:t>
            </w:r>
          </w:p>
        </w:tc>
        <w:tc>
          <w:tcPr>
            <w:tcW w:w="0" w:type="auto"/>
            <w:shd w:val="clear" w:color="auto" w:fill="auto"/>
            <w:vAlign w:val="center"/>
          </w:tcPr>
          <w:p w14:paraId="4840E443">
            <w:r>
              <w:rPr>
                <w:rFonts w:ascii="宋体" w:hAnsi="宋体" w:eastAsia="宋体" w:cs="宋体"/>
                <w:b w:val="0"/>
                <w:i w:val="0"/>
                <w:color w:val="000000"/>
                <w:sz w:val="18"/>
              </w:rPr>
              <w:t>验收合格率</w:t>
            </w:r>
          </w:p>
        </w:tc>
        <w:tc>
          <w:tcPr>
            <w:tcW w:w="0" w:type="auto"/>
            <w:shd w:val="clear" w:color="auto" w:fill="auto"/>
            <w:vAlign w:val="center"/>
          </w:tcPr>
          <w:p w14:paraId="0CD3C246">
            <w:r>
              <w:rPr>
                <w:rFonts w:ascii="宋体" w:hAnsi="宋体" w:eastAsia="宋体" w:cs="宋体"/>
                <w:b w:val="0"/>
                <w:i w:val="0"/>
                <w:color w:val="000000"/>
                <w:sz w:val="18"/>
              </w:rPr>
              <w:t>≥98100%</w:t>
            </w:r>
          </w:p>
        </w:tc>
        <w:tc>
          <w:tcPr>
            <w:tcW w:w="0" w:type="auto"/>
            <w:shd w:val="clear" w:color="auto" w:fill="auto"/>
            <w:vAlign w:val="center"/>
          </w:tcPr>
          <w:p w14:paraId="08D3A848">
            <w:r>
              <w:rPr>
                <w:rFonts w:ascii="宋体" w:hAnsi="宋体" w:eastAsia="宋体" w:cs="宋体"/>
                <w:b w:val="0"/>
                <w:i w:val="0"/>
                <w:color w:val="000000"/>
                <w:sz w:val="18"/>
              </w:rPr>
              <w:t>政府形象</w:t>
            </w:r>
          </w:p>
        </w:tc>
        <w:tc>
          <w:tcPr>
            <w:tcW w:w="0" w:type="auto"/>
            <w:shd w:val="clear" w:color="auto" w:fill="auto"/>
            <w:vAlign w:val="center"/>
          </w:tcPr>
          <w:p w14:paraId="282AF691">
            <w:r>
              <w:rPr>
                <w:rFonts w:ascii="宋体" w:hAnsi="宋体" w:eastAsia="宋体" w:cs="宋体"/>
                <w:b w:val="0"/>
                <w:i w:val="0"/>
                <w:color w:val="000000"/>
                <w:sz w:val="18"/>
              </w:rPr>
              <w:t>提升</w:t>
            </w:r>
          </w:p>
        </w:tc>
        <w:tc>
          <w:tcPr>
            <w:tcW w:w="0" w:type="auto"/>
            <w:shd w:val="clear" w:color="auto" w:fill="auto"/>
            <w:vAlign w:val="center"/>
          </w:tcPr>
          <w:p w14:paraId="16BDBE16">
            <w:r>
              <w:rPr>
                <w:rFonts w:ascii="宋体" w:hAnsi="宋体" w:eastAsia="宋体" w:cs="宋体"/>
                <w:b w:val="0"/>
                <w:i w:val="0"/>
                <w:color w:val="000000"/>
                <w:sz w:val="18"/>
              </w:rPr>
              <w:t>服务方满意度</w:t>
            </w:r>
          </w:p>
        </w:tc>
        <w:tc>
          <w:tcPr>
            <w:tcW w:w="0" w:type="auto"/>
            <w:shd w:val="clear" w:color="auto" w:fill="auto"/>
            <w:vAlign w:val="center"/>
          </w:tcPr>
          <w:p w14:paraId="11EECFDB">
            <w:r>
              <w:rPr>
                <w:rFonts w:ascii="宋体" w:hAnsi="宋体" w:eastAsia="宋体" w:cs="宋体"/>
                <w:b w:val="0"/>
                <w:i w:val="0"/>
                <w:color w:val="000000"/>
                <w:sz w:val="18"/>
              </w:rPr>
              <w:t>≥95%</w:t>
            </w:r>
          </w:p>
        </w:tc>
      </w:tr>
      <w:tr w14:paraId="5564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48CE632">
            <w:pPr>
              <w:jc w:val="center"/>
            </w:pPr>
          </w:p>
        </w:tc>
        <w:tc>
          <w:tcPr>
            <w:tcW w:w="0" w:type="auto"/>
            <w:vMerge w:val="continue"/>
            <w:shd w:val="clear" w:color="auto" w:fill="auto"/>
            <w:vAlign w:val="center"/>
          </w:tcPr>
          <w:p w14:paraId="7CC6B733">
            <w:pPr>
              <w:jc w:val="center"/>
            </w:pPr>
          </w:p>
        </w:tc>
        <w:tc>
          <w:tcPr>
            <w:tcW w:w="0" w:type="auto"/>
            <w:vMerge w:val="continue"/>
            <w:shd w:val="clear" w:color="auto" w:fill="auto"/>
            <w:vAlign w:val="center"/>
          </w:tcPr>
          <w:p w14:paraId="7AFF02AF">
            <w:pPr>
              <w:jc w:val="right"/>
            </w:pPr>
          </w:p>
        </w:tc>
        <w:tc>
          <w:tcPr>
            <w:tcW w:w="0" w:type="auto"/>
            <w:vMerge w:val="continue"/>
            <w:shd w:val="clear" w:color="auto" w:fill="auto"/>
            <w:vAlign w:val="center"/>
          </w:tcPr>
          <w:p w14:paraId="2E742E75">
            <w:pPr>
              <w:jc w:val="right"/>
            </w:pPr>
          </w:p>
        </w:tc>
        <w:tc>
          <w:tcPr>
            <w:tcW w:w="0" w:type="auto"/>
            <w:vMerge w:val="continue"/>
            <w:shd w:val="clear" w:color="auto" w:fill="auto"/>
            <w:vAlign w:val="center"/>
          </w:tcPr>
          <w:p w14:paraId="7F1B360B">
            <w:pPr>
              <w:jc w:val="right"/>
            </w:pPr>
          </w:p>
        </w:tc>
        <w:tc>
          <w:tcPr>
            <w:tcW w:w="0" w:type="auto"/>
            <w:vMerge w:val="continue"/>
            <w:shd w:val="clear" w:color="auto" w:fill="auto"/>
            <w:vAlign w:val="center"/>
          </w:tcPr>
          <w:p w14:paraId="22E50FB5">
            <w:pPr>
              <w:jc w:val="right"/>
            </w:pPr>
          </w:p>
        </w:tc>
        <w:tc>
          <w:tcPr>
            <w:tcW w:w="0" w:type="auto"/>
            <w:shd w:val="clear" w:color="auto" w:fill="auto"/>
            <w:vAlign w:val="center"/>
          </w:tcPr>
          <w:p w14:paraId="77B25C43">
            <w:r>
              <w:rPr>
                <w:rFonts w:ascii="宋体" w:hAnsi="宋体" w:eastAsia="宋体" w:cs="宋体"/>
                <w:b w:val="0"/>
                <w:i w:val="0"/>
                <w:color w:val="000000"/>
                <w:sz w:val="18"/>
              </w:rPr>
              <w:t>对自然生态环境的负面影响</w:t>
            </w:r>
          </w:p>
        </w:tc>
        <w:tc>
          <w:tcPr>
            <w:tcW w:w="0" w:type="auto"/>
            <w:shd w:val="clear" w:color="auto" w:fill="auto"/>
            <w:vAlign w:val="center"/>
          </w:tcPr>
          <w:p w14:paraId="27223928">
            <w:r>
              <w:rPr>
                <w:rFonts w:ascii="宋体" w:hAnsi="宋体" w:eastAsia="宋体" w:cs="宋体"/>
                <w:b w:val="0"/>
                <w:i w:val="0"/>
                <w:color w:val="000000"/>
                <w:sz w:val="18"/>
              </w:rPr>
              <w:t>无影响</w:t>
            </w:r>
          </w:p>
        </w:tc>
        <w:tc>
          <w:tcPr>
            <w:tcW w:w="0" w:type="auto"/>
            <w:shd w:val="clear" w:color="auto" w:fill="auto"/>
            <w:vAlign w:val="center"/>
          </w:tcPr>
          <w:p w14:paraId="4159C7F9">
            <w:r>
              <w:rPr>
                <w:rFonts w:ascii="宋体" w:hAnsi="宋体" w:eastAsia="宋体" w:cs="宋体"/>
                <w:b w:val="0"/>
                <w:i w:val="0"/>
                <w:color w:val="000000"/>
                <w:sz w:val="18"/>
              </w:rPr>
              <w:t>购置数量</w:t>
            </w:r>
          </w:p>
        </w:tc>
        <w:tc>
          <w:tcPr>
            <w:tcW w:w="0" w:type="auto"/>
            <w:shd w:val="clear" w:color="auto" w:fill="auto"/>
            <w:vAlign w:val="center"/>
          </w:tcPr>
          <w:p w14:paraId="6BFF416F">
            <w:r>
              <w:rPr>
                <w:rFonts w:ascii="宋体" w:hAnsi="宋体" w:eastAsia="宋体" w:cs="宋体"/>
                <w:b w:val="0"/>
                <w:i w:val="0"/>
                <w:color w:val="000000"/>
                <w:sz w:val="18"/>
              </w:rPr>
              <w:t>1辆</w:t>
            </w:r>
          </w:p>
        </w:tc>
        <w:tc>
          <w:tcPr>
            <w:tcW w:w="0" w:type="auto"/>
            <w:shd w:val="clear" w:color="auto" w:fill="auto"/>
            <w:vAlign w:val="center"/>
          </w:tcPr>
          <w:p w14:paraId="3EAB7DAB">
            <w:r>
              <w:rPr>
                <w:rFonts w:ascii="宋体" w:hAnsi="宋体" w:eastAsia="宋体" w:cs="宋体"/>
                <w:b w:val="0"/>
                <w:i w:val="0"/>
                <w:color w:val="000000"/>
                <w:sz w:val="18"/>
              </w:rPr>
              <w:t>对生态的影响</w:t>
            </w:r>
          </w:p>
        </w:tc>
        <w:tc>
          <w:tcPr>
            <w:tcW w:w="0" w:type="auto"/>
            <w:shd w:val="clear" w:color="auto" w:fill="auto"/>
            <w:vAlign w:val="center"/>
          </w:tcPr>
          <w:p w14:paraId="153A4955">
            <w:r>
              <w:rPr>
                <w:rFonts w:ascii="宋体" w:hAnsi="宋体" w:eastAsia="宋体" w:cs="宋体"/>
                <w:b w:val="0"/>
                <w:i w:val="0"/>
                <w:color w:val="000000"/>
                <w:sz w:val="18"/>
              </w:rPr>
              <w:t>无影响</w:t>
            </w:r>
          </w:p>
        </w:tc>
        <w:tc>
          <w:tcPr>
            <w:tcW w:w="0" w:type="auto"/>
            <w:shd w:val="clear" w:color="auto" w:fill="auto"/>
            <w:vAlign w:val="center"/>
          </w:tcPr>
          <w:p w14:paraId="38597C97"/>
        </w:tc>
        <w:tc>
          <w:tcPr>
            <w:tcW w:w="0" w:type="auto"/>
            <w:shd w:val="clear" w:color="auto" w:fill="auto"/>
            <w:vAlign w:val="center"/>
          </w:tcPr>
          <w:p w14:paraId="678C671C"/>
        </w:tc>
      </w:tr>
      <w:tr w14:paraId="7955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A43006A">
            <w:pPr>
              <w:jc w:val="center"/>
            </w:pPr>
          </w:p>
        </w:tc>
        <w:tc>
          <w:tcPr>
            <w:tcW w:w="0" w:type="auto"/>
            <w:vMerge w:val="continue"/>
            <w:shd w:val="clear" w:color="auto" w:fill="auto"/>
            <w:vAlign w:val="center"/>
          </w:tcPr>
          <w:p w14:paraId="4DB6E037">
            <w:pPr>
              <w:jc w:val="center"/>
            </w:pPr>
          </w:p>
        </w:tc>
        <w:tc>
          <w:tcPr>
            <w:tcW w:w="0" w:type="auto"/>
            <w:vMerge w:val="continue"/>
            <w:shd w:val="clear" w:color="auto" w:fill="auto"/>
            <w:vAlign w:val="center"/>
          </w:tcPr>
          <w:p w14:paraId="261AEB8B">
            <w:pPr>
              <w:jc w:val="right"/>
            </w:pPr>
          </w:p>
        </w:tc>
        <w:tc>
          <w:tcPr>
            <w:tcW w:w="0" w:type="auto"/>
            <w:vMerge w:val="continue"/>
            <w:shd w:val="clear" w:color="auto" w:fill="auto"/>
            <w:vAlign w:val="center"/>
          </w:tcPr>
          <w:p w14:paraId="590596A4">
            <w:pPr>
              <w:jc w:val="right"/>
            </w:pPr>
          </w:p>
        </w:tc>
        <w:tc>
          <w:tcPr>
            <w:tcW w:w="0" w:type="auto"/>
            <w:vMerge w:val="continue"/>
            <w:shd w:val="clear" w:color="auto" w:fill="auto"/>
            <w:vAlign w:val="center"/>
          </w:tcPr>
          <w:p w14:paraId="1E783DAF">
            <w:pPr>
              <w:jc w:val="right"/>
            </w:pPr>
          </w:p>
        </w:tc>
        <w:tc>
          <w:tcPr>
            <w:tcW w:w="0" w:type="auto"/>
            <w:vMerge w:val="continue"/>
            <w:shd w:val="clear" w:color="auto" w:fill="auto"/>
            <w:vAlign w:val="center"/>
          </w:tcPr>
          <w:p w14:paraId="5D81118A">
            <w:pPr>
              <w:jc w:val="right"/>
            </w:pPr>
          </w:p>
        </w:tc>
        <w:tc>
          <w:tcPr>
            <w:tcW w:w="0" w:type="auto"/>
            <w:shd w:val="clear" w:color="auto" w:fill="auto"/>
            <w:vAlign w:val="center"/>
          </w:tcPr>
          <w:p w14:paraId="0B617502"/>
        </w:tc>
        <w:tc>
          <w:tcPr>
            <w:tcW w:w="0" w:type="auto"/>
            <w:shd w:val="clear" w:color="auto" w:fill="auto"/>
            <w:vAlign w:val="center"/>
          </w:tcPr>
          <w:p w14:paraId="6E467572"/>
        </w:tc>
        <w:tc>
          <w:tcPr>
            <w:tcW w:w="0" w:type="auto"/>
            <w:shd w:val="clear" w:color="auto" w:fill="auto"/>
            <w:vAlign w:val="center"/>
          </w:tcPr>
          <w:p w14:paraId="4B56B211">
            <w:r>
              <w:rPr>
                <w:rFonts w:ascii="宋体" w:hAnsi="宋体" w:eastAsia="宋体" w:cs="宋体"/>
                <w:b w:val="0"/>
                <w:i w:val="0"/>
                <w:color w:val="000000"/>
                <w:sz w:val="18"/>
              </w:rPr>
              <w:t>产品质量</w:t>
            </w:r>
          </w:p>
        </w:tc>
        <w:tc>
          <w:tcPr>
            <w:tcW w:w="0" w:type="auto"/>
            <w:shd w:val="clear" w:color="auto" w:fill="auto"/>
            <w:vAlign w:val="center"/>
          </w:tcPr>
          <w:p w14:paraId="3DC34526">
            <w:r>
              <w:rPr>
                <w:rFonts w:ascii="宋体" w:hAnsi="宋体" w:eastAsia="宋体" w:cs="宋体"/>
                <w:b w:val="0"/>
                <w:i w:val="0"/>
                <w:color w:val="000000"/>
                <w:sz w:val="18"/>
              </w:rPr>
              <w:t>达标</w:t>
            </w:r>
          </w:p>
        </w:tc>
        <w:tc>
          <w:tcPr>
            <w:tcW w:w="0" w:type="auto"/>
            <w:shd w:val="clear" w:color="auto" w:fill="auto"/>
            <w:vAlign w:val="center"/>
          </w:tcPr>
          <w:p w14:paraId="44A37FAA"/>
        </w:tc>
        <w:tc>
          <w:tcPr>
            <w:tcW w:w="0" w:type="auto"/>
            <w:shd w:val="clear" w:color="auto" w:fill="auto"/>
            <w:vAlign w:val="center"/>
          </w:tcPr>
          <w:p w14:paraId="26591EBB"/>
        </w:tc>
        <w:tc>
          <w:tcPr>
            <w:tcW w:w="0" w:type="auto"/>
            <w:shd w:val="clear" w:color="auto" w:fill="auto"/>
            <w:vAlign w:val="center"/>
          </w:tcPr>
          <w:p w14:paraId="48342B85"/>
        </w:tc>
        <w:tc>
          <w:tcPr>
            <w:tcW w:w="0" w:type="auto"/>
            <w:shd w:val="clear" w:color="auto" w:fill="auto"/>
            <w:vAlign w:val="center"/>
          </w:tcPr>
          <w:p w14:paraId="0576C386"/>
        </w:tc>
      </w:tr>
      <w:tr w14:paraId="2DCB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7E83F25">
            <w:pPr>
              <w:jc w:val="center"/>
            </w:pPr>
          </w:p>
        </w:tc>
        <w:tc>
          <w:tcPr>
            <w:tcW w:w="0" w:type="auto"/>
            <w:vMerge w:val="continue"/>
            <w:shd w:val="clear" w:color="auto" w:fill="auto"/>
            <w:vAlign w:val="center"/>
          </w:tcPr>
          <w:p w14:paraId="4B1422F3">
            <w:pPr>
              <w:jc w:val="center"/>
            </w:pPr>
          </w:p>
        </w:tc>
        <w:tc>
          <w:tcPr>
            <w:tcW w:w="0" w:type="auto"/>
            <w:vMerge w:val="continue"/>
            <w:shd w:val="clear" w:color="auto" w:fill="auto"/>
            <w:vAlign w:val="center"/>
          </w:tcPr>
          <w:p w14:paraId="0DD7919B">
            <w:pPr>
              <w:jc w:val="right"/>
            </w:pPr>
          </w:p>
        </w:tc>
        <w:tc>
          <w:tcPr>
            <w:tcW w:w="0" w:type="auto"/>
            <w:vMerge w:val="continue"/>
            <w:shd w:val="clear" w:color="auto" w:fill="auto"/>
            <w:vAlign w:val="center"/>
          </w:tcPr>
          <w:p w14:paraId="3D0BA011">
            <w:pPr>
              <w:jc w:val="right"/>
            </w:pPr>
          </w:p>
        </w:tc>
        <w:tc>
          <w:tcPr>
            <w:tcW w:w="0" w:type="auto"/>
            <w:vMerge w:val="continue"/>
            <w:shd w:val="clear" w:color="auto" w:fill="auto"/>
            <w:vAlign w:val="center"/>
          </w:tcPr>
          <w:p w14:paraId="796782F3">
            <w:pPr>
              <w:jc w:val="right"/>
            </w:pPr>
          </w:p>
        </w:tc>
        <w:tc>
          <w:tcPr>
            <w:tcW w:w="0" w:type="auto"/>
            <w:vMerge w:val="continue"/>
            <w:shd w:val="clear" w:color="auto" w:fill="auto"/>
            <w:vAlign w:val="center"/>
          </w:tcPr>
          <w:p w14:paraId="2D11E047">
            <w:pPr>
              <w:jc w:val="right"/>
            </w:pPr>
          </w:p>
        </w:tc>
        <w:tc>
          <w:tcPr>
            <w:tcW w:w="0" w:type="auto"/>
            <w:shd w:val="clear" w:color="auto" w:fill="auto"/>
            <w:vAlign w:val="center"/>
          </w:tcPr>
          <w:p w14:paraId="6B56190C"/>
        </w:tc>
        <w:tc>
          <w:tcPr>
            <w:tcW w:w="0" w:type="auto"/>
            <w:shd w:val="clear" w:color="auto" w:fill="auto"/>
            <w:vAlign w:val="center"/>
          </w:tcPr>
          <w:p w14:paraId="10C32581"/>
        </w:tc>
        <w:tc>
          <w:tcPr>
            <w:tcW w:w="0" w:type="auto"/>
            <w:shd w:val="clear" w:color="auto" w:fill="auto"/>
            <w:vAlign w:val="center"/>
          </w:tcPr>
          <w:p w14:paraId="2D18D85C">
            <w:r>
              <w:rPr>
                <w:rFonts w:ascii="宋体" w:hAnsi="宋体" w:eastAsia="宋体" w:cs="宋体"/>
                <w:b w:val="0"/>
                <w:i w:val="0"/>
                <w:color w:val="000000"/>
                <w:sz w:val="18"/>
              </w:rPr>
              <w:t>运行故障率</w:t>
            </w:r>
          </w:p>
        </w:tc>
        <w:tc>
          <w:tcPr>
            <w:tcW w:w="0" w:type="auto"/>
            <w:shd w:val="clear" w:color="auto" w:fill="auto"/>
            <w:vAlign w:val="center"/>
          </w:tcPr>
          <w:p w14:paraId="6B48F49B">
            <w:r>
              <w:rPr>
                <w:rFonts w:ascii="宋体" w:hAnsi="宋体" w:eastAsia="宋体" w:cs="宋体"/>
                <w:b w:val="0"/>
                <w:i w:val="0"/>
                <w:color w:val="000000"/>
                <w:sz w:val="18"/>
              </w:rPr>
              <w:t>≤3%</w:t>
            </w:r>
          </w:p>
        </w:tc>
        <w:tc>
          <w:tcPr>
            <w:tcW w:w="0" w:type="auto"/>
            <w:shd w:val="clear" w:color="auto" w:fill="auto"/>
            <w:vAlign w:val="center"/>
          </w:tcPr>
          <w:p w14:paraId="4ED3AA13"/>
        </w:tc>
        <w:tc>
          <w:tcPr>
            <w:tcW w:w="0" w:type="auto"/>
            <w:shd w:val="clear" w:color="auto" w:fill="auto"/>
            <w:vAlign w:val="center"/>
          </w:tcPr>
          <w:p w14:paraId="52056C3C"/>
        </w:tc>
        <w:tc>
          <w:tcPr>
            <w:tcW w:w="0" w:type="auto"/>
            <w:shd w:val="clear" w:color="auto" w:fill="auto"/>
            <w:vAlign w:val="center"/>
          </w:tcPr>
          <w:p w14:paraId="168FE9C7"/>
        </w:tc>
        <w:tc>
          <w:tcPr>
            <w:tcW w:w="0" w:type="auto"/>
            <w:shd w:val="clear" w:color="auto" w:fill="auto"/>
            <w:vAlign w:val="center"/>
          </w:tcPr>
          <w:p w14:paraId="3DCD07C2"/>
        </w:tc>
      </w:tr>
      <w:tr w14:paraId="6599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1DBD950">
            <w:pPr>
              <w:jc w:val="center"/>
            </w:pPr>
          </w:p>
        </w:tc>
        <w:tc>
          <w:tcPr>
            <w:tcW w:w="0" w:type="auto"/>
            <w:vMerge w:val="continue"/>
            <w:shd w:val="clear" w:color="auto" w:fill="auto"/>
            <w:vAlign w:val="center"/>
          </w:tcPr>
          <w:p w14:paraId="2EAA7773">
            <w:pPr>
              <w:jc w:val="center"/>
            </w:pPr>
          </w:p>
        </w:tc>
        <w:tc>
          <w:tcPr>
            <w:tcW w:w="0" w:type="auto"/>
            <w:vMerge w:val="continue"/>
            <w:shd w:val="clear" w:color="auto" w:fill="auto"/>
            <w:vAlign w:val="center"/>
          </w:tcPr>
          <w:p w14:paraId="3ED365F4">
            <w:pPr>
              <w:jc w:val="right"/>
            </w:pPr>
          </w:p>
        </w:tc>
        <w:tc>
          <w:tcPr>
            <w:tcW w:w="0" w:type="auto"/>
            <w:vMerge w:val="continue"/>
            <w:shd w:val="clear" w:color="auto" w:fill="auto"/>
            <w:vAlign w:val="center"/>
          </w:tcPr>
          <w:p w14:paraId="1112FE66">
            <w:pPr>
              <w:jc w:val="right"/>
            </w:pPr>
          </w:p>
        </w:tc>
        <w:tc>
          <w:tcPr>
            <w:tcW w:w="0" w:type="auto"/>
            <w:vMerge w:val="continue"/>
            <w:shd w:val="clear" w:color="auto" w:fill="auto"/>
            <w:vAlign w:val="center"/>
          </w:tcPr>
          <w:p w14:paraId="70A30ECE">
            <w:pPr>
              <w:jc w:val="right"/>
            </w:pPr>
          </w:p>
        </w:tc>
        <w:tc>
          <w:tcPr>
            <w:tcW w:w="0" w:type="auto"/>
            <w:vMerge w:val="continue"/>
            <w:shd w:val="clear" w:color="auto" w:fill="auto"/>
            <w:vAlign w:val="center"/>
          </w:tcPr>
          <w:p w14:paraId="48D02AC7">
            <w:pPr>
              <w:jc w:val="right"/>
            </w:pPr>
          </w:p>
        </w:tc>
        <w:tc>
          <w:tcPr>
            <w:tcW w:w="0" w:type="auto"/>
            <w:shd w:val="clear" w:color="auto" w:fill="auto"/>
            <w:vAlign w:val="center"/>
          </w:tcPr>
          <w:p w14:paraId="134B17DB"/>
        </w:tc>
        <w:tc>
          <w:tcPr>
            <w:tcW w:w="0" w:type="auto"/>
            <w:shd w:val="clear" w:color="auto" w:fill="auto"/>
            <w:vAlign w:val="center"/>
          </w:tcPr>
          <w:p w14:paraId="5D352DC5"/>
        </w:tc>
        <w:tc>
          <w:tcPr>
            <w:tcW w:w="0" w:type="auto"/>
            <w:shd w:val="clear" w:color="auto" w:fill="auto"/>
            <w:vAlign w:val="center"/>
          </w:tcPr>
          <w:p w14:paraId="4B6830F0">
            <w:r>
              <w:rPr>
                <w:rFonts w:ascii="宋体" w:hAnsi="宋体" w:eastAsia="宋体" w:cs="宋体"/>
                <w:b w:val="0"/>
                <w:i w:val="0"/>
                <w:color w:val="000000"/>
                <w:sz w:val="18"/>
              </w:rPr>
              <w:t>实施时间</w:t>
            </w:r>
          </w:p>
        </w:tc>
        <w:tc>
          <w:tcPr>
            <w:tcW w:w="0" w:type="auto"/>
            <w:shd w:val="clear" w:color="auto" w:fill="auto"/>
            <w:vAlign w:val="center"/>
          </w:tcPr>
          <w:p w14:paraId="30DD8EFE">
            <w:r>
              <w:rPr>
                <w:rFonts w:ascii="宋体" w:hAnsi="宋体" w:eastAsia="宋体" w:cs="宋体"/>
                <w:b w:val="0"/>
                <w:i w:val="0"/>
                <w:color w:val="000000"/>
                <w:sz w:val="18"/>
              </w:rPr>
              <w:t>2026年</w:t>
            </w:r>
          </w:p>
        </w:tc>
        <w:tc>
          <w:tcPr>
            <w:tcW w:w="0" w:type="auto"/>
            <w:shd w:val="clear" w:color="auto" w:fill="auto"/>
            <w:vAlign w:val="center"/>
          </w:tcPr>
          <w:p w14:paraId="78CEFA2B"/>
        </w:tc>
        <w:tc>
          <w:tcPr>
            <w:tcW w:w="0" w:type="auto"/>
            <w:shd w:val="clear" w:color="auto" w:fill="auto"/>
            <w:vAlign w:val="center"/>
          </w:tcPr>
          <w:p w14:paraId="6B52852C"/>
        </w:tc>
        <w:tc>
          <w:tcPr>
            <w:tcW w:w="0" w:type="auto"/>
            <w:shd w:val="clear" w:color="auto" w:fill="auto"/>
            <w:vAlign w:val="center"/>
          </w:tcPr>
          <w:p w14:paraId="27FD2048"/>
        </w:tc>
        <w:tc>
          <w:tcPr>
            <w:tcW w:w="0" w:type="auto"/>
            <w:shd w:val="clear" w:color="auto" w:fill="auto"/>
            <w:vAlign w:val="center"/>
          </w:tcPr>
          <w:p w14:paraId="78F62F52"/>
        </w:tc>
      </w:tr>
      <w:tr w14:paraId="56B0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A0EAC83">
            <w:pPr>
              <w:jc w:val="center"/>
            </w:pPr>
          </w:p>
        </w:tc>
        <w:tc>
          <w:tcPr>
            <w:tcW w:w="0" w:type="auto"/>
            <w:vMerge w:val="continue"/>
            <w:shd w:val="clear" w:color="auto" w:fill="auto"/>
            <w:vAlign w:val="center"/>
          </w:tcPr>
          <w:p w14:paraId="60D27C2C">
            <w:pPr>
              <w:jc w:val="center"/>
            </w:pPr>
          </w:p>
        </w:tc>
        <w:tc>
          <w:tcPr>
            <w:tcW w:w="0" w:type="auto"/>
            <w:vMerge w:val="continue"/>
            <w:shd w:val="clear" w:color="auto" w:fill="auto"/>
            <w:vAlign w:val="center"/>
          </w:tcPr>
          <w:p w14:paraId="0F1937C4">
            <w:pPr>
              <w:jc w:val="right"/>
            </w:pPr>
          </w:p>
        </w:tc>
        <w:tc>
          <w:tcPr>
            <w:tcW w:w="0" w:type="auto"/>
            <w:vMerge w:val="continue"/>
            <w:shd w:val="clear" w:color="auto" w:fill="auto"/>
            <w:vAlign w:val="center"/>
          </w:tcPr>
          <w:p w14:paraId="13BFA8A8">
            <w:pPr>
              <w:jc w:val="right"/>
            </w:pPr>
          </w:p>
        </w:tc>
        <w:tc>
          <w:tcPr>
            <w:tcW w:w="0" w:type="auto"/>
            <w:vMerge w:val="continue"/>
            <w:shd w:val="clear" w:color="auto" w:fill="auto"/>
            <w:vAlign w:val="center"/>
          </w:tcPr>
          <w:p w14:paraId="7BB1B8B3">
            <w:pPr>
              <w:jc w:val="right"/>
            </w:pPr>
          </w:p>
        </w:tc>
        <w:tc>
          <w:tcPr>
            <w:tcW w:w="0" w:type="auto"/>
            <w:vMerge w:val="continue"/>
            <w:shd w:val="clear" w:color="auto" w:fill="auto"/>
            <w:vAlign w:val="center"/>
          </w:tcPr>
          <w:p w14:paraId="024311E7">
            <w:pPr>
              <w:jc w:val="right"/>
            </w:pPr>
          </w:p>
        </w:tc>
        <w:tc>
          <w:tcPr>
            <w:tcW w:w="0" w:type="auto"/>
            <w:shd w:val="clear" w:color="auto" w:fill="auto"/>
            <w:vAlign w:val="center"/>
          </w:tcPr>
          <w:p w14:paraId="1D4F260F"/>
        </w:tc>
        <w:tc>
          <w:tcPr>
            <w:tcW w:w="0" w:type="auto"/>
            <w:shd w:val="clear" w:color="auto" w:fill="auto"/>
            <w:vAlign w:val="center"/>
          </w:tcPr>
          <w:p w14:paraId="71FB9C24"/>
        </w:tc>
        <w:tc>
          <w:tcPr>
            <w:tcW w:w="0" w:type="auto"/>
            <w:shd w:val="clear" w:color="auto" w:fill="auto"/>
            <w:vAlign w:val="center"/>
          </w:tcPr>
          <w:p w14:paraId="29B1DAC0">
            <w:r>
              <w:rPr>
                <w:rFonts w:ascii="宋体" w:hAnsi="宋体" w:eastAsia="宋体" w:cs="宋体"/>
                <w:b w:val="0"/>
                <w:i w:val="0"/>
                <w:color w:val="000000"/>
                <w:sz w:val="18"/>
              </w:rPr>
              <w:t>售后服务</w:t>
            </w:r>
          </w:p>
        </w:tc>
        <w:tc>
          <w:tcPr>
            <w:tcW w:w="0" w:type="auto"/>
            <w:shd w:val="clear" w:color="auto" w:fill="auto"/>
            <w:vAlign w:val="center"/>
          </w:tcPr>
          <w:p w14:paraId="084F6503">
            <w:r>
              <w:rPr>
                <w:rFonts w:ascii="宋体" w:hAnsi="宋体" w:eastAsia="宋体" w:cs="宋体"/>
                <w:b w:val="0"/>
                <w:i w:val="0"/>
                <w:color w:val="000000"/>
                <w:sz w:val="18"/>
              </w:rPr>
              <w:t>及时</w:t>
            </w:r>
          </w:p>
        </w:tc>
        <w:tc>
          <w:tcPr>
            <w:tcW w:w="0" w:type="auto"/>
            <w:shd w:val="clear" w:color="auto" w:fill="auto"/>
            <w:vAlign w:val="center"/>
          </w:tcPr>
          <w:p w14:paraId="156D4027"/>
        </w:tc>
        <w:tc>
          <w:tcPr>
            <w:tcW w:w="0" w:type="auto"/>
            <w:shd w:val="clear" w:color="auto" w:fill="auto"/>
            <w:vAlign w:val="center"/>
          </w:tcPr>
          <w:p w14:paraId="7AB9AE8C"/>
        </w:tc>
        <w:tc>
          <w:tcPr>
            <w:tcW w:w="0" w:type="auto"/>
            <w:shd w:val="clear" w:color="auto" w:fill="auto"/>
            <w:vAlign w:val="center"/>
          </w:tcPr>
          <w:p w14:paraId="2A305E79"/>
        </w:tc>
        <w:tc>
          <w:tcPr>
            <w:tcW w:w="0" w:type="auto"/>
            <w:shd w:val="clear" w:color="auto" w:fill="auto"/>
            <w:vAlign w:val="center"/>
          </w:tcPr>
          <w:p w14:paraId="6615EB43"/>
        </w:tc>
      </w:tr>
      <w:tr w14:paraId="01C1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032FFA6E">
            <w:pPr>
              <w:jc w:val="center"/>
            </w:pPr>
            <w:r>
              <w:rPr>
                <w:rFonts w:ascii="宋体" w:hAnsi="宋体" w:eastAsia="宋体" w:cs="宋体"/>
                <w:b w:val="0"/>
                <w:i w:val="0"/>
                <w:color w:val="000000"/>
                <w:sz w:val="18"/>
              </w:rPr>
              <w:t>410523260000000044819</w:t>
            </w:r>
          </w:p>
        </w:tc>
        <w:tc>
          <w:tcPr>
            <w:tcW w:w="0" w:type="auto"/>
            <w:vMerge w:val="restart"/>
            <w:shd w:val="clear" w:color="auto" w:fill="auto"/>
            <w:vAlign w:val="center"/>
          </w:tcPr>
          <w:p w14:paraId="6256040A">
            <w:pPr>
              <w:jc w:val="center"/>
            </w:pPr>
            <w:r>
              <w:rPr>
                <w:rFonts w:ascii="宋体" w:hAnsi="宋体" w:eastAsia="宋体" w:cs="宋体"/>
                <w:b w:val="0"/>
                <w:i w:val="0"/>
                <w:color w:val="000000"/>
                <w:sz w:val="18"/>
              </w:rPr>
              <w:t>2026年遗属补助</w:t>
            </w:r>
          </w:p>
        </w:tc>
        <w:tc>
          <w:tcPr>
            <w:tcW w:w="0" w:type="auto"/>
            <w:vMerge w:val="restart"/>
            <w:shd w:val="clear" w:color="auto" w:fill="auto"/>
            <w:vAlign w:val="center"/>
          </w:tcPr>
          <w:p w14:paraId="6FD35721">
            <w:pPr>
              <w:jc w:val="right"/>
            </w:pPr>
            <w:r>
              <w:rPr>
                <w:rFonts w:ascii="宋体" w:hAnsi="宋体" w:eastAsia="宋体" w:cs="宋体"/>
                <w:b w:val="0"/>
                <w:i w:val="0"/>
                <w:color w:val="000000"/>
                <w:sz w:val="18"/>
              </w:rPr>
              <w:t>1.00</w:t>
            </w:r>
          </w:p>
        </w:tc>
        <w:tc>
          <w:tcPr>
            <w:tcW w:w="0" w:type="auto"/>
            <w:vMerge w:val="restart"/>
            <w:shd w:val="clear" w:color="auto" w:fill="auto"/>
            <w:vAlign w:val="center"/>
          </w:tcPr>
          <w:p w14:paraId="57F30DBB">
            <w:pPr>
              <w:jc w:val="right"/>
            </w:pPr>
            <w:r>
              <w:rPr>
                <w:rFonts w:ascii="宋体" w:hAnsi="宋体" w:eastAsia="宋体" w:cs="宋体"/>
                <w:b w:val="0"/>
                <w:i w:val="0"/>
                <w:color w:val="000000"/>
                <w:sz w:val="18"/>
              </w:rPr>
              <w:t>1.00</w:t>
            </w:r>
          </w:p>
        </w:tc>
        <w:tc>
          <w:tcPr>
            <w:tcW w:w="0" w:type="auto"/>
            <w:vMerge w:val="restart"/>
            <w:shd w:val="clear" w:color="auto" w:fill="auto"/>
            <w:vAlign w:val="center"/>
          </w:tcPr>
          <w:p w14:paraId="2CF24BF9">
            <w:pPr>
              <w:jc w:val="right"/>
            </w:pPr>
          </w:p>
        </w:tc>
        <w:tc>
          <w:tcPr>
            <w:tcW w:w="0" w:type="auto"/>
            <w:vMerge w:val="restart"/>
            <w:shd w:val="clear" w:color="auto" w:fill="auto"/>
            <w:vAlign w:val="center"/>
          </w:tcPr>
          <w:p w14:paraId="5809B174">
            <w:pPr>
              <w:jc w:val="right"/>
            </w:pPr>
          </w:p>
        </w:tc>
        <w:tc>
          <w:tcPr>
            <w:tcW w:w="0" w:type="auto"/>
            <w:shd w:val="clear" w:color="auto" w:fill="auto"/>
            <w:vAlign w:val="center"/>
          </w:tcPr>
          <w:p w14:paraId="1510EED1">
            <w:r>
              <w:rPr>
                <w:rFonts w:ascii="宋体" w:hAnsi="宋体" w:eastAsia="宋体" w:cs="宋体"/>
                <w:b w:val="0"/>
                <w:i w:val="0"/>
                <w:color w:val="000000"/>
                <w:sz w:val="18"/>
              </w:rPr>
              <w:t>总成本</w:t>
            </w:r>
          </w:p>
        </w:tc>
        <w:tc>
          <w:tcPr>
            <w:tcW w:w="0" w:type="auto"/>
            <w:shd w:val="clear" w:color="auto" w:fill="auto"/>
            <w:vAlign w:val="center"/>
          </w:tcPr>
          <w:p w14:paraId="7663270A">
            <w:r>
              <w:rPr>
                <w:rFonts w:ascii="宋体" w:hAnsi="宋体" w:eastAsia="宋体" w:cs="宋体"/>
                <w:b w:val="0"/>
                <w:i w:val="0"/>
                <w:color w:val="000000"/>
                <w:sz w:val="18"/>
              </w:rPr>
              <w:t>≤1万元</w:t>
            </w:r>
          </w:p>
        </w:tc>
        <w:tc>
          <w:tcPr>
            <w:tcW w:w="0" w:type="auto"/>
            <w:shd w:val="clear" w:color="auto" w:fill="auto"/>
            <w:vAlign w:val="center"/>
          </w:tcPr>
          <w:p w14:paraId="0161F294">
            <w:r>
              <w:rPr>
                <w:rFonts w:ascii="宋体" w:hAnsi="宋体" w:eastAsia="宋体" w:cs="宋体"/>
                <w:b w:val="0"/>
                <w:i w:val="0"/>
                <w:color w:val="000000"/>
                <w:sz w:val="18"/>
              </w:rPr>
              <w:t>遗属人数</w:t>
            </w:r>
          </w:p>
        </w:tc>
        <w:tc>
          <w:tcPr>
            <w:tcW w:w="0" w:type="auto"/>
            <w:shd w:val="clear" w:color="auto" w:fill="auto"/>
            <w:vAlign w:val="center"/>
          </w:tcPr>
          <w:p w14:paraId="50200C0E">
            <w:r>
              <w:rPr>
                <w:rFonts w:ascii="宋体" w:hAnsi="宋体" w:eastAsia="宋体" w:cs="宋体"/>
                <w:b w:val="0"/>
                <w:i w:val="0"/>
                <w:color w:val="000000"/>
                <w:sz w:val="18"/>
              </w:rPr>
              <w:t>1人</w:t>
            </w:r>
          </w:p>
        </w:tc>
        <w:tc>
          <w:tcPr>
            <w:tcW w:w="0" w:type="auto"/>
            <w:shd w:val="clear" w:color="auto" w:fill="auto"/>
            <w:vAlign w:val="center"/>
          </w:tcPr>
          <w:p w14:paraId="6A0F9D94">
            <w:r>
              <w:rPr>
                <w:rFonts w:ascii="宋体" w:hAnsi="宋体" w:eastAsia="宋体" w:cs="宋体"/>
                <w:b w:val="0"/>
                <w:i w:val="0"/>
                <w:color w:val="000000"/>
                <w:sz w:val="18"/>
              </w:rPr>
              <w:t>带动经济</w:t>
            </w:r>
          </w:p>
        </w:tc>
        <w:tc>
          <w:tcPr>
            <w:tcW w:w="0" w:type="auto"/>
            <w:shd w:val="clear" w:color="auto" w:fill="auto"/>
            <w:vAlign w:val="center"/>
          </w:tcPr>
          <w:p w14:paraId="4432E946">
            <w:r>
              <w:rPr>
                <w:rFonts w:ascii="宋体" w:hAnsi="宋体" w:eastAsia="宋体" w:cs="宋体"/>
                <w:b w:val="0"/>
                <w:i w:val="0"/>
                <w:color w:val="000000"/>
                <w:sz w:val="18"/>
              </w:rPr>
              <w:t>完成</w:t>
            </w:r>
          </w:p>
        </w:tc>
        <w:tc>
          <w:tcPr>
            <w:tcW w:w="0" w:type="auto"/>
            <w:shd w:val="clear" w:color="auto" w:fill="auto"/>
            <w:vAlign w:val="center"/>
          </w:tcPr>
          <w:p w14:paraId="1797E250">
            <w:r>
              <w:rPr>
                <w:rFonts w:ascii="宋体" w:hAnsi="宋体" w:eastAsia="宋体" w:cs="宋体"/>
                <w:b w:val="0"/>
                <w:i w:val="0"/>
                <w:color w:val="000000"/>
                <w:sz w:val="18"/>
              </w:rPr>
              <w:t>遗属满意度</w:t>
            </w:r>
          </w:p>
        </w:tc>
        <w:tc>
          <w:tcPr>
            <w:tcW w:w="0" w:type="auto"/>
            <w:shd w:val="clear" w:color="auto" w:fill="auto"/>
            <w:vAlign w:val="center"/>
          </w:tcPr>
          <w:p w14:paraId="1236E667">
            <w:r>
              <w:rPr>
                <w:rFonts w:ascii="宋体" w:hAnsi="宋体" w:eastAsia="宋体" w:cs="宋体"/>
                <w:b w:val="0"/>
                <w:i w:val="0"/>
                <w:color w:val="000000"/>
                <w:sz w:val="18"/>
              </w:rPr>
              <w:t>≥95%</w:t>
            </w:r>
          </w:p>
        </w:tc>
      </w:tr>
      <w:tr w14:paraId="2C2A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773BB55">
            <w:pPr>
              <w:jc w:val="center"/>
            </w:pPr>
          </w:p>
        </w:tc>
        <w:tc>
          <w:tcPr>
            <w:tcW w:w="0" w:type="auto"/>
            <w:vMerge w:val="continue"/>
            <w:shd w:val="clear" w:color="auto" w:fill="auto"/>
            <w:vAlign w:val="center"/>
          </w:tcPr>
          <w:p w14:paraId="653659AA">
            <w:pPr>
              <w:jc w:val="center"/>
            </w:pPr>
          </w:p>
        </w:tc>
        <w:tc>
          <w:tcPr>
            <w:tcW w:w="0" w:type="auto"/>
            <w:vMerge w:val="continue"/>
            <w:shd w:val="clear" w:color="auto" w:fill="auto"/>
            <w:vAlign w:val="center"/>
          </w:tcPr>
          <w:p w14:paraId="361E2ED0">
            <w:pPr>
              <w:jc w:val="right"/>
            </w:pPr>
          </w:p>
        </w:tc>
        <w:tc>
          <w:tcPr>
            <w:tcW w:w="0" w:type="auto"/>
            <w:vMerge w:val="continue"/>
            <w:shd w:val="clear" w:color="auto" w:fill="auto"/>
            <w:vAlign w:val="center"/>
          </w:tcPr>
          <w:p w14:paraId="5517747A">
            <w:pPr>
              <w:jc w:val="right"/>
            </w:pPr>
          </w:p>
        </w:tc>
        <w:tc>
          <w:tcPr>
            <w:tcW w:w="0" w:type="auto"/>
            <w:vMerge w:val="continue"/>
            <w:shd w:val="clear" w:color="auto" w:fill="auto"/>
            <w:vAlign w:val="center"/>
          </w:tcPr>
          <w:p w14:paraId="6E5CB09A">
            <w:pPr>
              <w:jc w:val="right"/>
            </w:pPr>
          </w:p>
        </w:tc>
        <w:tc>
          <w:tcPr>
            <w:tcW w:w="0" w:type="auto"/>
            <w:vMerge w:val="continue"/>
            <w:shd w:val="clear" w:color="auto" w:fill="auto"/>
            <w:vAlign w:val="center"/>
          </w:tcPr>
          <w:p w14:paraId="7845ABBF">
            <w:pPr>
              <w:jc w:val="right"/>
            </w:pPr>
          </w:p>
        </w:tc>
        <w:tc>
          <w:tcPr>
            <w:tcW w:w="0" w:type="auto"/>
            <w:shd w:val="clear" w:color="auto" w:fill="auto"/>
            <w:vAlign w:val="center"/>
          </w:tcPr>
          <w:p w14:paraId="154AC3F0">
            <w:r>
              <w:rPr>
                <w:rFonts w:ascii="宋体" w:hAnsi="宋体" w:eastAsia="宋体" w:cs="宋体"/>
                <w:b w:val="0"/>
                <w:i w:val="0"/>
                <w:color w:val="000000"/>
                <w:sz w:val="18"/>
              </w:rPr>
              <w:t>对社会发展的负面影响</w:t>
            </w:r>
          </w:p>
        </w:tc>
        <w:tc>
          <w:tcPr>
            <w:tcW w:w="0" w:type="auto"/>
            <w:shd w:val="clear" w:color="auto" w:fill="auto"/>
            <w:vAlign w:val="center"/>
          </w:tcPr>
          <w:p w14:paraId="4A42ED03">
            <w:r>
              <w:rPr>
                <w:rFonts w:ascii="宋体" w:hAnsi="宋体" w:eastAsia="宋体" w:cs="宋体"/>
                <w:b w:val="0"/>
                <w:i w:val="0"/>
                <w:color w:val="000000"/>
                <w:sz w:val="18"/>
              </w:rPr>
              <w:t>无影响</w:t>
            </w:r>
          </w:p>
        </w:tc>
        <w:tc>
          <w:tcPr>
            <w:tcW w:w="0" w:type="auto"/>
            <w:shd w:val="clear" w:color="auto" w:fill="auto"/>
            <w:vAlign w:val="center"/>
          </w:tcPr>
          <w:p w14:paraId="0D69E3D9">
            <w:r>
              <w:rPr>
                <w:rFonts w:ascii="宋体" w:hAnsi="宋体" w:eastAsia="宋体" w:cs="宋体"/>
                <w:b w:val="0"/>
                <w:i w:val="0"/>
                <w:color w:val="000000"/>
                <w:sz w:val="18"/>
              </w:rPr>
              <w:t>发放月份</w:t>
            </w:r>
          </w:p>
        </w:tc>
        <w:tc>
          <w:tcPr>
            <w:tcW w:w="0" w:type="auto"/>
            <w:shd w:val="clear" w:color="auto" w:fill="auto"/>
            <w:vAlign w:val="center"/>
          </w:tcPr>
          <w:p w14:paraId="101E5676">
            <w:r>
              <w:rPr>
                <w:rFonts w:ascii="宋体" w:hAnsi="宋体" w:eastAsia="宋体" w:cs="宋体"/>
                <w:b w:val="0"/>
                <w:i w:val="0"/>
                <w:color w:val="000000"/>
                <w:sz w:val="18"/>
              </w:rPr>
              <w:t>≤12月</w:t>
            </w:r>
          </w:p>
        </w:tc>
        <w:tc>
          <w:tcPr>
            <w:tcW w:w="0" w:type="auto"/>
            <w:shd w:val="clear" w:color="auto" w:fill="auto"/>
            <w:vAlign w:val="center"/>
          </w:tcPr>
          <w:p w14:paraId="7686841C">
            <w:r>
              <w:rPr>
                <w:rFonts w:ascii="宋体" w:hAnsi="宋体" w:eastAsia="宋体" w:cs="宋体"/>
                <w:b w:val="0"/>
                <w:i w:val="0"/>
                <w:color w:val="000000"/>
                <w:sz w:val="18"/>
              </w:rPr>
              <w:t>政府形象</w:t>
            </w:r>
          </w:p>
        </w:tc>
        <w:tc>
          <w:tcPr>
            <w:tcW w:w="0" w:type="auto"/>
            <w:shd w:val="clear" w:color="auto" w:fill="auto"/>
            <w:vAlign w:val="center"/>
          </w:tcPr>
          <w:p w14:paraId="344DB6E8">
            <w:r>
              <w:rPr>
                <w:rFonts w:ascii="宋体" w:hAnsi="宋体" w:eastAsia="宋体" w:cs="宋体"/>
                <w:b w:val="0"/>
                <w:i w:val="0"/>
                <w:color w:val="000000"/>
                <w:sz w:val="18"/>
              </w:rPr>
              <w:t>提升</w:t>
            </w:r>
          </w:p>
        </w:tc>
        <w:tc>
          <w:tcPr>
            <w:tcW w:w="0" w:type="auto"/>
            <w:shd w:val="clear" w:color="auto" w:fill="auto"/>
            <w:vAlign w:val="center"/>
          </w:tcPr>
          <w:p w14:paraId="5FB74EA3">
            <w:r>
              <w:rPr>
                <w:rFonts w:ascii="宋体" w:hAnsi="宋体" w:eastAsia="宋体" w:cs="宋体"/>
                <w:b w:val="0"/>
                <w:i w:val="0"/>
                <w:color w:val="000000"/>
                <w:sz w:val="18"/>
              </w:rPr>
              <w:t>社会满意度</w:t>
            </w:r>
          </w:p>
        </w:tc>
        <w:tc>
          <w:tcPr>
            <w:tcW w:w="0" w:type="auto"/>
            <w:shd w:val="clear" w:color="auto" w:fill="auto"/>
            <w:vAlign w:val="center"/>
          </w:tcPr>
          <w:p w14:paraId="2591C990">
            <w:r>
              <w:rPr>
                <w:rFonts w:ascii="宋体" w:hAnsi="宋体" w:eastAsia="宋体" w:cs="宋体"/>
                <w:b w:val="0"/>
                <w:i w:val="0"/>
                <w:color w:val="000000"/>
                <w:sz w:val="18"/>
              </w:rPr>
              <w:t>≥95%</w:t>
            </w:r>
          </w:p>
        </w:tc>
      </w:tr>
      <w:tr w14:paraId="63D1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DDB6DBB">
            <w:pPr>
              <w:jc w:val="center"/>
            </w:pPr>
          </w:p>
        </w:tc>
        <w:tc>
          <w:tcPr>
            <w:tcW w:w="0" w:type="auto"/>
            <w:vMerge w:val="continue"/>
            <w:shd w:val="clear" w:color="auto" w:fill="auto"/>
            <w:vAlign w:val="center"/>
          </w:tcPr>
          <w:p w14:paraId="57E66BB2">
            <w:pPr>
              <w:jc w:val="center"/>
            </w:pPr>
          </w:p>
        </w:tc>
        <w:tc>
          <w:tcPr>
            <w:tcW w:w="0" w:type="auto"/>
            <w:vMerge w:val="continue"/>
            <w:shd w:val="clear" w:color="auto" w:fill="auto"/>
            <w:vAlign w:val="center"/>
          </w:tcPr>
          <w:p w14:paraId="5B66D608">
            <w:pPr>
              <w:jc w:val="right"/>
            </w:pPr>
          </w:p>
        </w:tc>
        <w:tc>
          <w:tcPr>
            <w:tcW w:w="0" w:type="auto"/>
            <w:vMerge w:val="continue"/>
            <w:shd w:val="clear" w:color="auto" w:fill="auto"/>
            <w:vAlign w:val="center"/>
          </w:tcPr>
          <w:p w14:paraId="712B1B70">
            <w:pPr>
              <w:jc w:val="right"/>
            </w:pPr>
          </w:p>
        </w:tc>
        <w:tc>
          <w:tcPr>
            <w:tcW w:w="0" w:type="auto"/>
            <w:vMerge w:val="continue"/>
            <w:shd w:val="clear" w:color="auto" w:fill="auto"/>
            <w:vAlign w:val="center"/>
          </w:tcPr>
          <w:p w14:paraId="1F91A434">
            <w:pPr>
              <w:jc w:val="right"/>
            </w:pPr>
          </w:p>
        </w:tc>
        <w:tc>
          <w:tcPr>
            <w:tcW w:w="0" w:type="auto"/>
            <w:vMerge w:val="continue"/>
            <w:shd w:val="clear" w:color="auto" w:fill="auto"/>
            <w:vAlign w:val="center"/>
          </w:tcPr>
          <w:p w14:paraId="7EC3EA3A">
            <w:pPr>
              <w:jc w:val="right"/>
            </w:pPr>
          </w:p>
        </w:tc>
        <w:tc>
          <w:tcPr>
            <w:tcW w:w="0" w:type="auto"/>
            <w:shd w:val="clear" w:color="auto" w:fill="auto"/>
            <w:vAlign w:val="center"/>
          </w:tcPr>
          <w:p w14:paraId="3A5CAB39">
            <w:r>
              <w:rPr>
                <w:rFonts w:ascii="宋体" w:hAnsi="宋体" w:eastAsia="宋体" w:cs="宋体"/>
                <w:b w:val="0"/>
                <w:i w:val="0"/>
                <w:color w:val="000000"/>
                <w:sz w:val="18"/>
              </w:rPr>
              <w:t>对自然生态环境的负面影响</w:t>
            </w:r>
          </w:p>
        </w:tc>
        <w:tc>
          <w:tcPr>
            <w:tcW w:w="0" w:type="auto"/>
            <w:shd w:val="clear" w:color="auto" w:fill="auto"/>
            <w:vAlign w:val="center"/>
          </w:tcPr>
          <w:p w14:paraId="7EAB751C">
            <w:r>
              <w:rPr>
                <w:rFonts w:ascii="宋体" w:hAnsi="宋体" w:eastAsia="宋体" w:cs="宋体"/>
                <w:b w:val="0"/>
                <w:i w:val="0"/>
                <w:color w:val="000000"/>
                <w:sz w:val="18"/>
              </w:rPr>
              <w:t>无影响</w:t>
            </w:r>
          </w:p>
        </w:tc>
        <w:tc>
          <w:tcPr>
            <w:tcW w:w="0" w:type="auto"/>
            <w:shd w:val="clear" w:color="auto" w:fill="auto"/>
            <w:vAlign w:val="center"/>
          </w:tcPr>
          <w:p w14:paraId="24C174A1">
            <w:r>
              <w:rPr>
                <w:rFonts w:ascii="宋体" w:hAnsi="宋体" w:eastAsia="宋体" w:cs="宋体"/>
                <w:b w:val="0"/>
                <w:i w:val="0"/>
                <w:color w:val="000000"/>
                <w:sz w:val="18"/>
              </w:rPr>
              <w:t>发放金额</w:t>
            </w:r>
          </w:p>
        </w:tc>
        <w:tc>
          <w:tcPr>
            <w:tcW w:w="0" w:type="auto"/>
            <w:shd w:val="clear" w:color="auto" w:fill="auto"/>
            <w:vAlign w:val="center"/>
          </w:tcPr>
          <w:p w14:paraId="7C1D8C6F">
            <w:r>
              <w:rPr>
                <w:rFonts w:ascii="宋体" w:hAnsi="宋体" w:eastAsia="宋体" w:cs="宋体"/>
                <w:b w:val="0"/>
                <w:i w:val="0"/>
                <w:color w:val="000000"/>
                <w:sz w:val="18"/>
              </w:rPr>
              <w:t>≥830元</w:t>
            </w:r>
          </w:p>
        </w:tc>
        <w:tc>
          <w:tcPr>
            <w:tcW w:w="0" w:type="auto"/>
            <w:shd w:val="clear" w:color="auto" w:fill="auto"/>
            <w:vAlign w:val="center"/>
          </w:tcPr>
          <w:p w14:paraId="784CC89B">
            <w:r>
              <w:rPr>
                <w:rFonts w:ascii="宋体" w:hAnsi="宋体" w:eastAsia="宋体" w:cs="宋体"/>
                <w:b w:val="0"/>
                <w:i w:val="0"/>
                <w:color w:val="000000"/>
                <w:sz w:val="18"/>
              </w:rPr>
              <w:t>对生态的影响</w:t>
            </w:r>
          </w:p>
        </w:tc>
        <w:tc>
          <w:tcPr>
            <w:tcW w:w="0" w:type="auto"/>
            <w:shd w:val="clear" w:color="auto" w:fill="auto"/>
            <w:vAlign w:val="center"/>
          </w:tcPr>
          <w:p w14:paraId="5A0CC86B">
            <w:r>
              <w:rPr>
                <w:rFonts w:ascii="宋体" w:hAnsi="宋体" w:eastAsia="宋体" w:cs="宋体"/>
                <w:b w:val="0"/>
                <w:i w:val="0"/>
                <w:color w:val="000000"/>
                <w:sz w:val="18"/>
              </w:rPr>
              <w:t>无影响</w:t>
            </w:r>
          </w:p>
        </w:tc>
        <w:tc>
          <w:tcPr>
            <w:tcW w:w="0" w:type="auto"/>
            <w:shd w:val="clear" w:color="auto" w:fill="auto"/>
            <w:vAlign w:val="center"/>
          </w:tcPr>
          <w:p w14:paraId="7498E520"/>
        </w:tc>
        <w:tc>
          <w:tcPr>
            <w:tcW w:w="0" w:type="auto"/>
            <w:shd w:val="clear" w:color="auto" w:fill="auto"/>
            <w:vAlign w:val="center"/>
          </w:tcPr>
          <w:p w14:paraId="6E8A2631"/>
        </w:tc>
      </w:tr>
      <w:tr w14:paraId="3719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shd w:val="clear" w:color="auto" w:fill="auto"/>
            <w:vAlign w:val="center"/>
          </w:tcPr>
          <w:p w14:paraId="18AA8B3F">
            <w:pPr>
              <w:jc w:val="center"/>
            </w:pPr>
          </w:p>
        </w:tc>
        <w:tc>
          <w:tcPr>
            <w:tcW w:w="0" w:type="auto"/>
            <w:vMerge w:val="continue"/>
            <w:shd w:val="clear" w:color="auto" w:fill="auto"/>
            <w:vAlign w:val="center"/>
          </w:tcPr>
          <w:p w14:paraId="0D330B1E">
            <w:pPr>
              <w:jc w:val="center"/>
            </w:pPr>
          </w:p>
        </w:tc>
        <w:tc>
          <w:tcPr>
            <w:tcW w:w="0" w:type="auto"/>
            <w:vMerge w:val="continue"/>
            <w:shd w:val="clear" w:color="auto" w:fill="auto"/>
            <w:vAlign w:val="center"/>
          </w:tcPr>
          <w:p w14:paraId="78C74C43">
            <w:pPr>
              <w:jc w:val="right"/>
            </w:pPr>
          </w:p>
        </w:tc>
        <w:tc>
          <w:tcPr>
            <w:tcW w:w="0" w:type="auto"/>
            <w:vMerge w:val="continue"/>
            <w:shd w:val="clear" w:color="auto" w:fill="auto"/>
            <w:vAlign w:val="center"/>
          </w:tcPr>
          <w:p w14:paraId="4C747EF0">
            <w:pPr>
              <w:jc w:val="right"/>
            </w:pPr>
          </w:p>
        </w:tc>
        <w:tc>
          <w:tcPr>
            <w:tcW w:w="0" w:type="auto"/>
            <w:vMerge w:val="continue"/>
            <w:shd w:val="clear" w:color="auto" w:fill="auto"/>
            <w:vAlign w:val="center"/>
          </w:tcPr>
          <w:p w14:paraId="3E8D1E07">
            <w:pPr>
              <w:jc w:val="right"/>
            </w:pPr>
          </w:p>
        </w:tc>
        <w:tc>
          <w:tcPr>
            <w:tcW w:w="0" w:type="auto"/>
            <w:vMerge w:val="continue"/>
            <w:shd w:val="clear" w:color="auto" w:fill="auto"/>
            <w:vAlign w:val="center"/>
          </w:tcPr>
          <w:p w14:paraId="1DB0D931">
            <w:pPr>
              <w:jc w:val="right"/>
            </w:pPr>
          </w:p>
        </w:tc>
        <w:tc>
          <w:tcPr>
            <w:tcW w:w="0" w:type="auto"/>
            <w:shd w:val="clear" w:color="auto" w:fill="auto"/>
            <w:vAlign w:val="center"/>
          </w:tcPr>
          <w:p w14:paraId="24DCAF2F"/>
        </w:tc>
        <w:tc>
          <w:tcPr>
            <w:tcW w:w="0" w:type="auto"/>
            <w:shd w:val="clear" w:color="auto" w:fill="auto"/>
            <w:vAlign w:val="center"/>
          </w:tcPr>
          <w:p w14:paraId="2260166F"/>
        </w:tc>
        <w:tc>
          <w:tcPr>
            <w:tcW w:w="0" w:type="auto"/>
            <w:shd w:val="clear" w:color="auto" w:fill="auto"/>
            <w:vAlign w:val="center"/>
          </w:tcPr>
          <w:p w14:paraId="39207B66">
            <w:r>
              <w:rPr>
                <w:rFonts w:ascii="宋体" w:hAnsi="宋体" w:eastAsia="宋体" w:cs="宋体"/>
                <w:b w:val="0"/>
                <w:i w:val="0"/>
                <w:color w:val="000000"/>
                <w:sz w:val="18"/>
              </w:rPr>
              <w:t>发放形式</w:t>
            </w:r>
          </w:p>
        </w:tc>
        <w:tc>
          <w:tcPr>
            <w:tcW w:w="0" w:type="auto"/>
            <w:shd w:val="clear" w:color="auto" w:fill="auto"/>
            <w:vAlign w:val="center"/>
          </w:tcPr>
          <w:p w14:paraId="48D0EFA2">
            <w:r>
              <w:rPr>
                <w:rFonts w:ascii="宋体" w:hAnsi="宋体" w:eastAsia="宋体" w:cs="宋体"/>
                <w:b w:val="0"/>
                <w:i w:val="0"/>
                <w:color w:val="000000"/>
                <w:sz w:val="18"/>
              </w:rPr>
              <w:t>货币资金</w:t>
            </w:r>
          </w:p>
        </w:tc>
        <w:tc>
          <w:tcPr>
            <w:tcW w:w="0" w:type="auto"/>
            <w:shd w:val="clear" w:color="auto" w:fill="auto"/>
            <w:vAlign w:val="center"/>
          </w:tcPr>
          <w:p w14:paraId="06EB106C"/>
        </w:tc>
        <w:tc>
          <w:tcPr>
            <w:tcW w:w="0" w:type="auto"/>
            <w:shd w:val="clear" w:color="auto" w:fill="auto"/>
            <w:vAlign w:val="center"/>
          </w:tcPr>
          <w:p w14:paraId="28E15999"/>
        </w:tc>
        <w:tc>
          <w:tcPr>
            <w:tcW w:w="0" w:type="auto"/>
            <w:shd w:val="clear" w:color="auto" w:fill="auto"/>
            <w:vAlign w:val="center"/>
          </w:tcPr>
          <w:p w14:paraId="3C633011"/>
        </w:tc>
        <w:tc>
          <w:tcPr>
            <w:tcW w:w="0" w:type="auto"/>
            <w:shd w:val="clear" w:color="auto" w:fill="auto"/>
            <w:vAlign w:val="center"/>
          </w:tcPr>
          <w:p w14:paraId="767B1DDC"/>
        </w:tc>
      </w:tr>
      <w:tr w14:paraId="42D6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E9B89E6">
            <w:pPr>
              <w:jc w:val="center"/>
            </w:pPr>
          </w:p>
        </w:tc>
        <w:tc>
          <w:tcPr>
            <w:tcW w:w="0" w:type="auto"/>
            <w:vMerge w:val="continue"/>
            <w:shd w:val="clear" w:color="auto" w:fill="auto"/>
            <w:vAlign w:val="center"/>
          </w:tcPr>
          <w:p w14:paraId="1FF94AD7">
            <w:pPr>
              <w:jc w:val="center"/>
            </w:pPr>
          </w:p>
        </w:tc>
        <w:tc>
          <w:tcPr>
            <w:tcW w:w="0" w:type="auto"/>
            <w:vMerge w:val="continue"/>
            <w:shd w:val="clear" w:color="auto" w:fill="auto"/>
            <w:vAlign w:val="center"/>
          </w:tcPr>
          <w:p w14:paraId="488C048E">
            <w:pPr>
              <w:jc w:val="right"/>
            </w:pPr>
          </w:p>
        </w:tc>
        <w:tc>
          <w:tcPr>
            <w:tcW w:w="0" w:type="auto"/>
            <w:vMerge w:val="continue"/>
            <w:shd w:val="clear" w:color="auto" w:fill="auto"/>
            <w:vAlign w:val="center"/>
          </w:tcPr>
          <w:p w14:paraId="6BCF63A7">
            <w:pPr>
              <w:jc w:val="right"/>
            </w:pPr>
          </w:p>
        </w:tc>
        <w:tc>
          <w:tcPr>
            <w:tcW w:w="0" w:type="auto"/>
            <w:vMerge w:val="continue"/>
            <w:shd w:val="clear" w:color="auto" w:fill="auto"/>
            <w:vAlign w:val="center"/>
          </w:tcPr>
          <w:p w14:paraId="6B1BF8A8">
            <w:pPr>
              <w:jc w:val="right"/>
            </w:pPr>
          </w:p>
        </w:tc>
        <w:tc>
          <w:tcPr>
            <w:tcW w:w="0" w:type="auto"/>
            <w:vMerge w:val="continue"/>
            <w:shd w:val="clear" w:color="auto" w:fill="auto"/>
            <w:vAlign w:val="center"/>
          </w:tcPr>
          <w:p w14:paraId="7A0F1027">
            <w:pPr>
              <w:jc w:val="right"/>
            </w:pPr>
          </w:p>
        </w:tc>
        <w:tc>
          <w:tcPr>
            <w:tcW w:w="0" w:type="auto"/>
            <w:shd w:val="clear" w:color="auto" w:fill="auto"/>
            <w:vAlign w:val="center"/>
          </w:tcPr>
          <w:p w14:paraId="67E9C61B"/>
        </w:tc>
        <w:tc>
          <w:tcPr>
            <w:tcW w:w="0" w:type="auto"/>
            <w:shd w:val="clear" w:color="auto" w:fill="auto"/>
            <w:vAlign w:val="center"/>
          </w:tcPr>
          <w:p w14:paraId="7D387A4B"/>
        </w:tc>
        <w:tc>
          <w:tcPr>
            <w:tcW w:w="0" w:type="auto"/>
            <w:shd w:val="clear" w:color="auto" w:fill="auto"/>
            <w:vAlign w:val="center"/>
          </w:tcPr>
          <w:p w14:paraId="371AE225">
            <w:r>
              <w:rPr>
                <w:rFonts w:ascii="宋体" w:hAnsi="宋体" w:eastAsia="宋体" w:cs="宋体"/>
                <w:b w:val="0"/>
                <w:i w:val="0"/>
                <w:color w:val="000000"/>
                <w:sz w:val="18"/>
              </w:rPr>
              <w:t>沟通协调</w:t>
            </w:r>
          </w:p>
        </w:tc>
        <w:tc>
          <w:tcPr>
            <w:tcW w:w="0" w:type="auto"/>
            <w:shd w:val="clear" w:color="auto" w:fill="auto"/>
            <w:vAlign w:val="center"/>
          </w:tcPr>
          <w:p w14:paraId="2C3FAACC">
            <w:r>
              <w:rPr>
                <w:rFonts w:ascii="宋体" w:hAnsi="宋体" w:eastAsia="宋体" w:cs="宋体"/>
                <w:b w:val="0"/>
                <w:i w:val="0"/>
                <w:color w:val="000000"/>
                <w:sz w:val="18"/>
              </w:rPr>
              <w:t>及时</w:t>
            </w:r>
          </w:p>
        </w:tc>
        <w:tc>
          <w:tcPr>
            <w:tcW w:w="0" w:type="auto"/>
            <w:shd w:val="clear" w:color="auto" w:fill="auto"/>
            <w:vAlign w:val="center"/>
          </w:tcPr>
          <w:p w14:paraId="699BC6CB"/>
        </w:tc>
        <w:tc>
          <w:tcPr>
            <w:tcW w:w="0" w:type="auto"/>
            <w:shd w:val="clear" w:color="auto" w:fill="auto"/>
            <w:vAlign w:val="center"/>
          </w:tcPr>
          <w:p w14:paraId="0D4F391E"/>
        </w:tc>
        <w:tc>
          <w:tcPr>
            <w:tcW w:w="0" w:type="auto"/>
            <w:shd w:val="clear" w:color="auto" w:fill="auto"/>
            <w:vAlign w:val="center"/>
          </w:tcPr>
          <w:p w14:paraId="5D74FCB3"/>
        </w:tc>
        <w:tc>
          <w:tcPr>
            <w:tcW w:w="0" w:type="auto"/>
            <w:shd w:val="clear" w:color="auto" w:fill="auto"/>
            <w:vAlign w:val="center"/>
          </w:tcPr>
          <w:p w14:paraId="02A34C29"/>
        </w:tc>
      </w:tr>
      <w:tr w14:paraId="2161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2278D05">
            <w:pPr>
              <w:jc w:val="center"/>
            </w:pPr>
          </w:p>
        </w:tc>
        <w:tc>
          <w:tcPr>
            <w:tcW w:w="0" w:type="auto"/>
            <w:vMerge w:val="continue"/>
            <w:shd w:val="clear" w:color="auto" w:fill="auto"/>
            <w:vAlign w:val="center"/>
          </w:tcPr>
          <w:p w14:paraId="17969C9A">
            <w:pPr>
              <w:jc w:val="center"/>
            </w:pPr>
          </w:p>
        </w:tc>
        <w:tc>
          <w:tcPr>
            <w:tcW w:w="0" w:type="auto"/>
            <w:vMerge w:val="continue"/>
            <w:shd w:val="clear" w:color="auto" w:fill="auto"/>
            <w:vAlign w:val="center"/>
          </w:tcPr>
          <w:p w14:paraId="76CBD259">
            <w:pPr>
              <w:jc w:val="right"/>
            </w:pPr>
          </w:p>
        </w:tc>
        <w:tc>
          <w:tcPr>
            <w:tcW w:w="0" w:type="auto"/>
            <w:vMerge w:val="continue"/>
            <w:shd w:val="clear" w:color="auto" w:fill="auto"/>
            <w:vAlign w:val="center"/>
          </w:tcPr>
          <w:p w14:paraId="1910B02A">
            <w:pPr>
              <w:jc w:val="right"/>
            </w:pPr>
          </w:p>
        </w:tc>
        <w:tc>
          <w:tcPr>
            <w:tcW w:w="0" w:type="auto"/>
            <w:vMerge w:val="continue"/>
            <w:shd w:val="clear" w:color="auto" w:fill="auto"/>
            <w:vAlign w:val="center"/>
          </w:tcPr>
          <w:p w14:paraId="193AA33E">
            <w:pPr>
              <w:jc w:val="right"/>
            </w:pPr>
          </w:p>
        </w:tc>
        <w:tc>
          <w:tcPr>
            <w:tcW w:w="0" w:type="auto"/>
            <w:vMerge w:val="continue"/>
            <w:shd w:val="clear" w:color="auto" w:fill="auto"/>
            <w:vAlign w:val="center"/>
          </w:tcPr>
          <w:p w14:paraId="6AC9718B">
            <w:pPr>
              <w:jc w:val="right"/>
            </w:pPr>
          </w:p>
        </w:tc>
        <w:tc>
          <w:tcPr>
            <w:tcW w:w="0" w:type="auto"/>
            <w:shd w:val="clear" w:color="auto" w:fill="auto"/>
            <w:vAlign w:val="center"/>
          </w:tcPr>
          <w:p w14:paraId="1B124672"/>
        </w:tc>
        <w:tc>
          <w:tcPr>
            <w:tcW w:w="0" w:type="auto"/>
            <w:shd w:val="clear" w:color="auto" w:fill="auto"/>
            <w:vAlign w:val="center"/>
          </w:tcPr>
          <w:p w14:paraId="387942B8"/>
        </w:tc>
        <w:tc>
          <w:tcPr>
            <w:tcW w:w="0" w:type="auto"/>
            <w:shd w:val="clear" w:color="auto" w:fill="auto"/>
            <w:vAlign w:val="center"/>
          </w:tcPr>
          <w:p w14:paraId="41820606">
            <w:r>
              <w:rPr>
                <w:rFonts w:ascii="宋体" w:hAnsi="宋体" w:eastAsia="宋体" w:cs="宋体"/>
                <w:b w:val="0"/>
                <w:i w:val="0"/>
                <w:color w:val="000000"/>
                <w:sz w:val="18"/>
              </w:rPr>
              <w:t>发放时间</w:t>
            </w:r>
          </w:p>
        </w:tc>
        <w:tc>
          <w:tcPr>
            <w:tcW w:w="0" w:type="auto"/>
            <w:shd w:val="clear" w:color="auto" w:fill="auto"/>
            <w:vAlign w:val="center"/>
          </w:tcPr>
          <w:p w14:paraId="2512628A">
            <w:r>
              <w:rPr>
                <w:rFonts w:ascii="宋体" w:hAnsi="宋体" w:eastAsia="宋体" w:cs="宋体"/>
                <w:b w:val="0"/>
                <w:i w:val="0"/>
                <w:color w:val="000000"/>
                <w:sz w:val="18"/>
              </w:rPr>
              <w:t>2026年</w:t>
            </w:r>
          </w:p>
        </w:tc>
        <w:tc>
          <w:tcPr>
            <w:tcW w:w="0" w:type="auto"/>
            <w:shd w:val="clear" w:color="auto" w:fill="auto"/>
            <w:vAlign w:val="center"/>
          </w:tcPr>
          <w:p w14:paraId="025E67AA"/>
        </w:tc>
        <w:tc>
          <w:tcPr>
            <w:tcW w:w="0" w:type="auto"/>
            <w:shd w:val="clear" w:color="auto" w:fill="auto"/>
            <w:vAlign w:val="center"/>
          </w:tcPr>
          <w:p w14:paraId="57609C7B"/>
        </w:tc>
        <w:tc>
          <w:tcPr>
            <w:tcW w:w="0" w:type="auto"/>
            <w:shd w:val="clear" w:color="auto" w:fill="auto"/>
            <w:vAlign w:val="center"/>
          </w:tcPr>
          <w:p w14:paraId="58C33110"/>
        </w:tc>
        <w:tc>
          <w:tcPr>
            <w:tcW w:w="0" w:type="auto"/>
            <w:shd w:val="clear" w:color="auto" w:fill="auto"/>
            <w:vAlign w:val="center"/>
          </w:tcPr>
          <w:p w14:paraId="5290BE94"/>
        </w:tc>
      </w:tr>
      <w:tr w14:paraId="2135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157B0F9">
            <w:pPr>
              <w:jc w:val="center"/>
            </w:pPr>
          </w:p>
        </w:tc>
        <w:tc>
          <w:tcPr>
            <w:tcW w:w="0" w:type="auto"/>
            <w:vMerge w:val="continue"/>
            <w:shd w:val="clear" w:color="auto" w:fill="auto"/>
            <w:vAlign w:val="center"/>
          </w:tcPr>
          <w:p w14:paraId="676C3278">
            <w:pPr>
              <w:jc w:val="center"/>
            </w:pPr>
          </w:p>
        </w:tc>
        <w:tc>
          <w:tcPr>
            <w:tcW w:w="0" w:type="auto"/>
            <w:vMerge w:val="continue"/>
            <w:shd w:val="clear" w:color="auto" w:fill="auto"/>
            <w:vAlign w:val="center"/>
          </w:tcPr>
          <w:p w14:paraId="705E1AD6">
            <w:pPr>
              <w:jc w:val="right"/>
            </w:pPr>
          </w:p>
        </w:tc>
        <w:tc>
          <w:tcPr>
            <w:tcW w:w="0" w:type="auto"/>
            <w:vMerge w:val="continue"/>
            <w:shd w:val="clear" w:color="auto" w:fill="auto"/>
            <w:vAlign w:val="center"/>
          </w:tcPr>
          <w:p w14:paraId="78EFEEBB">
            <w:pPr>
              <w:jc w:val="right"/>
            </w:pPr>
          </w:p>
        </w:tc>
        <w:tc>
          <w:tcPr>
            <w:tcW w:w="0" w:type="auto"/>
            <w:vMerge w:val="continue"/>
            <w:shd w:val="clear" w:color="auto" w:fill="auto"/>
            <w:vAlign w:val="center"/>
          </w:tcPr>
          <w:p w14:paraId="669EA7E8">
            <w:pPr>
              <w:jc w:val="right"/>
            </w:pPr>
          </w:p>
        </w:tc>
        <w:tc>
          <w:tcPr>
            <w:tcW w:w="0" w:type="auto"/>
            <w:vMerge w:val="continue"/>
            <w:shd w:val="clear" w:color="auto" w:fill="auto"/>
            <w:vAlign w:val="center"/>
          </w:tcPr>
          <w:p w14:paraId="323A599D">
            <w:pPr>
              <w:jc w:val="right"/>
            </w:pPr>
          </w:p>
        </w:tc>
        <w:tc>
          <w:tcPr>
            <w:tcW w:w="0" w:type="auto"/>
            <w:shd w:val="clear" w:color="auto" w:fill="auto"/>
            <w:vAlign w:val="center"/>
          </w:tcPr>
          <w:p w14:paraId="6D72FF3E"/>
        </w:tc>
        <w:tc>
          <w:tcPr>
            <w:tcW w:w="0" w:type="auto"/>
            <w:shd w:val="clear" w:color="auto" w:fill="auto"/>
            <w:vAlign w:val="center"/>
          </w:tcPr>
          <w:p w14:paraId="53B9B01E"/>
        </w:tc>
        <w:tc>
          <w:tcPr>
            <w:tcW w:w="0" w:type="auto"/>
            <w:shd w:val="clear" w:color="auto" w:fill="auto"/>
            <w:vAlign w:val="center"/>
          </w:tcPr>
          <w:p w14:paraId="05F44A4E">
            <w:r>
              <w:rPr>
                <w:rFonts w:ascii="宋体" w:hAnsi="宋体" w:eastAsia="宋体" w:cs="宋体"/>
                <w:b w:val="0"/>
                <w:i w:val="0"/>
                <w:color w:val="000000"/>
                <w:sz w:val="18"/>
              </w:rPr>
              <w:t>标准调整</w:t>
            </w:r>
          </w:p>
        </w:tc>
        <w:tc>
          <w:tcPr>
            <w:tcW w:w="0" w:type="auto"/>
            <w:shd w:val="clear" w:color="auto" w:fill="auto"/>
            <w:vAlign w:val="center"/>
          </w:tcPr>
          <w:p w14:paraId="7A7EF577">
            <w:r>
              <w:rPr>
                <w:rFonts w:ascii="宋体" w:hAnsi="宋体" w:eastAsia="宋体" w:cs="宋体"/>
                <w:b w:val="0"/>
                <w:i w:val="0"/>
                <w:color w:val="000000"/>
                <w:sz w:val="18"/>
              </w:rPr>
              <w:t>及时</w:t>
            </w:r>
          </w:p>
        </w:tc>
        <w:tc>
          <w:tcPr>
            <w:tcW w:w="0" w:type="auto"/>
            <w:shd w:val="clear" w:color="auto" w:fill="auto"/>
            <w:vAlign w:val="center"/>
          </w:tcPr>
          <w:p w14:paraId="327F243A"/>
        </w:tc>
        <w:tc>
          <w:tcPr>
            <w:tcW w:w="0" w:type="auto"/>
            <w:shd w:val="clear" w:color="auto" w:fill="auto"/>
            <w:vAlign w:val="center"/>
          </w:tcPr>
          <w:p w14:paraId="748FC83B"/>
        </w:tc>
        <w:tc>
          <w:tcPr>
            <w:tcW w:w="0" w:type="auto"/>
            <w:shd w:val="clear" w:color="auto" w:fill="auto"/>
            <w:vAlign w:val="center"/>
          </w:tcPr>
          <w:p w14:paraId="74F89FB6"/>
        </w:tc>
        <w:tc>
          <w:tcPr>
            <w:tcW w:w="0" w:type="auto"/>
            <w:shd w:val="clear" w:color="auto" w:fill="auto"/>
            <w:vAlign w:val="center"/>
          </w:tcPr>
          <w:p w14:paraId="429E5329"/>
        </w:tc>
      </w:tr>
      <w:tr w14:paraId="5B78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2CABA49">
            <w:pPr>
              <w:jc w:val="center"/>
            </w:pPr>
            <w:r>
              <w:rPr>
                <w:rFonts w:ascii="宋体" w:hAnsi="宋体" w:eastAsia="宋体" w:cs="宋体"/>
                <w:b w:val="0"/>
                <w:i w:val="0"/>
                <w:color w:val="000000"/>
                <w:sz w:val="18"/>
              </w:rPr>
              <w:t>410523260000000078803</w:t>
            </w:r>
          </w:p>
        </w:tc>
        <w:tc>
          <w:tcPr>
            <w:tcW w:w="0" w:type="auto"/>
            <w:vMerge w:val="restart"/>
            <w:shd w:val="clear" w:color="auto" w:fill="auto"/>
            <w:vAlign w:val="center"/>
          </w:tcPr>
          <w:p w14:paraId="3F52E921">
            <w:pPr>
              <w:jc w:val="center"/>
            </w:pPr>
            <w:r>
              <w:rPr>
                <w:rFonts w:ascii="宋体" w:hAnsi="宋体" w:eastAsia="宋体" w:cs="宋体"/>
                <w:b w:val="0"/>
                <w:i w:val="0"/>
                <w:color w:val="000000"/>
                <w:sz w:val="18"/>
              </w:rPr>
              <w:t>文化西馆租金</w:t>
            </w:r>
          </w:p>
        </w:tc>
        <w:tc>
          <w:tcPr>
            <w:tcW w:w="0" w:type="auto"/>
            <w:vMerge w:val="restart"/>
            <w:shd w:val="clear" w:color="auto" w:fill="auto"/>
            <w:vAlign w:val="center"/>
          </w:tcPr>
          <w:p w14:paraId="11B5E194">
            <w:pPr>
              <w:jc w:val="right"/>
            </w:pPr>
            <w:r>
              <w:rPr>
                <w:rFonts w:ascii="宋体" w:hAnsi="宋体" w:eastAsia="宋体" w:cs="宋体"/>
                <w:b w:val="0"/>
                <w:i w:val="0"/>
                <w:color w:val="000000"/>
                <w:sz w:val="18"/>
              </w:rPr>
              <w:t>17.00</w:t>
            </w:r>
          </w:p>
        </w:tc>
        <w:tc>
          <w:tcPr>
            <w:tcW w:w="0" w:type="auto"/>
            <w:vMerge w:val="restart"/>
            <w:shd w:val="clear" w:color="auto" w:fill="auto"/>
            <w:vAlign w:val="center"/>
          </w:tcPr>
          <w:p w14:paraId="2A5F9FFA">
            <w:pPr>
              <w:jc w:val="right"/>
            </w:pPr>
            <w:r>
              <w:rPr>
                <w:rFonts w:ascii="宋体" w:hAnsi="宋体" w:eastAsia="宋体" w:cs="宋体"/>
                <w:b w:val="0"/>
                <w:i w:val="0"/>
                <w:color w:val="000000"/>
                <w:sz w:val="18"/>
              </w:rPr>
              <w:t>17.00</w:t>
            </w:r>
          </w:p>
        </w:tc>
        <w:tc>
          <w:tcPr>
            <w:tcW w:w="0" w:type="auto"/>
            <w:vMerge w:val="restart"/>
            <w:shd w:val="clear" w:color="auto" w:fill="auto"/>
            <w:vAlign w:val="center"/>
          </w:tcPr>
          <w:p w14:paraId="01C2257C">
            <w:pPr>
              <w:jc w:val="right"/>
            </w:pPr>
          </w:p>
        </w:tc>
        <w:tc>
          <w:tcPr>
            <w:tcW w:w="0" w:type="auto"/>
            <w:vMerge w:val="restart"/>
            <w:shd w:val="clear" w:color="auto" w:fill="auto"/>
            <w:vAlign w:val="center"/>
          </w:tcPr>
          <w:p w14:paraId="34CD3686">
            <w:pPr>
              <w:jc w:val="right"/>
            </w:pPr>
          </w:p>
        </w:tc>
        <w:tc>
          <w:tcPr>
            <w:tcW w:w="0" w:type="auto"/>
            <w:shd w:val="clear" w:color="auto" w:fill="auto"/>
            <w:vAlign w:val="center"/>
          </w:tcPr>
          <w:p w14:paraId="444DEBC9">
            <w:r>
              <w:rPr>
                <w:rFonts w:ascii="宋体" w:hAnsi="宋体" w:eastAsia="宋体" w:cs="宋体"/>
                <w:b w:val="0"/>
                <w:i w:val="0"/>
                <w:color w:val="000000"/>
                <w:sz w:val="18"/>
              </w:rPr>
              <w:t>总成本</w:t>
            </w:r>
          </w:p>
        </w:tc>
        <w:tc>
          <w:tcPr>
            <w:tcW w:w="0" w:type="auto"/>
            <w:shd w:val="clear" w:color="auto" w:fill="auto"/>
            <w:vAlign w:val="center"/>
          </w:tcPr>
          <w:p w14:paraId="15210B6D">
            <w:r>
              <w:rPr>
                <w:rFonts w:ascii="宋体" w:hAnsi="宋体" w:eastAsia="宋体" w:cs="宋体"/>
                <w:b w:val="0"/>
                <w:i w:val="0"/>
                <w:color w:val="000000"/>
                <w:sz w:val="18"/>
              </w:rPr>
              <w:t>≤17万元</w:t>
            </w:r>
          </w:p>
        </w:tc>
        <w:tc>
          <w:tcPr>
            <w:tcW w:w="0" w:type="auto"/>
            <w:shd w:val="clear" w:color="auto" w:fill="auto"/>
            <w:vAlign w:val="center"/>
          </w:tcPr>
          <w:p w14:paraId="745EC741">
            <w:r>
              <w:rPr>
                <w:rFonts w:ascii="宋体" w:hAnsi="宋体" w:eastAsia="宋体" w:cs="宋体"/>
                <w:b w:val="0"/>
                <w:i w:val="0"/>
                <w:color w:val="000000"/>
                <w:sz w:val="18"/>
              </w:rPr>
              <w:t>支付次数</w:t>
            </w:r>
          </w:p>
        </w:tc>
        <w:tc>
          <w:tcPr>
            <w:tcW w:w="0" w:type="auto"/>
            <w:shd w:val="clear" w:color="auto" w:fill="auto"/>
            <w:vAlign w:val="center"/>
          </w:tcPr>
          <w:p w14:paraId="2C247040">
            <w:r>
              <w:rPr>
                <w:rFonts w:ascii="宋体" w:hAnsi="宋体" w:eastAsia="宋体" w:cs="宋体"/>
                <w:b w:val="0"/>
                <w:i w:val="0"/>
                <w:color w:val="000000"/>
                <w:sz w:val="18"/>
              </w:rPr>
              <w:t>≥1次</w:t>
            </w:r>
          </w:p>
        </w:tc>
        <w:tc>
          <w:tcPr>
            <w:tcW w:w="0" w:type="auto"/>
            <w:shd w:val="clear" w:color="auto" w:fill="auto"/>
            <w:vAlign w:val="center"/>
          </w:tcPr>
          <w:p w14:paraId="0CC6C13E">
            <w:r>
              <w:rPr>
                <w:rFonts w:ascii="宋体" w:hAnsi="宋体" w:eastAsia="宋体" w:cs="宋体"/>
                <w:b w:val="0"/>
                <w:i w:val="0"/>
                <w:color w:val="000000"/>
                <w:sz w:val="18"/>
              </w:rPr>
              <w:t>带动经济</w:t>
            </w:r>
          </w:p>
        </w:tc>
        <w:tc>
          <w:tcPr>
            <w:tcW w:w="0" w:type="auto"/>
            <w:shd w:val="clear" w:color="auto" w:fill="auto"/>
            <w:vAlign w:val="center"/>
          </w:tcPr>
          <w:p w14:paraId="63876294">
            <w:r>
              <w:rPr>
                <w:rFonts w:ascii="宋体" w:hAnsi="宋体" w:eastAsia="宋体" w:cs="宋体"/>
                <w:b w:val="0"/>
                <w:i w:val="0"/>
                <w:color w:val="000000"/>
                <w:sz w:val="18"/>
              </w:rPr>
              <w:t>完成</w:t>
            </w:r>
          </w:p>
        </w:tc>
        <w:tc>
          <w:tcPr>
            <w:tcW w:w="0" w:type="auto"/>
            <w:shd w:val="clear" w:color="auto" w:fill="auto"/>
            <w:vAlign w:val="center"/>
          </w:tcPr>
          <w:p w14:paraId="06BB1B5F">
            <w:r>
              <w:rPr>
                <w:rFonts w:ascii="宋体" w:hAnsi="宋体" w:eastAsia="宋体" w:cs="宋体"/>
                <w:b w:val="0"/>
                <w:i w:val="0"/>
                <w:color w:val="000000"/>
                <w:sz w:val="18"/>
              </w:rPr>
              <w:t>服务方满意度</w:t>
            </w:r>
          </w:p>
        </w:tc>
        <w:tc>
          <w:tcPr>
            <w:tcW w:w="0" w:type="auto"/>
            <w:shd w:val="clear" w:color="auto" w:fill="auto"/>
            <w:vAlign w:val="center"/>
          </w:tcPr>
          <w:p w14:paraId="0FC98641">
            <w:r>
              <w:rPr>
                <w:rFonts w:ascii="宋体" w:hAnsi="宋体" w:eastAsia="宋体" w:cs="宋体"/>
                <w:b w:val="0"/>
                <w:i w:val="0"/>
                <w:color w:val="000000"/>
                <w:sz w:val="18"/>
              </w:rPr>
              <w:t>≥95%</w:t>
            </w:r>
          </w:p>
        </w:tc>
      </w:tr>
      <w:tr w14:paraId="622B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16CCEEC">
            <w:pPr>
              <w:jc w:val="center"/>
            </w:pPr>
          </w:p>
        </w:tc>
        <w:tc>
          <w:tcPr>
            <w:tcW w:w="0" w:type="auto"/>
            <w:vMerge w:val="continue"/>
            <w:shd w:val="clear" w:color="auto" w:fill="auto"/>
            <w:vAlign w:val="center"/>
          </w:tcPr>
          <w:p w14:paraId="4282B254">
            <w:pPr>
              <w:jc w:val="center"/>
            </w:pPr>
          </w:p>
        </w:tc>
        <w:tc>
          <w:tcPr>
            <w:tcW w:w="0" w:type="auto"/>
            <w:vMerge w:val="continue"/>
            <w:shd w:val="clear" w:color="auto" w:fill="auto"/>
            <w:vAlign w:val="center"/>
          </w:tcPr>
          <w:p w14:paraId="27E5508E">
            <w:pPr>
              <w:jc w:val="right"/>
            </w:pPr>
          </w:p>
        </w:tc>
        <w:tc>
          <w:tcPr>
            <w:tcW w:w="0" w:type="auto"/>
            <w:vMerge w:val="continue"/>
            <w:shd w:val="clear" w:color="auto" w:fill="auto"/>
            <w:vAlign w:val="center"/>
          </w:tcPr>
          <w:p w14:paraId="7E828ACE">
            <w:pPr>
              <w:jc w:val="right"/>
            </w:pPr>
          </w:p>
        </w:tc>
        <w:tc>
          <w:tcPr>
            <w:tcW w:w="0" w:type="auto"/>
            <w:vMerge w:val="continue"/>
            <w:shd w:val="clear" w:color="auto" w:fill="auto"/>
            <w:vAlign w:val="center"/>
          </w:tcPr>
          <w:p w14:paraId="7023FC70">
            <w:pPr>
              <w:jc w:val="right"/>
            </w:pPr>
          </w:p>
        </w:tc>
        <w:tc>
          <w:tcPr>
            <w:tcW w:w="0" w:type="auto"/>
            <w:vMerge w:val="continue"/>
            <w:shd w:val="clear" w:color="auto" w:fill="auto"/>
            <w:vAlign w:val="center"/>
          </w:tcPr>
          <w:p w14:paraId="6A25EE1C">
            <w:pPr>
              <w:jc w:val="right"/>
            </w:pPr>
          </w:p>
        </w:tc>
        <w:tc>
          <w:tcPr>
            <w:tcW w:w="0" w:type="auto"/>
            <w:shd w:val="clear" w:color="auto" w:fill="auto"/>
            <w:vAlign w:val="center"/>
          </w:tcPr>
          <w:p w14:paraId="5905E386">
            <w:r>
              <w:rPr>
                <w:rFonts w:ascii="宋体" w:hAnsi="宋体" w:eastAsia="宋体" w:cs="宋体"/>
                <w:b w:val="0"/>
                <w:i w:val="0"/>
                <w:color w:val="000000"/>
                <w:sz w:val="18"/>
              </w:rPr>
              <w:t>对社会发展的负面影响</w:t>
            </w:r>
          </w:p>
        </w:tc>
        <w:tc>
          <w:tcPr>
            <w:tcW w:w="0" w:type="auto"/>
            <w:shd w:val="clear" w:color="auto" w:fill="auto"/>
            <w:vAlign w:val="center"/>
          </w:tcPr>
          <w:p w14:paraId="1A9A5273">
            <w:r>
              <w:rPr>
                <w:rFonts w:ascii="宋体" w:hAnsi="宋体" w:eastAsia="宋体" w:cs="宋体"/>
                <w:b w:val="0"/>
                <w:i w:val="0"/>
                <w:color w:val="000000"/>
                <w:sz w:val="18"/>
              </w:rPr>
              <w:t>无影响</w:t>
            </w:r>
          </w:p>
        </w:tc>
        <w:tc>
          <w:tcPr>
            <w:tcW w:w="0" w:type="auto"/>
            <w:shd w:val="clear" w:color="auto" w:fill="auto"/>
            <w:vAlign w:val="center"/>
          </w:tcPr>
          <w:p w14:paraId="6AE02461">
            <w:r>
              <w:rPr>
                <w:rFonts w:ascii="宋体" w:hAnsi="宋体" w:eastAsia="宋体" w:cs="宋体"/>
                <w:b w:val="0"/>
                <w:i w:val="0"/>
                <w:color w:val="000000"/>
                <w:sz w:val="18"/>
              </w:rPr>
              <w:t>次支付额</w:t>
            </w:r>
          </w:p>
        </w:tc>
        <w:tc>
          <w:tcPr>
            <w:tcW w:w="0" w:type="auto"/>
            <w:shd w:val="clear" w:color="auto" w:fill="auto"/>
            <w:vAlign w:val="center"/>
          </w:tcPr>
          <w:p w14:paraId="6FACBCB9">
            <w:r>
              <w:rPr>
                <w:rFonts w:ascii="宋体" w:hAnsi="宋体" w:eastAsia="宋体" w:cs="宋体"/>
                <w:b w:val="0"/>
                <w:i w:val="0"/>
                <w:color w:val="000000"/>
                <w:sz w:val="18"/>
              </w:rPr>
              <w:t>≥1万元</w:t>
            </w:r>
          </w:p>
        </w:tc>
        <w:tc>
          <w:tcPr>
            <w:tcW w:w="0" w:type="auto"/>
            <w:shd w:val="clear" w:color="auto" w:fill="auto"/>
            <w:vAlign w:val="center"/>
          </w:tcPr>
          <w:p w14:paraId="1F2D8E53">
            <w:r>
              <w:rPr>
                <w:rFonts w:ascii="宋体" w:hAnsi="宋体" w:eastAsia="宋体" w:cs="宋体"/>
                <w:b w:val="0"/>
                <w:i w:val="0"/>
                <w:color w:val="000000"/>
                <w:sz w:val="18"/>
              </w:rPr>
              <w:t>政府形象</w:t>
            </w:r>
          </w:p>
        </w:tc>
        <w:tc>
          <w:tcPr>
            <w:tcW w:w="0" w:type="auto"/>
            <w:shd w:val="clear" w:color="auto" w:fill="auto"/>
            <w:vAlign w:val="center"/>
          </w:tcPr>
          <w:p w14:paraId="20A75C0D">
            <w:r>
              <w:rPr>
                <w:rFonts w:ascii="宋体" w:hAnsi="宋体" w:eastAsia="宋体" w:cs="宋体"/>
                <w:b w:val="0"/>
                <w:i w:val="0"/>
                <w:color w:val="000000"/>
                <w:sz w:val="18"/>
              </w:rPr>
              <w:t>提升</w:t>
            </w:r>
          </w:p>
        </w:tc>
        <w:tc>
          <w:tcPr>
            <w:tcW w:w="0" w:type="auto"/>
            <w:shd w:val="clear" w:color="auto" w:fill="auto"/>
            <w:vAlign w:val="center"/>
          </w:tcPr>
          <w:p w14:paraId="41A20DEE">
            <w:r>
              <w:rPr>
                <w:rFonts w:ascii="宋体" w:hAnsi="宋体" w:eastAsia="宋体" w:cs="宋体"/>
                <w:b w:val="0"/>
                <w:i w:val="0"/>
                <w:color w:val="000000"/>
                <w:sz w:val="18"/>
              </w:rPr>
              <w:t>群众满意度</w:t>
            </w:r>
          </w:p>
        </w:tc>
        <w:tc>
          <w:tcPr>
            <w:tcW w:w="0" w:type="auto"/>
            <w:shd w:val="clear" w:color="auto" w:fill="auto"/>
            <w:vAlign w:val="center"/>
          </w:tcPr>
          <w:p w14:paraId="535A4935">
            <w:r>
              <w:rPr>
                <w:rFonts w:ascii="宋体" w:hAnsi="宋体" w:eastAsia="宋体" w:cs="宋体"/>
                <w:b w:val="0"/>
                <w:i w:val="0"/>
                <w:color w:val="000000"/>
                <w:sz w:val="18"/>
              </w:rPr>
              <w:t>≥95%</w:t>
            </w:r>
          </w:p>
        </w:tc>
      </w:tr>
      <w:tr w14:paraId="1C5B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7156D11">
            <w:pPr>
              <w:jc w:val="center"/>
            </w:pPr>
          </w:p>
        </w:tc>
        <w:tc>
          <w:tcPr>
            <w:tcW w:w="0" w:type="auto"/>
            <w:vMerge w:val="continue"/>
            <w:shd w:val="clear" w:color="auto" w:fill="auto"/>
            <w:vAlign w:val="center"/>
          </w:tcPr>
          <w:p w14:paraId="0E859D29">
            <w:pPr>
              <w:jc w:val="center"/>
            </w:pPr>
          </w:p>
        </w:tc>
        <w:tc>
          <w:tcPr>
            <w:tcW w:w="0" w:type="auto"/>
            <w:vMerge w:val="continue"/>
            <w:shd w:val="clear" w:color="auto" w:fill="auto"/>
            <w:vAlign w:val="center"/>
          </w:tcPr>
          <w:p w14:paraId="428044DD">
            <w:pPr>
              <w:jc w:val="right"/>
            </w:pPr>
          </w:p>
        </w:tc>
        <w:tc>
          <w:tcPr>
            <w:tcW w:w="0" w:type="auto"/>
            <w:vMerge w:val="continue"/>
            <w:shd w:val="clear" w:color="auto" w:fill="auto"/>
            <w:vAlign w:val="center"/>
          </w:tcPr>
          <w:p w14:paraId="1E32F5F0">
            <w:pPr>
              <w:jc w:val="right"/>
            </w:pPr>
          </w:p>
        </w:tc>
        <w:tc>
          <w:tcPr>
            <w:tcW w:w="0" w:type="auto"/>
            <w:vMerge w:val="continue"/>
            <w:shd w:val="clear" w:color="auto" w:fill="auto"/>
            <w:vAlign w:val="center"/>
          </w:tcPr>
          <w:p w14:paraId="6F644A9F">
            <w:pPr>
              <w:jc w:val="right"/>
            </w:pPr>
          </w:p>
        </w:tc>
        <w:tc>
          <w:tcPr>
            <w:tcW w:w="0" w:type="auto"/>
            <w:vMerge w:val="continue"/>
            <w:shd w:val="clear" w:color="auto" w:fill="auto"/>
            <w:vAlign w:val="center"/>
          </w:tcPr>
          <w:p w14:paraId="18CECCFE">
            <w:pPr>
              <w:jc w:val="right"/>
            </w:pPr>
          </w:p>
        </w:tc>
        <w:tc>
          <w:tcPr>
            <w:tcW w:w="0" w:type="auto"/>
            <w:shd w:val="clear" w:color="auto" w:fill="auto"/>
            <w:vAlign w:val="center"/>
          </w:tcPr>
          <w:p w14:paraId="50FACBC9">
            <w:r>
              <w:rPr>
                <w:rFonts w:ascii="宋体" w:hAnsi="宋体" w:eastAsia="宋体" w:cs="宋体"/>
                <w:b w:val="0"/>
                <w:i w:val="0"/>
                <w:color w:val="000000"/>
                <w:sz w:val="18"/>
              </w:rPr>
              <w:t>对自然生态环境的负面影响</w:t>
            </w:r>
          </w:p>
        </w:tc>
        <w:tc>
          <w:tcPr>
            <w:tcW w:w="0" w:type="auto"/>
            <w:shd w:val="clear" w:color="auto" w:fill="auto"/>
            <w:vAlign w:val="center"/>
          </w:tcPr>
          <w:p w14:paraId="232F3857">
            <w:r>
              <w:rPr>
                <w:rFonts w:ascii="宋体" w:hAnsi="宋体" w:eastAsia="宋体" w:cs="宋体"/>
                <w:b w:val="0"/>
                <w:i w:val="0"/>
                <w:color w:val="000000"/>
                <w:sz w:val="18"/>
              </w:rPr>
              <w:t>无影响</w:t>
            </w:r>
          </w:p>
        </w:tc>
        <w:tc>
          <w:tcPr>
            <w:tcW w:w="0" w:type="auto"/>
            <w:shd w:val="clear" w:color="auto" w:fill="auto"/>
            <w:vAlign w:val="center"/>
          </w:tcPr>
          <w:p w14:paraId="37BBDEBE">
            <w:r>
              <w:rPr>
                <w:rFonts w:ascii="宋体" w:hAnsi="宋体" w:eastAsia="宋体" w:cs="宋体"/>
                <w:b w:val="0"/>
                <w:i w:val="0"/>
                <w:color w:val="000000"/>
                <w:sz w:val="18"/>
              </w:rPr>
              <w:t>支付对象</w:t>
            </w:r>
          </w:p>
        </w:tc>
        <w:tc>
          <w:tcPr>
            <w:tcW w:w="0" w:type="auto"/>
            <w:shd w:val="clear" w:color="auto" w:fill="auto"/>
            <w:vAlign w:val="center"/>
          </w:tcPr>
          <w:p w14:paraId="713D5B18">
            <w:r>
              <w:rPr>
                <w:rFonts w:ascii="宋体" w:hAnsi="宋体" w:eastAsia="宋体" w:cs="宋体"/>
                <w:b w:val="0"/>
                <w:i w:val="0"/>
                <w:color w:val="000000"/>
                <w:sz w:val="18"/>
              </w:rPr>
              <w:t>1家</w:t>
            </w:r>
          </w:p>
        </w:tc>
        <w:tc>
          <w:tcPr>
            <w:tcW w:w="0" w:type="auto"/>
            <w:shd w:val="clear" w:color="auto" w:fill="auto"/>
            <w:vAlign w:val="center"/>
          </w:tcPr>
          <w:p w14:paraId="7125411E">
            <w:r>
              <w:rPr>
                <w:rFonts w:ascii="宋体" w:hAnsi="宋体" w:eastAsia="宋体" w:cs="宋体"/>
                <w:b w:val="0"/>
                <w:i w:val="0"/>
                <w:color w:val="000000"/>
                <w:sz w:val="18"/>
              </w:rPr>
              <w:t>对生态的影响</w:t>
            </w:r>
          </w:p>
        </w:tc>
        <w:tc>
          <w:tcPr>
            <w:tcW w:w="0" w:type="auto"/>
            <w:shd w:val="clear" w:color="auto" w:fill="auto"/>
            <w:vAlign w:val="center"/>
          </w:tcPr>
          <w:p w14:paraId="38A97D1A">
            <w:r>
              <w:rPr>
                <w:rFonts w:ascii="宋体" w:hAnsi="宋体" w:eastAsia="宋体" w:cs="宋体"/>
                <w:b w:val="0"/>
                <w:i w:val="0"/>
                <w:color w:val="000000"/>
                <w:sz w:val="18"/>
              </w:rPr>
              <w:t>无影响</w:t>
            </w:r>
          </w:p>
        </w:tc>
        <w:tc>
          <w:tcPr>
            <w:tcW w:w="0" w:type="auto"/>
            <w:shd w:val="clear" w:color="auto" w:fill="auto"/>
            <w:vAlign w:val="center"/>
          </w:tcPr>
          <w:p w14:paraId="351C918F"/>
        </w:tc>
        <w:tc>
          <w:tcPr>
            <w:tcW w:w="0" w:type="auto"/>
            <w:shd w:val="clear" w:color="auto" w:fill="auto"/>
            <w:vAlign w:val="center"/>
          </w:tcPr>
          <w:p w14:paraId="483C2C6C"/>
        </w:tc>
      </w:tr>
      <w:tr w14:paraId="1502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7431C2C">
            <w:pPr>
              <w:jc w:val="center"/>
            </w:pPr>
          </w:p>
        </w:tc>
        <w:tc>
          <w:tcPr>
            <w:tcW w:w="0" w:type="auto"/>
            <w:vMerge w:val="continue"/>
            <w:shd w:val="clear" w:color="auto" w:fill="auto"/>
            <w:vAlign w:val="center"/>
          </w:tcPr>
          <w:p w14:paraId="19940CD3">
            <w:pPr>
              <w:jc w:val="center"/>
            </w:pPr>
          </w:p>
        </w:tc>
        <w:tc>
          <w:tcPr>
            <w:tcW w:w="0" w:type="auto"/>
            <w:vMerge w:val="continue"/>
            <w:shd w:val="clear" w:color="auto" w:fill="auto"/>
            <w:vAlign w:val="center"/>
          </w:tcPr>
          <w:p w14:paraId="034F7325">
            <w:pPr>
              <w:jc w:val="right"/>
            </w:pPr>
          </w:p>
        </w:tc>
        <w:tc>
          <w:tcPr>
            <w:tcW w:w="0" w:type="auto"/>
            <w:vMerge w:val="continue"/>
            <w:shd w:val="clear" w:color="auto" w:fill="auto"/>
            <w:vAlign w:val="center"/>
          </w:tcPr>
          <w:p w14:paraId="22CD8696">
            <w:pPr>
              <w:jc w:val="right"/>
            </w:pPr>
          </w:p>
        </w:tc>
        <w:tc>
          <w:tcPr>
            <w:tcW w:w="0" w:type="auto"/>
            <w:vMerge w:val="continue"/>
            <w:shd w:val="clear" w:color="auto" w:fill="auto"/>
            <w:vAlign w:val="center"/>
          </w:tcPr>
          <w:p w14:paraId="11D65884">
            <w:pPr>
              <w:jc w:val="right"/>
            </w:pPr>
          </w:p>
        </w:tc>
        <w:tc>
          <w:tcPr>
            <w:tcW w:w="0" w:type="auto"/>
            <w:vMerge w:val="continue"/>
            <w:shd w:val="clear" w:color="auto" w:fill="auto"/>
            <w:vAlign w:val="center"/>
          </w:tcPr>
          <w:p w14:paraId="0F903C63">
            <w:pPr>
              <w:jc w:val="right"/>
            </w:pPr>
          </w:p>
        </w:tc>
        <w:tc>
          <w:tcPr>
            <w:tcW w:w="0" w:type="auto"/>
            <w:shd w:val="clear" w:color="auto" w:fill="auto"/>
            <w:vAlign w:val="center"/>
          </w:tcPr>
          <w:p w14:paraId="2434A073"/>
        </w:tc>
        <w:tc>
          <w:tcPr>
            <w:tcW w:w="0" w:type="auto"/>
            <w:shd w:val="clear" w:color="auto" w:fill="auto"/>
            <w:vAlign w:val="center"/>
          </w:tcPr>
          <w:p w14:paraId="6C95370D"/>
        </w:tc>
        <w:tc>
          <w:tcPr>
            <w:tcW w:w="0" w:type="auto"/>
            <w:shd w:val="clear" w:color="auto" w:fill="auto"/>
            <w:vAlign w:val="center"/>
          </w:tcPr>
          <w:p w14:paraId="3B0D64C0">
            <w:r>
              <w:rPr>
                <w:rFonts w:ascii="宋体" w:hAnsi="宋体" w:eastAsia="宋体" w:cs="宋体"/>
                <w:b w:val="0"/>
                <w:i w:val="0"/>
                <w:color w:val="000000"/>
                <w:sz w:val="18"/>
              </w:rPr>
              <w:t>还款质量</w:t>
            </w:r>
          </w:p>
        </w:tc>
        <w:tc>
          <w:tcPr>
            <w:tcW w:w="0" w:type="auto"/>
            <w:shd w:val="clear" w:color="auto" w:fill="auto"/>
            <w:vAlign w:val="center"/>
          </w:tcPr>
          <w:p w14:paraId="4FF56289">
            <w:r>
              <w:rPr>
                <w:rFonts w:ascii="宋体" w:hAnsi="宋体" w:eastAsia="宋体" w:cs="宋体"/>
                <w:b w:val="0"/>
                <w:i w:val="0"/>
                <w:color w:val="000000"/>
                <w:sz w:val="18"/>
              </w:rPr>
              <w:t>合格</w:t>
            </w:r>
          </w:p>
        </w:tc>
        <w:tc>
          <w:tcPr>
            <w:tcW w:w="0" w:type="auto"/>
            <w:shd w:val="clear" w:color="auto" w:fill="auto"/>
            <w:vAlign w:val="center"/>
          </w:tcPr>
          <w:p w14:paraId="2402B619"/>
        </w:tc>
        <w:tc>
          <w:tcPr>
            <w:tcW w:w="0" w:type="auto"/>
            <w:shd w:val="clear" w:color="auto" w:fill="auto"/>
            <w:vAlign w:val="center"/>
          </w:tcPr>
          <w:p w14:paraId="39C504FD"/>
        </w:tc>
        <w:tc>
          <w:tcPr>
            <w:tcW w:w="0" w:type="auto"/>
            <w:shd w:val="clear" w:color="auto" w:fill="auto"/>
            <w:vAlign w:val="center"/>
          </w:tcPr>
          <w:p w14:paraId="02E336CD"/>
        </w:tc>
        <w:tc>
          <w:tcPr>
            <w:tcW w:w="0" w:type="auto"/>
            <w:shd w:val="clear" w:color="auto" w:fill="auto"/>
            <w:vAlign w:val="center"/>
          </w:tcPr>
          <w:p w14:paraId="4480828E"/>
        </w:tc>
      </w:tr>
      <w:tr w14:paraId="3F70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93D1B54">
            <w:pPr>
              <w:jc w:val="center"/>
            </w:pPr>
          </w:p>
        </w:tc>
        <w:tc>
          <w:tcPr>
            <w:tcW w:w="0" w:type="auto"/>
            <w:vMerge w:val="continue"/>
            <w:shd w:val="clear" w:color="auto" w:fill="auto"/>
            <w:vAlign w:val="center"/>
          </w:tcPr>
          <w:p w14:paraId="6C5A3BC7">
            <w:pPr>
              <w:jc w:val="center"/>
            </w:pPr>
          </w:p>
        </w:tc>
        <w:tc>
          <w:tcPr>
            <w:tcW w:w="0" w:type="auto"/>
            <w:vMerge w:val="continue"/>
            <w:shd w:val="clear" w:color="auto" w:fill="auto"/>
            <w:vAlign w:val="center"/>
          </w:tcPr>
          <w:p w14:paraId="24B3F49A">
            <w:pPr>
              <w:jc w:val="right"/>
            </w:pPr>
          </w:p>
        </w:tc>
        <w:tc>
          <w:tcPr>
            <w:tcW w:w="0" w:type="auto"/>
            <w:vMerge w:val="continue"/>
            <w:shd w:val="clear" w:color="auto" w:fill="auto"/>
            <w:vAlign w:val="center"/>
          </w:tcPr>
          <w:p w14:paraId="6C84247B">
            <w:pPr>
              <w:jc w:val="right"/>
            </w:pPr>
          </w:p>
        </w:tc>
        <w:tc>
          <w:tcPr>
            <w:tcW w:w="0" w:type="auto"/>
            <w:vMerge w:val="continue"/>
            <w:shd w:val="clear" w:color="auto" w:fill="auto"/>
            <w:vAlign w:val="center"/>
          </w:tcPr>
          <w:p w14:paraId="18B4D10E">
            <w:pPr>
              <w:jc w:val="right"/>
            </w:pPr>
          </w:p>
        </w:tc>
        <w:tc>
          <w:tcPr>
            <w:tcW w:w="0" w:type="auto"/>
            <w:vMerge w:val="continue"/>
            <w:shd w:val="clear" w:color="auto" w:fill="auto"/>
            <w:vAlign w:val="center"/>
          </w:tcPr>
          <w:p w14:paraId="30CDDD53">
            <w:pPr>
              <w:jc w:val="right"/>
            </w:pPr>
          </w:p>
        </w:tc>
        <w:tc>
          <w:tcPr>
            <w:tcW w:w="0" w:type="auto"/>
            <w:shd w:val="clear" w:color="auto" w:fill="auto"/>
            <w:vAlign w:val="center"/>
          </w:tcPr>
          <w:p w14:paraId="72D417B5"/>
        </w:tc>
        <w:tc>
          <w:tcPr>
            <w:tcW w:w="0" w:type="auto"/>
            <w:shd w:val="clear" w:color="auto" w:fill="auto"/>
            <w:vAlign w:val="center"/>
          </w:tcPr>
          <w:p w14:paraId="71D7D188"/>
        </w:tc>
        <w:tc>
          <w:tcPr>
            <w:tcW w:w="0" w:type="auto"/>
            <w:shd w:val="clear" w:color="auto" w:fill="auto"/>
            <w:vAlign w:val="center"/>
          </w:tcPr>
          <w:p w14:paraId="3B811B87">
            <w:r>
              <w:rPr>
                <w:rFonts w:ascii="宋体" w:hAnsi="宋体" w:eastAsia="宋体" w:cs="宋体"/>
                <w:b w:val="0"/>
                <w:i w:val="0"/>
                <w:color w:val="000000"/>
                <w:sz w:val="18"/>
              </w:rPr>
              <w:t>还款方式</w:t>
            </w:r>
          </w:p>
        </w:tc>
        <w:tc>
          <w:tcPr>
            <w:tcW w:w="0" w:type="auto"/>
            <w:shd w:val="clear" w:color="auto" w:fill="auto"/>
            <w:vAlign w:val="center"/>
          </w:tcPr>
          <w:p w14:paraId="70E47A56">
            <w:r>
              <w:rPr>
                <w:rFonts w:ascii="宋体" w:hAnsi="宋体" w:eastAsia="宋体" w:cs="宋体"/>
                <w:b w:val="0"/>
                <w:i w:val="0"/>
                <w:color w:val="000000"/>
                <w:sz w:val="18"/>
              </w:rPr>
              <w:t>货币资金</w:t>
            </w:r>
          </w:p>
        </w:tc>
        <w:tc>
          <w:tcPr>
            <w:tcW w:w="0" w:type="auto"/>
            <w:shd w:val="clear" w:color="auto" w:fill="auto"/>
            <w:vAlign w:val="center"/>
          </w:tcPr>
          <w:p w14:paraId="21DEDF81"/>
        </w:tc>
        <w:tc>
          <w:tcPr>
            <w:tcW w:w="0" w:type="auto"/>
            <w:shd w:val="clear" w:color="auto" w:fill="auto"/>
            <w:vAlign w:val="center"/>
          </w:tcPr>
          <w:p w14:paraId="6AE4D523"/>
        </w:tc>
        <w:tc>
          <w:tcPr>
            <w:tcW w:w="0" w:type="auto"/>
            <w:shd w:val="clear" w:color="auto" w:fill="auto"/>
            <w:vAlign w:val="center"/>
          </w:tcPr>
          <w:p w14:paraId="79CAC76F"/>
        </w:tc>
        <w:tc>
          <w:tcPr>
            <w:tcW w:w="0" w:type="auto"/>
            <w:shd w:val="clear" w:color="auto" w:fill="auto"/>
            <w:vAlign w:val="center"/>
          </w:tcPr>
          <w:p w14:paraId="1E9E95CA"/>
        </w:tc>
      </w:tr>
      <w:tr w14:paraId="06EB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E962A23">
            <w:pPr>
              <w:jc w:val="center"/>
            </w:pPr>
          </w:p>
        </w:tc>
        <w:tc>
          <w:tcPr>
            <w:tcW w:w="0" w:type="auto"/>
            <w:vMerge w:val="continue"/>
            <w:shd w:val="clear" w:color="auto" w:fill="auto"/>
            <w:vAlign w:val="center"/>
          </w:tcPr>
          <w:p w14:paraId="5CBA2832">
            <w:pPr>
              <w:jc w:val="center"/>
            </w:pPr>
          </w:p>
        </w:tc>
        <w:tc>
          <w:tcPr>
            <w:tcW w:w="0" w:type="auto"/>
            <w:vMerge w:val="continue"/>
            <w:shd w:val="clear" w:color="auto" w:fill="auto"/>
            <w:vAlign w:val="center"/>
          </w:tcPr>
          <w:p w14:paraId="14AF880D">
            <w:pPr>
              <w:jc w:val="right"/>
            </w:pPr>
          </w:p>
        </w:tc>
        <w:tc>
          <w:tcPr>
            <w:tcW w:w="0" w:type="auto"/>
            <w:vMerge w:val="continue"/>
            <w:shd w:val="clear" w:color="auto" w:fill="auto"/>
            <w:vAlign w:val="center"/>
          </w:tcPr>
          <w:p w14:paraId="4601D5E3">
            <w:pPr>
              <w:jc w:val="right"/>
            </w:pPr>
          </w:p>
        </w:tc>
        <w:tc>
          <w:tcPr>
            <w:tcW w:w="0" w:type="auto"/>
            <w:vMerge w:val="continue"/>
            <w:shd w:val="clear" w:color="auto" w:fill="auto"/>
            <w:vAlign w:val="center"/>
          </w:tcPr>
          <w:p w14:paraId="7301F25C">
            <w:pPr>
              <w:jc w:val="right"/>
            </w:pPr>
          </w:p>
        </w:tc>
        <w:tc>
          <w:tcPr>
            <w:tcW w:w="0" w:type="auto"/>
            <w:vMerge w:val="continue"/>
            <w:shd w:val="clear" w:color="auto" w:fill="auto"/>
            <w:vAlign w:val="center"/>
          </w:tcPr>
          <w:p w14:paraId="5D63D33E">
            <w:pPr>
              <w:jc w:val="right"/>
            </w:pPr>
          </w:p>
        </w:tc>
        <w:tc>
          <w:tcPr>
            <w:tcW w:w="0" w:type="auto"/>
            <w:shd w:val="clear" w:color="auto" w:fill="auto"/>
            <w:vAlign w:val="center"/>
          </w:tcPr>
          <w:p w14:paraId="7C86A81D"/>
        </w:tc>
        <w:tc>
          <w:tcPr>
            <w:tcW w:w="0" w:type="auto"/>
            <w:shd w:val="clear" w:color="auto" w:fill="auto"/>
            <w:vAlign w:val="center"/>
          </w:tcPr>
          <w:p w14:paraId="5ADDB296"/>
        </w:tc>
        <w:tc>
          <w:tcPr>
            <w:tcW w:w="0" w:type="auto"/>
            <w:shd w:val="clear" w:color="auto" w:fill="auto"/>
            <w:vAlign w:val="center"/>
          </w:tcPr>
          <w:p w14:paraId="20926A6D">
            <w:r>
              <w:rPr>
                <w:rFonts w:ascii="宋体" w:hAnsi="宋体" w:eastAsia="宋体" w:cs="宋体"/>
                <w:b w:val="0"/>
                <w:i w:val="0"/>
                <w:color w:val="000000"/>
                <w:sz w:val="18"/>
              </w:rPr>
              <w:t>实施时间</w:t>
            </w:r>
          </w:p>
        </w:tc>
        <w:tc>
          <w:tcPr>
            <w:tcW w:w="0" w:type="auto"/>
            <w:shd w:val="clear" w:color="auto" w:fill="auto"/>
            <w:vAlign w:val="center"/>
          </w:tcPr>
          <w:p w14:paraId="3712073C">
            <w:r>
              <w:rPr>
                <w:rFonts w:ascii="宋体" w:hAnsi="宋体" w:eastAsia="宋体" w:cs="宋体"/>
                <w:b w:val="0"/>
                <w:i w:val="0"/>
                <w:color w:val="000000"/>
                <w:sz w:val="18"/>
              </w:rPr>
              <w:t>2026年</w:t>
            </w:r>
          </w:p>
        </w:tc>
        <w:tc>
          <w:tcPr>
            <w:tcW w:w="0" w:type="auto"/>
            <w:shd w:val="clear" w:color="auto" w:fill="auto"/>
            <w:vAlign w:val="center"/>
          </w:tcPr>
          <w:p w14:paraId="23056F54"/>
        </w:tc>
        <w:tc>
          <w:tcPr>
            <w:tcW w:w="0" w:type="auto"/>
            <w:shd w:val="clear" w:color="auto" w:fill="auto"/>
            <w:vAlign w:val="center"/>
          </w:tcPr>
          <w:p w14:paraId="306C3D07"/>
        </w:tc>
        <w:tc>
          <w:tcPr>
            <w:tcW w:w="0" w:type="auto"/>
            <w:shd w:val="clear" w:color="auto" w:fill="auto"/>
            <w:vAlign w:val="center"/>
          </w:tcPr>
          <w:p w14:paraId="1840451D"/>
        </w:tc>
        <w:tc>
          <w:tcPr>
            <w:tcW w:w="0" w:type="auto"/>
            <w:shd w:val="clear" w:color="auto" w:fill="auto"/>
            <w:vAlign w:val="center"/>
          </w:tcPr>
          <w:p w14:paraId="32A151C0"/>
        </w:tc>
      </w:tr>
      <w:tr w14:paraId="6902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B9A8ABF">
            <w:pPr>
              <w:jc w:val="center"/>
            </w:pPr>
          </w:p>
        </w:tc>
        <w:tc>
          <w:tcPr>
            <w:tcW w:w="0" w:type="auto"/>
            <w:vMerge w:val="continue"/>
            <w:shd w:val="clear" w:color="auto" w:fill="auto"/>
            <w:vAlign w:val="center"/>
          </w:tcPr>
          <w:p w14:paraId="1357B2A5">
            <w:pPr>
              <w:jc w:val="center"/>
            </w:pPr>
          </w:p>
        </w:tc>
        <w:tc>
          <w:tcPr>
            <w:tcW w:w="0" w:type="auto"/>
            <w:vMerge w:val="continue"/>
            <w:shd w:val="clear" w:color="auto" w:fill="auto"/>
            <w:vAlign w:val="center"/>
          </w:tcPr>
          <w:p w14:paraId="11376CEA">
            <w:pPr>
              <w:jc w:val="right"/>
            </w:pPr>
          </w:p>
        </w:tc>
        <w:tc>
          <w:tcPr>
            <w:tcW w:w="0" w:type="auto"/>
            <w:vMerge w:val="continue"/>
            <w:shd w:val="clear" w:color="auto" w:fill="auto"/>
            <w:vAlign w:val="center"/>
          </w:tcPr>
          <w:p w14:paraId="0487DAC0">
            <w:pPr>
              <w:jc w:val="right"/>
            </w:pPr>
          </w:p>
        </w:tc>
        <w:tc>
          <w:tcPr>
            <w:tcW w:w="0" w:type="auto"/>
            <w:vMerge w:val="continue"/>
            <w:shd w:val="clear" w:color="auto" w:fill="auto"/>
            <w:vAlign w:val="center"/>
          </w:tcPr>
          <w:p w14:paraId="5E51EA52">
            <w:pPr>
              <w:jc w:val="right"/>
            </w:pPr>
          </w:p>
        </w:tc>
        <w:tc>
          <w:tcPr>
            <w:tcW w:w="0" w:type="auto"/>
            <w:vMerge w:val="continue"/>
            <w:shd w:val="clear" w:color="auto" w:fill="auto"/>
            <w:vAlign w:val="center"/>
          </w:tcPr>
          <w:p w14:paraId="226BF884">
            <w:pPr>
              <w:jc w:val="right"/>
            </w:pPr>
          </w:p>
        </w:tc>
        <w:tc>
          <w:tcPr>
            <w:tcW w:w="0" w:type="auto"/>
            <w:shd w:val="clear" w:color="auto" w:fill="auto"/>
            <w:vAlign w:val="center"/>
          </w:tcPr>
          <w:p w14:paraId="6273BC79"/>
        </w:tc>
        <w:tc>
          <w:tcPr>
            <w:tcW w:w="0" w:type="auto"/>
            <w:shd w:val="clear" w:color="auto" w:fill="auto"/>
            <w:vAlign w:val="center"/>
          </w:tcPr>
          <w:p w14:paraId="4EE67FBA"/>
        </w:tc>
        <w:tc>
          <w:tcPr>
            <w:tcW w:w="0" w:type="auto"/>
            <w:shd w:val="clear" w:color="auto" w:fill="auto"/>
            <w:vAlign w:val="center"/>
          </w:tcPr>
          <w:p w14:paraId="44A2B940">
            <w:r>
              <w:rPr>
                <w:rFonts w:ascii="宋体" w:hAnsi="宋体" w:eastAsia="宋体" w:cs="宋体"/>
                <w:b w:val="0"/>
                <w:i w:val="0"/>
                <w:color w:val="000000"/>
                <w:sz w:val="18"/>
              </w:rPr>
              <w:t>沟通反馈</w:t>
            </w:r>
          </w:p>
        </w:tc>
        <w:tc>
          <w:tcPr>
            <w:tcW w:w="0" w:type="auto"/>
            <w:shd w:val="clear" w:color="auto" w:fill="auto"/>
            <w:vAlign w:val="center"/>
          </w:tcPr>
          <w:p w14:paraId="1156BAB2">
            <w:r>
              <w:rPr>
                <w:rFonts w:ascii="宋体" w:hAnsi="宋体" w:eastAsia="宋体" w:cs="宋体"/>
                <w:b w:val="0"/>
                <w:i w:val="0"/>
                <w:color w:val="000000"/>
                <w:sz w:val="18"/>
              </w:rPr>
              <w:t>及时</w:t>
            </w:r>
          </w:p>
        </w:tc>
        <w:tc>
          <w:tcPr>
            <w:tcW w:w="0" w:type="auto"/>
            <w:shd w:val="clear" w:color="auto" w:fill="auto"/>
            <w:vAlign w:val="center"/>
          </w:tcPr>
          <w:p w14:paraId="3C43B39C"/>
        </w:tc>
        <w:tc>
          <w:tcPr>
            <w:tcW w:w="0" w:type="auto"/>
            <w:shd w:val="clear" w:color="auto" w:fill="auto"/>
            <w:vAlign w:val="center"/>
          </w:tcPr>
          <w:p w14:paraId="69F76294"/>
        </w:tc>
        <w:tc>
          <w:tcPr>
            <w:tcW w:w="0" w:type="auto"/>
            <w:shd w:val="clear" w:color="auto" w:fill="auto"/>
            <w:vAlign w:val="center"/>
          </w:tcPr>
          <w:p w14:paraId="33C6B74B"/>
        </w:tc>
        <w:tc>
          <w:tcPr>
            <w:tcW w:w="0" w:type="auto"/>
            <w:shd w:val="clear" w:color="auto" w:fill="auto"/>
            <w:vAlign w:val="center"/>
          </w:tcPr>
          <w:p w14:paraId="31599E22"/>
        </w:tc>
      </w:tr>
      <w:tr w14:paraId="2F84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69DC516">
            <w:pPr>
              <w:jc w:val="center"/>
            </w:pPr>
            <w:r>
              <w:rPr>
                <w:rFonts w:ascii="宋体" w:hAnsi="宋体" w:eastAsia="宋体" w:cs="宋体"/>
                <w:b w:val="0"/>
                <w:i w:val="0"/>
                <w:color w:val="000000"/>
                <w:sz w:val="18"/>
              </w:rPr>
              <w:t>410523260000000008406</w:t>
            </w:r>
          </w:p>
        </w:tc>
        <w:tc>
          <w:tcPr>
            <w:tcW w:w="0" w:type="auto"/>
            <w:vMerge w:val="restart"/>
            <w:shd w:val="clear" w:color="auto" w:fill="auto"/>
            <w:vAlign w:val="center"/>
          </w:tcPr>
          <w:p w14:paraId="07237473">
            <w:pPr>
              <w:jc w:val="center"/>
            </w:pPr>
            <w:r>
              <w:rPr>
                <w:rFonts w:ascii="宋体" w:hAnsi="宋体" w:eastAsia="宋体" w:cs="宋体"/>
                <w:b w:val="0"/>
                <w:i w:val="0"/>
                <w:color w:val="000000"/>
                <w:sz w:val="18"/>
              </w:rPr>
              <w:t>2026年偿还文化宫演播大厅舞台机械等设备采购及安装工程款</w:t>
            </w:r>
          </w:p>
        </w:tc>
        <w:tc>
          <w:tcPr>
            <w:tcW w:w="0" w:type="auto"/>
            <w:vMerge w:val="restart"/>
            <w:shd w:val="clear" w:color="auto" w:fill="auto"/>
            <w:vAlign w:val="center"/>
          </w:tcPr>
          <w:p w14:paraId="4811F489">
            <w:pPr>
              <w:jc w:val="right"/>
            </w:pPr>
            <w:r>
              <w:rPr>
                <w:rFonts w:ascii="宋体" w:hAnsi="宋体" w:eastAsia="宋体" w:cs="宋体"/>
                <w:b w:val="0"/>
                <w:i w:val="0"/>
                <w:color w:val="000000"/>
                <w:sz w:val="18"/>
              </w:rPr>
              <w:t>200.00</w:t>
            </w:r>
          </w:p>
        </w:tc>
        <w:tc>
          <w:tcPr>
            <w:tcW w:w="0" w:type="auto"/>
            <w:vMerge w:val="restart"/>
            <w:shd w:val="clear" w:color="auto" w:fill="auto"/>
            <w:vAlign w:val="center"/>
          </w:tcPr>
          <w:p w14:paraId="770EDA95">
            <w:pPr>
              <w:jc w:val="right"/>
            </w:pPr>
            <w:r>
              <w:rPr>
                <w:rFonts w:ascii="宋体" w:hAnsi="宋体" w:eastAsia="宋体" w:cs="宋体"/>
                <w:b w:val="0"/>
                <w:i w:val="0"/>
                <w:color w:val="000000"/>
                <w:sz w:val="18"/>
              </w:rPr>
              <w:t>200.00</w:t>
            </w:r>
          </w:p>
        </w:tc>
        <w:tc>
          <w:tcPr>
            <w:tcW w:w="0" w:type="auto"/>
            <w:vMerge w:val="restart"/>
            <w:shd w:val="clear" w:color="auto" w:fill="auto"/>
            <w:vAlign w:val="center"/>
          </w:tcPr>
          <w:p w14:paraId="506A5707">
            <w:pPr>
              <w:jc w:val="right"/>
            </w:pPr>
          </w:p>
        </w:tc>
        <w:tc>
          <w:tcPr>
            <w:tcW w:w="0" w:type="auto"/>
            <w:vMerge w:val="restart"/>
            <w:shd w:val="clear" w:color="auto" w:fill="auto"/>
            <w:vAlign w:val="center"/>
          </w:tcPr>
          <w:p w14:paraId="05BC7220">
            <w:pPr>
              <w:jc w:val="right"/>
            </w:pPr>
          </w:p>
        </w:tc>
        <w:tc>
          <w:tcPr>
            <w:tcW w:w="0" w:type="auto"/>
            <w:shd w:val="clear" w:color="auto" w:fill="auto"/>
            <w:vAlign w:val="center"/>
          </w:tcPr>
          <w:p w14:paraId="041CD08A">
            <w:r>
              <w:rPr>
                <w:rFonts w:ascii="宋体" w:hAnsi="宋体" w:eastAsia="宋体" w:cs="宋体"/>
                <w:b w:val="0"/>
                <w:i w:val="0"/>
                <w:color w:val="000000"/>
                <w:sz w:val="18"/>
              </w:rPr>
              <w:t>总成本</w:t>
            </w:r>
          </w:p>
        </w:tc>
        <w:tc>
          <w:tcPr>
            <w:tcW w:w="0" w:type="auto"/>
            <w:shd w:val="clear" w:color="auto" w:fill="auto"/>
            <w:vAlign w:val="center"/>
          </w:tcPr>
          <w:p w14:paraId="7912E76A">
            <w:r>
              <w:rPr>
                <w:rFonts w:ascii="宋体" w:hAnsi="宋体" w:eastAsia="宋体" w:cs="宋体"/>
                <w:b w:val="0"/>
                <w:i w:val="0"/>
                <w:color w:val="000000"/>
                <w:sz w:val="18"/>
              </w:rPr>
              <w:t>≤200万元</w:t>
            </w:r>
          </w:p>
        </w:tc>
        <w:tc>
          <w:tcPr>
            <w:tcW w:w="0" w:type="auto"/>
            <w:shd w:val="clear" w:color="auto" w:fill="auto"/>
            <w:vAlign w:val="center"/>
          </w:tcPr>
          <w:p w14:paraId="5EFE5659">
            <w:r>
              <w:rPr>
                <w:rFonts w:ascii="宋体" w:hAnsi="宋体" w:eastAsia="宋体" w:cs="宋体"/>
                <w:b w:val="0"/>
                <w:i w:val="0"/>
                <w:color w:val="000000"/>
                <w:sz w:val="18"/>
              </w:rPr>
              <w:t>付款次数</w:t>
            </w:r>
          </w:p>
        </w:tc>
        <w:tc>
          <w:tcPr>
            <w:tcW w:w="0" w:type="auto"/>
            <w:shd w:val="clear" w:color="auto" w:fill="auto"/>
            <w:vAlign w:val="center"/>
          </w:tcPr>
          <w:p w14:paraId="2FB29810">
            <w:r>
              <w:rPr>
                <w:rFonts w:ascii="宋体" w:hAnsi="宋体" w:eastAsia="宋体" w:cs="宋体"/>
                <w:b w:val="0"/>
                <w:i w:val="0"/>
                <w:color w:val="000000"/>
                <w:sz w:val="18"/>
              </w:rPr>
              <w:t>≥1次</w:t>
            </w:r>
          </w:p>
        </w:tc>
        <w:tc>
          <w:tcPr>
            <w:tcW w:w="0" w:type="auto"/>
            <w:shd w:val="clear" w:color="auto" w:fill="auto"/>
            <w:vAlign w:val="center"/>
          </w:tcPr>
          <w:p w14:paraId="7AB6CA7B">
            <w:r>
              <w:rPr>
                <w:rFonts w:ascii="宋体" w:hAnsi="宋体" w:eastAsia="宋体" w:cs="宋体"/>
                <w:b w:val="0"/>
                <w:i w:val="0"/>
                <w:color w:val="000000"/>
                <w:sz w:val="18"/>
              </w:rPr>
              <w:t>带动经济</w:t>
            </w:r>
          </w:p>
        </w:tc>
        <w:tc>
          <w:tcPr>
            <w:tcW w:w="0" w:type="auto"/>
            <w:shd w:val="clear" w:color="auto" w:fill="auto"/>
            <w:vAlign w:val="center"/>
          </w:tcPr>
          <w:p w14:paraId="3B3FB876">
            <w:r>
              <w:rPr>
                <w:rFonts w:ascii="宋体" w:hAnsi="宋体" w:eastAsia="宋体" w:cs="宋体"/>
                <w:b w:val="0"/>
                <w:i w:val="0"/>
                <w:color w:val="000000"/>
                <w:sz w:val="18"/>
              </w:rPr>
              <w:t>完成</w:t>
            </w:r>
          </w:p>
        </w:tc>
        <w:tc>
          <w:tcPr>
            <w:tcW w:w="0" w:type="auto"/>
            <w:shd w:val="clear" w:color="auto" w:fill="auto"/>
            <w:vAlign w:val="center"/>
          </w:tcPr>
          <w:p w14:paraId="78DCC225">
            <w:r>
              <w:rPr>
                <w:rFonts w:ascii="宋体" w:hAnsi="宋体" w:eastAsia="宋体" w:cs="宋体"/>
                <w:b w:val="0"/>
                <w:i w:val="0"/>
                <w:color w:val="000000"/>
                <w:sz w:val="18"/>
              </w:rPr>
              <w:t>群众满意度</w:t>
            </w:r>
          </w:p>
        </w:tc>
        <w:tc>
          <w:tcPr>
            <w:tcW w:w="0" w:type="auto"/>
            <w:shd w:val="clear" w:color="auto" w:fill="auto"/>
            <w:vAlign w:val="center"/>
          </w:tcPr>
          <w:p w14:paraId="4D09E8EF">
            <w:r>
              <w:rPr>
                <w:rFonts w:ascii="宋体" w:hAnsi="宋体" w:eastAsia="宋体" w:cs="宋体"/>
                <w:b w:val="0"/>
                <w:i w:val="0"/>
                <w:color w:val="000000"/>
                <w:sz w:val="18"/>
              </w:rPr>
              <w:t>≥95%</w:t>
            </w:r>
          </w:p>
        </w:tc>
      </w:tr>
      <w:tr w14:paraId="2BC8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85AF9DC">
            <w:pPr>
              <w:jc w:val="center"/>
            </w:pPr>
          </w:p>
        </w:tc>
        <w:tc>
          <w:tcPr>
            <w:tcW w:w="0" w:type="auto"/>
            <w:vMerge w:val="continue"/>
            <w:shd w:val="clear" w:color="auto" w:fill="auto"/>
            <w:vAlign w:val="center"/>
          </w:tcPr>
          <w:p w14:paraId="36F4B380">
            <w:pPr>
              <w:jc w:val="center"/>
            </w:pPr>
          </w:p>
        </w:tc>
        <w:tc>
          <w:tcPr>
            <w:tcW w:w="0" w:type="auto"/>
            <w:vMerge w:val="continue"/>
            <w:shd w:val="clear" w:color="auto" w:fill="auto"/>
            <w:vAlign w:val="center"/>
          </w:tcPr>
          <w:p w14:paraId="12837A0F">
            <w:pPr>
              <w:jc w:val="right"/>
            </w:pPr>
          </w:p>
        </w:tc>
        <w:tc>
          <w:tcPr>
            <w:tcW w:w="0" w:type="auto"/>
            <w:vMerge w:val="continue"/>
            <w:shd w:val="clear" w:color="auto" w:fill="auto"/>
            <w:vAlign w:val="center"/>
          </w:tcPr>
          <w:p w14:paraId="7F0C9F9B">
            <w:pPr>
              <w:jc w:val="right"/>
            </w:pPr>
          </w:p>
        </w:tc>
        <w:tc>
          <w:tcPr>
            <w:tcW w:w="0" w:type="auto"/>
            <w:vMerge w:val="continue"/>
            <w:shd w:val="clear" w:color="auto" w:fill="auto"/>
            <w:vAlign w:val="center"/>
          </w:tcPr>
          <w:p w14:paraId="6E15F70B">
            <w:pPr>
              <w:jc w:val="right"/>
            </w:pPr>
          </w:p>
        </w:tc>
        <w:tc>
          <w:tcPr>
            <w:tcW w:w="0" w:type="auto"/>
            <w:vMerge w:val="continue"/>
            <w:shd w:val="clear" w:color="auto" w:fill="auto"/>
            <w:vAlign w:val="center"/>
          </w:tcPr>
          <w:p w14:paraId="33FDF2DF">
            <w:pPr>
              <w:jc w:val="right"/>
            </w:pPr>
          </w:p>
        </w:tc>
        <w:tc>
          <w:tcPr>
            <w:tcW w:w="0" w:type="auto"/>
            <w:shd w:val="clear" w:color="auto" w:fill="auto"/>
            <w:vAlign w:val="center"/>
          </w:tcPr>
          <w:p w14:paraId="524223D2">
            <w:r>
              <w:rPr>
                <w:rFonts w:ascii="宋体" w:hAnsi="宋体" w:eastAsia="宋体" w:cs="宋体"/>
                <w:b w:val="0"/>
                <w:i w:val="0"/>
                <w:color w:val="000000"/>
                <w:sz w:val="18"/>
              </w:rPr>
              <w:t>对社会发展的负面影响</w:t>
            </w:r>
          </w:p>
        </w:tc>
        <w:tc>
          <w:tcPr>
            <w:tcW w:w="0" w:type="auto"/>
            <w:shd w:val="clear" w:color="auto" w:fill="auto"/>
            <w:vAlign w:val="center"/>
          </w:tcPr>
          <w:p w14:paraId="46F8B7B6">
            <w:r>
              <w:rPr>
                <w:rFonts w:ascii="宋体" w:hAnsi="宋体" w:eastAsia="宋体" w:cs="宋体"/>
                <w:b w:val="0"/>
                <w:i w:val="0"/>
                <w:color w:val="000000"/>
                <w:sz w:val="18"/>
              </w:rPr>
              <w:t>无影响</w:t>
            </w:r>
          </w:p>
        </w:tc>
        <w:tc>
          <w:tcPr>
            <w:tcW w:w="0" w:type="auto"/>
            <w:shd w:val="clear" w:color="auto" w:fill="auto"/>
            <w:vAlign w:val="center"/>
          </w:tcPr>
          <w:p w14:paraId="38506006">
            <w:r>
              <w:rPr>
                <w:rFonts w:ascii="宋体" w:hAnsi="宋体" w:eastAsia="宋体" w:cs="宋体"/>
                <w:b w:val="0"/>
                <w:i w:val="0"/>
                <w:color w:val="000000"/>
                <w:sz w:val="18"/>
              </w:rPr>
              <w:t>工作完成率</w:t>
            </w:r>
          </w:p>
        </w:tc>
        <w:tc>
          <w:tcPr>
            <w:tcW w:w="0" w:type="auto"/>
            <w:shd w:val="clear" w:color="auto" w:fill="auto"/>
            <w:vAlign w:val="center"/>
          </w:tcPr>
          <w:p w14:paraId="631A479B">
            <w:r>
              <w:rPr>
                <w:rFonts w:ascii="宋体" w:hAnsi="宋体" w:eastAsia="宋体" w:cs="宋体"/>
                <w:b w:val="0"/>
                <w:i w:val="0"/>
                <w:color w:val="000000"/>
                <w:sz w:val="18"/>
              </w:rPr>
              <w:t>≥98%</w:t>
            </w:r>
          </w:p>
        </w:tc>
        <w:tc>
          <w:tcPr>
            <w:tcW w:w="0" w:type="auto"/>
            <w:shd w:val="clear" w:color="auto" w:fill="auto"/>
            <w:vAlign w:val="center"/>
          </w:tcPr>
          <w:p w14:paraId="6DD6EA11">
            <w:r>
              <w:rPr>
                <w:rFonts w:ascii="宋体" w:hAnsi="宋体" w:eastAsia="宋体" w:cs="宋体"/>
                <w:b w:val="0"/>
                <w:i w:val="0"/>
                <w:color w:val="000000"/>
                <w:sz w:val="18"/>
              </w:rPr>
              <w:t>政府形象</w:t>
            </w:r>
          </w:p>
        </w:tc>
        <w:tc>
          <w:tcPr>
            <w:tcW w:w="0" w:type="auto"/>
            <w:shd w:val="clear" w:color="auto" w:fill="auto"/>
            <w:vAlign w:val="center"/>
          </w:tcPr>
          <w:p w14:paraId="32E6E15F">
            <w:r>
              <w:rPr>
                <w:rFonts w:ascii="宋体" w:hAnsi="宋体" w:eastAsia="宋体" w:cs="宋体"/>
                <w:b w:val="0"/>
                <w:i w:val="0"/>
                <w:color w:val="000000"/>
                <w:sz w:val="18"/>
              </w:rPr>
              <w:t>提升</w:t>
            </w:r>
          </w:p>
        </w:tc>
        <w:tc>
          <w:tcPr>
            <w:tcW w:w="0" w:type="auto"/>
            <w:shd w:val="clear" w:color="auto" w:fill="auto"/>
            <w:vAlign w:val="center"/>
          </w:tcPr>
          <w:p w14:paraId="4A088A1D">
            <w:r>
              <w:rPr>
                <w:rFonts w:ascii="宋体" w:hAnsi="宋体" w:eastAsia="宋体" w:cs="宋体"/>
                <w:b w:val="0"/>
                <w:i w:val="0"/>
                <w:color w:val="000000"/>
                <w:sz w:val="18"/>
              </w:rPr>
              <w:t>服务方满意度</w:t>
            </w:r>
          </w:p>
        </w:tc>
        <w:tc>
          <w:tcPr>
            <w:tcW w:w="0" w:type="auto"/>
            <w:shd w:val="clear" w:color="auto" w:fill="auto"/>
            <w:vAlign w:val="center"/>
          </w:tcPr>
          <w:p w14:paraId="31BE80F4">
            <w:r>
              <w:rPr>
                <w:rFonts w:ascii="宋体" w:hAnsi="宋体" w:eastAsia="宋体" w:cs="宋体"/>
                <w:b w:val="0"/>
                <w:i w:val="0"/>
                <w:color w:val="000000"/>
                <w:sz w:val="18"/>
              </w:rPr>
              <w:t>≥95%</w:t>
            </w:r>
          </w:p>
        </w:tc>
      </w:tr>
      <w:tr w14:paraId="016B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B5813FF">
            <w:pPr>
              <w:jc w:val="center"/>
            </w:pPr>
          </w:p>
        </w:tc>
        <w:tc>
          <w:tcPr>
            <w:tcW w:w="0" w:type="auto"/>
            <w:vMerge w:val="continue"/>
            <w:shd w:val="clear" w:color="auto" w:fill="auto"/>
            <w:vAlign w:val="center"/>
          </w:tcPr>
          <w:p w14:paraId="32C296CF">
            <w:pPr>
              <w:jc w:val="center"/>
            </w:pPr>
          </w:p>
        </w:tc>
        <w:tc>
          <w:tcPr>
            <w:tcW w:w="0" w:type="auto"/>
            <w:vMerge w:val="continue"/>
            <w:shd w:val="clear" w:color="auto" w:fill="auto"/>
            <w:vAlign w:val="center"/>
          </w:tcPr>
          <w:p w14:paraId="4E1B7290">
            <w:pPr>
              <w:jc w:val="right"/>
            </w:pPr>
          </w:p>
        </w:tc>
        <w:tc>
          <w:tcPr>
            <w:tcW w:w="0" w:type="auto"/>
            <w:vMerge w:val="continue"/>
            <w:shd w:val="clear" w:color="auto" w:fill="auto"/>
            <w:vAlign w:val="center"/>
          </w:tcPr>
          <w:p w14:paraId="574A1232">
            <w:pPr>
              <w:jc w:val="right"/>
            </w:pPr>
          </w:p>
        </w:tc>
        <w:tc>
          <w:tcPr>
            <w:tcW w:w="0" w:type="auto"/>
            <w:vMerge w:val="continue"/>
            <w:shd w:val="clear" w:color="auto" w:fill="auto"/>
            <w:vAlign w:val="center"/>
          </w:tcPr>
          <w:p w14:paraId="6ED95F57">
            <w:pPr>
              <w:jc w:val="right"/>
            </w:pPr>
          </w:p>
        </w:tc>
        <w:tc>
          <w:tcPr>
            <w:tcW w:w="0" w:type="auto"/>
            <w:vMerge w:val="continue"/>
            <w:shd w:val="clear" w:color="auto" w:fill="auto"/>
            <w:vAlign w:val="center"/>
          </w:tcPr>
          <w:p w14:paraId="220EB02F">
            <w:pPr>
              <w:jc w:val="right"/>
            </w:pPr>
          </w:p>
        </w:tc>
        <w:tc>
          <w:tcPr>
            <w:tcW w:w="0" w:type="auto"/>
            <w:shd w:val="clear" w:color="auto" w:fill="auto"/>
            <w:vAlign w:val="center"/>
          </w:tcPr>
          <w:p w14:paraId="5748FE35">
            <w:r>
              <w:rPr>
                <w:rFonts w:ascii="宋体" w:hAnsi="宋体" w:eastAsia="宋体" w:cs="宋体"/>
                <w:b w:val="0"/>
                <w:i w:val="0"/>
                <w:color w:val="000000"/>
                <w:sz w:val="18"/>
              </w:rPr>
              <w:t>对自然生态环境的负面影响</w:t>
            </w:r>
          </w:p>
        </w:tc>
        <w:tc>
          <w:tcPr>
            <w:tcW w:w="0" w:type="auto"/>
            <w:shd w:val="clear" w:color="auto" w:fill="auto"/>
            <w:vAlign w:val="center"/>
          </w:tcPr>
          <w:p w14:paraId="024FFAE0">
            <w:r>
              <w:rPr>
                <w:rFonts w:ascii="宋体" w:hAnsi="宋体" w:eastAsia="宋体" w:cs="宋体"/>
                <w:b w:val="0"/>
                <w:i w:val="0"/>
                <w:color w:val="000000"/>
                <w:sz w:val="18"/>
              </w:rPr>
              <w:t>无影响</w:t>
            </w:r>
          </w:p>
        </w:tc>
        <w:tc>
          <w:tcPr>
            <w:tcW w:w="0" w:type="auto"/>
            <w:shd w:val="clear" w:color="auto" w:fill="auto"/>
            <w:vAlign w:val="center"/>
          </w:tcPr>
          <w:p w14:paraId="31A27784">
            <w:r>
              <w:rPr>
                <w:rFonts w:ascii="宋体" w:hAnsi="宋体" w:eastAsia="宋体" w:cs="宋体"/>
                <w:b w:val="0"/>
                <w:i w:val="0"/>
                <w:color w:val="000000"/>
                <w:sz w:val="18"/>
              </w:rPr>
              <w:t>质保期</w:t>
            </w:r>
          </w:p>
        </w:tc>
        <w:tc>
          <w:tcPr>
            <w:tcW w:w="0" w:type="auto"/>
            <w:shd w:val="clear" w:color="auto" w:fill="auto"/>
            <w:vAlign w:val="center"/>
          </w:tcPr>
          <w:p w14:paraId="22D9AF4F">
            <w:r>
              <w:rPr>
                <w:rFonts w:ascii="宋体" w:hAnsi="宋体" w:eastAsia="宋体" w:cs="宋体"/>
                <w:b w:val="0"/>
                <w:i w:val="0"/>
                <w:color w:val="000000"/>
                <w:sz w:val="18"/>
              </w:rPr>
              <w:t>2年</w:t>
            </w:r>
          </w:p>
        </w:tc>
        <w:tc>
          <w:tcPr>
            <w:tcW w:w="0" w:type="auto"/>
            <w:shd w:val="clear" w:color="auto" w:fill="auto"/>
            <w:vAlign w:val="center"/>
          </w:tcPr>
          <w:p w14:paraId="4F6851B5">
            <w:r>
              <w:rPr>
                <w:rFonts w:ascii="宋体" w:hAnsi="宋体" w:eastAsia="宋体" w:cs="宋体"/>
                <w:b w:val="0"/>
                <w:i w:val="0"/>
                <w:color w:val="000000"/>
                <w:sz w:val="18"/>
              </w:rPr>
              <w:t>对生态的影响</w:t>
            </w:r>
          </w:p>
        </w:tc>
        <w:tc>
          <w:tcPr>
            <w:tcW w:w="0" w:type="auto"/>
            <w:shd w:val="clear" w:color="auto" w:fill="auto"/>
            <w:vAlign w:val="center"/>
          </w:tcPr>
          <w:p w14:paraId="55D5DC95">
            <w:r>
              <w:rPr>
                <w:rFonts w:ascii="宋体" w:hAnsi="宋体" w:eastAsia="宋体" w:cs="宋体"/>
                <w:b w:val="0"/>
                <w:i w:val="0"/>
                <w:color w:val="000000"/>
                <w:sz w:val="18"/>
              </w:rPr>
              <w:t>无影响</w:t>
            </w:r>
          </w:p>
        </w:tc>
        <w:tc>
          <w:tcPr>
            <w:tcW w:w="0" w:type="auto"/>
            <w:shd w:val="clear" w:color="auto" w:fill="auto"/>
            <w:vAlign w:val="center"/>
          </w:tcPr>
          <w:p w14:paraId="1382C0AA"/>
        </w:tc>
        <w:tc>
          <w:tcPr>
            <w:tcW w:w="0" w:type="auto"/>
            <w:shd w:val="clear" w:color="auto" w:fill="auto"/>
            <w:vAlign w:val="center"/>
          </w:tcPr>
          <w:p w14:paraId="16E90F73"/>
        </w:tc>
      </w:tr>
      <w:tr w14:paraId="2585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AA6E0DB">
            <w:pPr>
              <w:jc w:val="center"/>
            </w:pPr>
          </w:p>
        </w:tc>
        <w:tc>
          <w:tcPr>
            <w:tcW w:w="0" w:type="auto"/>
            <w:vMerge w:val="continue"/>
            <w:shd w:val="clear" w:color="auto" w:fill="auto"/>
            <w:vAlign w:val="center"/>
          </w:tcPr>
          <w:p w14:paraId="0C382294">
            <w:pPr>
              <w:jc w:val="center"/>
            </w:pPr>
          </w:p>
        </w:tc>
        <w:tc>
          <w:tcPr>
            <w:tcW w:w="0" w:type="auto"/>
            <w:vMerge w:val="continue"/>
            <w:shd w:val="clear" w:color="auto" w:fill="auto"/>
            <w:vAlign w:val="center"/>
          </w:tcPr>
          <w:p w14:paraId="3146DEAC">
            <w:pPr>
              <w:jc w:val="right"/>
            </w:pPr>
          </w:p>
        </w:tc>
        <w:tc>
          <w:tcPr>
            <w:tcW w:w="0" w:type="auto"/>
            <w:vMerge w:val="continue"/>
            <w:shd w:val="clear" w:color="auto" w:fill="auto"/>
            <w:vAlign w:val="center"/>
          </w:tcPr>
          <w:p w14:paraId="5316E994">
            <w:pPr>
              <w:jc w:val="right"/>
            </w:pPr>
          </w:p>
        </w:tc>
        <w:tc>
          <w:tcPr>
            <w:tcW w:w="0" w:type="auto"/>
            <w:vMerge w:val="continue"/>
            <w:shd w:val="clear" w:color="auto" w:fill="auto"/>
            <w:vAlign w:val="center"/>
          </w:tcPr>
          <w:p w14:paraId="0DE5828B">
            <w:pPr>
              <w:jc w:val="right"/>
            </w:pPr>
          </w:p>
        </w:tc>
        <w:tc>
          <w:tcPr>
            <w:tcW w:w="0" w:type="auto"/>
            <w:vMerge w:val="continue"/>
            <w:shd w:val="clear" w:color="auto" w:fill="auto"/>
            <w:vAlign w:val="center"/>
          </w:tcPr>
          <w:p w14:paraId="0F8F9D89">
            <w:pPr>
              <w:jc w:val="right"/>
            </w:pPr>
          </w:p>
        </w:tc>
        <w:tc>
          <w:tcPr>
            <w:tcW w:w="0" w:type="auto"/>
            <w:shd w:val="clear" w:color="auto" w:fill="auto"/>
            <w:vAlign w:val="center"/>
          </w:tcPr>
          <w:p w14:paraId="5523D98B"/>
        </w:tc>
        <w:tc>
          <w:tcPr>
            <w:tcW w:w="0" w:type="auto"/>
            <w:shd w:val="clear" w:color="auto" w:fill="auto"/>
            <w:vAlign w:val="center"/>
          </w:tcPr>
          <w:p w14:paraId="18257BE7"/>
        </w:tc>
        <w:tc>
          <w:tcPr>
            <w:tcW w:w="0" w:type="auto"/>
            <w:shd w:val="clear" w:color="auto" w:fill="auto"/>
            <w:vAlign w:val="center"/>
          </w:tcPr>
          <w:p w14:paraId="128CA05E">
            <w:r>
              <w:rPr>
                <w:rFonts w:ascii="宋体" w:hAnsi="宋体" w:eastAsia="宋体" w:cs="宋体"/>
                <w:b w:val="0"/>
                <w:i w:val="0"/>
                <w:color w:val="000000"/>
                <w:sz w:val="18"/>
              </w:rPr>
              <w:t>工程验收</w:t>
            </w:r>
          </w:p>
        </w:tc>
        <w:tc>
          <w:tcPr>
            <w:tcW w:w="0" w:type="auto"/>
            <w:shd w:val="clear" w:color="auto" w:fill="auto"/>
            <w:vAlign w:val="center"/>
          </w:tcPr>
          <w:p w14:paraId="10A0E04B">
            <w:r>
              <w:rPr>
                <w:rFonts w:ascii="宋体" w:hAnsi="宋体" w:eastAsia="宋体" w:cs="宋体"/>
                <w:b w:val="0"/>
                <w:i w:val="0"/>
                <w:color w:val="000000"/>
                <w:sz w:val="18"/>
              </w:rPr>
              <w:t>达标</w:t>
            </w:r>
          </w:p>
        </w:tc>
        <w:tc>
          <w:tcPr>
            <w:tcW w:w="0" w:type="auto"/>
            <w:shd w:val="clear" w:color="auto" w:fill="auto"/>
            <w:vAlign w:val="center"/>
          </w:tcPr>
          <w:p w14:paraId="3A7B9F77"/>
        </w:tc>
        <w:tc>
          <w:tcPr>
            <w:tcW w:w="0" w:type="auto"/>
            <w:shd w:val="clear" w:color="auto" w:fill="auto"/>
            <w:vAlign w:val="center"/>
          </w:tcPr>
          <w:p w14:paraId="28F33670"/>
        </w:tc>
        <w:tc>
          <w:tcPr>
            <w:tcW w:w="0" w:type="auto"/>
            <w:shd w:val="clear" w:color="auto" w:fill="auto"/>
            <w:vAlign w:val="center"/>
          </w:tcPr>
          <w:p w14:paraId="14B6ABB0"/>
        </w:tc>
        <w:tc>
          <w:tcPr>
            <w:tcW w:w="0" w:type="auto"/>
            <w:shd w:val="clear" w:color="auto" w:fill="auto"/>
            <w:vAlign w:val="center"/>
          </w:tcPr>
          <w:p w14:paraId="2E2705D6"/>
        </w:tc>
      </w:tr>
      <w:tr w14:paraId="0622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F753B91">
            <w:pPr>
              <w:jc w:val="center"/>
            </w:pPr>
          </w:p>
        </w:tc>
        <w:tc>
          <w:tcPr>
            <w:tcW w:w="0" w:type="auto"/>
            <w:vMerge w:val="continue"/>
            <w:shd w:val="clear" w:color="auto" w:fill="auto"/>
            <w:vAlign w:val="center"/>
          </w:tcPr>
          <w:p w14:paraId="61BCF88C">
            <w:pPr>
              <w:jc w:val="center"/>
            </w:pPr>
          </w:p>
        </w:tc>
        <w:tc>
          <w:tcPr>
            <w:tcW w:w="0" w:type="auto"/>
            <w:vMerge w:val="continue"/>
            <w:shd w:val="clear" w:color="auto" w:fill="auto"/>
            <w:vAlign w:val="center"/>
          </w:tcPr>
          <w:p w14:paraId="112A1E56">
            <w:pPr>
              <w:jc w:val="right"/>
            </w:pPr>
          </w:p>
        </w:tc>
        <w:tc>
          <w:tcPr>
            <w:tcW w:w="0" w:type="auto"/>
            <w:vMerge w:val="continue"/>
            <w:shd w:val="clear" w:color="auto" w:fill="auto"/>
            <w:vAlign w:val="center"/>
          </w:tcPr>
          <w:p w14:paraId="22EE20EE">
            <w:pPr>
              <w:jc w:val="right"/>
            </w:pPr>
          </w:p>
        </w:tc>
        <w:tc>
          <w:tcPr>
            <w:tcW w:w="0" w:type="auto"/>
            <w:vMerge w:val="continue"/>
            <w:shd w:val="clear" w:color="auto" w:fill="auto"/>
            <w:vAlign w:val="center"/>
          </w:tcPr>
          <w:p w14:paraId="02C925AA">
            <w:pPr>
              <w:jc w:val="right"/>
            </w:pPr>
          </w:p>
        </w:tc>
        <w:tc>
          <w:tcPr>
            <w:tcW w:w="0" w:type="auto"/>
            <w:vMerge w:val="continue"/>
            <w:shd w:val="clear" w:color="auto" w:fill="auto"/>
            <w:vAlign w:val="center"/>
          </w:tcPr>
          <w:p w14:paraId="77D6E4AE">
            <w:pPr>
              <w:jc w:val="right"/>
            </w:pPr>
          </w:p>
        </w:tc>
        <w:tc>
          <w:tcPr>
            <w:tcW w:w="0" w:type="auto"/>
            <w:shd w:val="clear" w:color="auto" w:fill="auto"/>
            <w:vAlign w:val="center"/>
          </w:tcPr>
          <w:p w14:paraId="05D233E7"/>
        </w:tc>
        <w:tc>
          <w:tcPr>
            <w:tcW w:w="0" w:type="auto"/>
            <w:shd w:val="clear" w:color="auto" w:fill="auto"/>
            <w:vAlign w:val="center"/>
          </w:tcPr>
          <w:p w14:paraId="4D7017BA"/>
        </w:tc>
        <w:tc>
          <w:tcPr>
            <w:tcW w:w="0" w:type="auto"/>
            <w:shd w:val="clear" w:color="auto" w:fill="auto"/>
            <w:vAlign w:val="center"/>
          </w:tcPr>
          <w:p w14:paraId="32070E9A">
            <w:r>
              <w:rPr>
                <w:rFonts w:ascii="宋体" w:hAnsi="宋体" w:eastAsia="宋体" w:cs="宋体"/>
                <w:b w:val="0"/>
                <w:i w:val="0"/>
                <w:color w:val="000000"/>
                <w:sz w:val="18"/>
              </w:rPr>
              <w:t>运行故障率</w:t>
            </w:r>
          </w:p>
        </w:tc>
        <w:tc>
          <w:tcPr>
            <w:tcW w:w="0" w:type="auto"/>
            <w:shd w:val="clear" w:color="auto" w:fill="auto"/>
            <w:vAlign w:val="center"/>
          </w:tcPr>
          <w:p w14:paraId="6CF898EF">
            <w:r>
              <w:rPr>
                <w:rFonts w:ascii="宋体" w:hAnsi="宋体" w:eastAsia="宋体" w:cs="宋体"/>
                <w:b w:val="0"/>
                <w:i w:val="0"/>
                <w:color w:val="000000"/>
                <w:sz w:val="18"/>
              </w:rPr>
              <w:t>≤3%</w:t>
            </w:r>
          </w:p>
        </w:tc>
        <w:tc>
          <w:tcPr>
            <w:tcW w:w="0" w:type="auto"/>
            <w:shd w:val="clear" w:color="auto" w:fill="auto"/>
            <w:vAlign w:val="center"/>
          </w:tcPr>
          <w:p w14:paraId="77C066FD"/>
        </w:tc>
        <w:tc>
          <w:tcPr>
            <w:tcW w:w="0" w:type="auto"/>
            <w:shd w:val="clear" w:color="auto" w:fill="auto"/>
            <w:vAlign w:val="center"/>
          </w:tcPr>
          <w:p w14:paraId="66F31F69"/>
        </w:tc>
        <w:tc>
          <w:tcPr>
            <w:tcW w:w="0" w:type="auto"/>
            <w:shd w:val="clear" w:color="auto" w:fill="auto"/>
            <w:vAlign w:val="center"/>
          </w:tcPr>
          <w:p w14:paraId="5EAC4D93"/>
        </w:tc>
        <w:tc>
          <w:tcPr>
            <w:tcW w:w="0" w:type="auto"/>
            <w:shd w:val="clear" w:color="auto" w:fill="auto"/>
            <w:vAlign w:val="center"/>
          </w:tcPr>
          <w:p w14:paraId="1A64FA18"/>
        </w:tc>
      </w:tr>
      <w:tr w14:paraId="596B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936E3EF">
            <w:pPr>
              <w:jc w:val="center"/>
            </w:pPr>
          </w:p>
        </w:tc>
        <w:tc>
          <w:tcPr>
            <w:tcW w:w="0" w:type="auto"/>
            <w:vMerge w:val="continue"/>
            <w:shd w:val="clear" w:color="auto" w:fill="auto"/>
            <w:vAlign w:val="center"/>
          </w:tcPr>
          <w:p w14:paraId="0ED6AF9D">
            <w:pPr>
              <w:jc w:val="center"/>
            </w:pPr>
          </w:p>
        </w:tc>
        <w:tc>
          <w:tcPr>
            <w:tcW w:w="0" w:type="auto"/>
            <w:vMerge w:val="continue"/>
            <w:shd w:val="clear" w:color="auto" w:fill="auto"/>
            <w:vAlign w:val="center"/>
          </w:tcPr>
          <w:p w14:paraId="07096081">
            <w:pPr>
              <w:jc w:val="right"/>
            </w:pPr>
          </w:p>
        </w:tc>
        <w:tc>
          <w:tcPr>
            <w:tcW w:w="0" w:type="auto"/>
            <w:vMerge w:val="continue"/>
            <w:shd w:val="clear" w:color="auto" w:fill="auto"/>
            <w:vAlign w:val="center"/>
          </w:tcPr>
          <w:p w14:paraId="5A573821">
            <w:pPr>
              <w:jc w:val="right"/>
            </w:pPr>
          </w:p>
        </w:tc>
        <w:tc>
          <w:tcPr>
            <w:tcW w:w="0" w:type="auto"/>
            <w:vMerge w:val="continue"/>
            <w:shd w:val="clear" w:color="auto" w:fill="auto"/>
            <w:vAlign w:val="center"/>
          </w:tcPr>
          <w:p w14:paraId="66F995DB">
            <w:pPr>
              <w:jc w:val="right"/>
            </w:pPr>
          </w:p>
        </w:tc>
        <w:tc>
          <w:tcPr>
            <w:tcW w:w="0" w:type="auto"/>
            <w:vMerge w:val="continue"/>
            <w:shd w:val="clear" w:color="auto" w:fill="auto"/>
            <w:vAlign w:val="center"/>
          </w:tcPr>
          <w:p w14:paraId="1D3B3D4B">
            <w:pPr>
              <w:jc w:val="right"/>
            </w:pPr>
          </w:p>
        </w:tc>
        <w:tc>
          <w:tcPr>
            <w:tcW w:w="0" w:type="auto"/>
            <w:shd w:val="clear" w:color="auto" w:fill="auto"/>
            <w:vAlign w:val="center"/>
          </w:tcPr>
          <w:p w14:paraId="6EF7E743"/>
        </w:tc>
        <w:tc>
          <w:tcPr>
            <w:tcW w:w="0" w:type="auto"/>
            <w:shd w:val="clear" w:color="auto" w:fill="auto"/>
            <w:vAlign w:val="center"/>
          </w:tcPr>
          <w:p w14:paraId="55350892"/>
        </w:tc>
        <w:tc>
          <w:tcPr>
            <w:tcW w:w="0" w:type="auto"/>
            <w:shd w:val="clear" w:color="auto" w:fill="auto"/>
            <w:vAlign w:val="center"/>
          </w:tcPr>
          <w:p w14:paraId="0C8F220C">
            <w:r>
              <w:rPr>
                <w:rFonts w:ascii="宋体" w:hAnsi="宋体" w:eastAsia="宋体" w:cs="宋体"/>
                <w:b w:val="0"/>
                <w:i w:val="0"/>
                <w:color w:val="000000"/>
                <w:sz w:val="18"/>
              </w:rPr>
              <w:t>付款时间</w:t>
            </w:r>
          </w:p>
        </w:tc>
        <w:tc>
          <w:tcPr>
            <w:tcW w:w="0" w:type="auto"/>
            <w:shd w:val="clear" w:color="auto" w:fill="auto"/>
            <w:vAlign w:val="center"/>
          </w:tcPr>
          <w:p w14:paraId="5E3BC078">
            <w:r>
              <w:rPr>
                <w:rFonts w:ascii="宋体" w:hAnsi="宋体" w:eastAsia="宋体" w:cs="宋体"/>
                <w:b w:val="0"/>
                <w:i w:val="0"/>
                <w:color w:val="000000"/>
                <w:sz w:val="18"/>
              </w:rPr>
              <w:t>2026年</w:t>
            </w:r>
          </w:p>
        </w:tc>
        <w:tc>
          <w:tcPr>
            <w:tcW w:w="0" w:type="auto"/>
            <w:shd w:val="clear" w:color="auto" w:fill="auto"/>
            <w:vAlign w:val="center"/>
          </w:tcPr>
          <w:p w14:paraId="128FE060"/>
        </w:tc>
        <w:tc>
          <w:tcPr>
            <w:tcW w:w="0" w:type="auto"/>
            <w:shd w:val="clear" w:color="auto" w:fill="auto"/>
            <w:vAlign w:val="center"/>
          </w:tcPr>
          <w:p w14:paraId="27B1ADDF"/>
        </w:tc>
        <w:tc>
          <w:tcPr>
            <w:tcW w:w="0" w:type="auto"/>
            <w:shd w:val="clear" w:color="auto" w:fill="auto"/>
            <w:vAlign w:val="center"/>
          </w:tcPr>
          <w:p w14:paraId="6C81F184"/>
        </w:tc>
        <w:tc>
          <w:tcPr>
            <w:tcW w:w="0" w:type="auto"/>
            <w:shd w:val="clear" w:color="auto" w:fill="auto"/>
            <w:vAlign w:val="center"/>
          </w:tcPr>
          <w:p w14:paraId="2E3D066B"/>
        </w:tc>
      </w:tr>
      <w:tr w14:paraId="1852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9B5E7C4">
            <w:pPr>
              <w:jc w:val="center"/>
            </w:pPr>
          </w:p>
        </w:tc>
        <w:tc>
          <w:tcPr>
            <w:tcW w:w="0" w:type="auto"/>
            <w:vMerge w:val="continue"/>
            <w:shd w:val="clear" w:color="auto" w:fill="auto"/>
            <w:vAlign w:val="center"/>
          </w:tcPr>
          <w:p w14:paraId="0F9599F9">
            <w:pPr>
              <w:jc w:val="center"/>
            </w:pPr>
          </w:p>
        </w:tc>
        <w:tc>
          <w:tcPr>
            <w:tcW w:w="0" w:type="auto"/>
            <w:vMerge w:val="continue"/>
            <w:shd w:val="clear" w:color="auto" w:fill="auto"/>
            <w:vAlign w:val="center"/>
          </w:tcPr>
          <w:p w14:paraId="0AEBF462">
            <w:pPr>
              <w:jc w:val="right"/>
            </w:pPr>
          </w:p>
        </w:tc>
        <w:tc>
          <w:tcPr>
            <w:tcW w:w="0" w:type="auto"/>
            <w:vMerge w:val="continue"/>
            <w:shd w:val="clear" w:color="auto" w:fill="auto"/>
            <w:vAlign w:val="center"/>
          </w:tcPr>
          <w:p w14:paraId="21F820C2">
            <w:pPr>
              <w:jc w:val="right"/>
            </w:pPr>
          </w:p>
        </w:tc>
        <w:tc>
          <w:tcPr>
            <w:tcW w:w="0" w:type="auto"/>
            <w:vMerge w:val="continue"/>
            <w:shd w:val="clear" w:color="auto" w:fill="auto"/>
            <w:vAlign w:val="center"/>
          </w:tcPr>
          <w:p w14:paraId="4A36E2C1">
            <w:pPr>
              <w:jc w:val="right"/>
            </w:pPr>
          </w:p>
        </w:tc>
        <w:tc>
          <w:tcPr>
            <w:tcW w:w="0" w:type="auto"/>
            <w:vMerge w:val="continue"/>
            <w:shd w:val="clear" w:color="auto" w:fill="auto"/>
            <w:vAlign w:val="center"/>
          </w:tcPr>
          <w:p w14:paraId="08219AFA">
            <w:pPr>
              <w:jc w:val="right"/>
            </w:pPr>
          </w:p>
        </w:tc>
        <w:tc>
          <w:tcPr>
            <w:tcW w:w="0" w:type="auto"/>
            <w:shd w:val="clear" w:color="auto" w:fill="auto"/>
            <w:vAlign w:val="center"/>
          </w:tcPr>
          <w:p w14:paraId="518FBFFE"/>
        </w:tc>
        <w:tc>
          <w:tcPr>
            <w:tcW w:w="0" w:type="auto"/>
            <w:shd w:val="clear" w:color="auto" w:fill="auto"/>
            <w:vAlign w:val="center"/>
          </w:tcPr>
          <w:p w14:paraId="4E0D3B55"/>
        </w:tc>
        <w:tc>
          <w:tcPr>
            <w:tcW w:w="0" w:type="auto"/>
            <w:shd w:val="clear" w:color="auto" w:fill="auto"/>
            <w:vAlign w:val="center"/>
          </w:tcPr>
          <w:p w14:paraId="47AC3017">
            <w:r>
              <w:rPr>
                <w:rFonts w:ascii="宋体" w:hAnsi="宋体" w:eastAsia="宋体" w:cs="宋体"/>
                <w:b w:val="0"/>
                <w:i w:val="0"/>
                <w:color w:val="000000"/>
                <w:sz w:val="18"/>
              </w:rPr>
              <w:t>质保服务</w:t>
            </w:r>
          </w:p>
        </w:tc>
        <w:tc>
          <w:tcPr>
            <w:tcW w:w="0" w:type="auto"/>
            <w:shd w:val="clear" w:color="auto" w:fill="auto"/>
            <w:vAlign w:val="center"/>
          </w:tcPr>
          <w:p w14:paraId="02020CFE">
            <w:r>
              <w:rPr>
                <w:rFonts w:ascii="宋体" w:hAnsi="宋体" w:eastAsia="宋体" w:cs="宋体"/>
                <w:b w:val="0"/>
                <w:i w:val="0"/>
                <w:color w:val="000000"/>
                <w:sz w:val="18"/>
              </w:rPr>
              <w:t>及时</w:t>
            </w:r>
          </w:p>
        </w:tc>
        <w:tc>
          <w:tcPr>
            <w:tcW w:w="0" w:type="auto"/>
            <w:shd w:val="clear" w:color="auto" w:fill="auto"/>
            <w:vAlign w:val="center"/>
          </w:tcPr>
          <w:p w14:paraId="4E913B24"/>
        </w:tc>
        <w:tc>
          <w:tcPr>
            <w:tcW w:w="0" w:type="auto"/>
            <w:shd w:val="clear" w:color="auto" w:fill="auto"/>
            <w:vAlign w:val="center"/>
          </w:tcPr>
          <w:p w14:paraId="2CE8DE6A"/>
        </w:tc>
        <w:tc>
          <w:tcPr>
            <w:tcW w:w="0" w:type="auto"/>
            <w:shd w:val="clear" w:color="auto" w:fill="auto"/>
            <w:vAlign w:val="center"/>
          </w:tcPr>
          <w:p w14:paraId="4BD52AFD"/>
        </w:tc>
        <w:tc>
          <w:tcPr>
            <w:tcW w:w="0" w:type="auto"/>
            <w:shd w:val="clear" w:color="auto" w:fill="auto"/>
            <w:vAlign w:val="center"/>
          </w:tcPr>
          <w:p w14:paraId="6E085ECD"/>
        </w:tc>
      </w:tr>
      <w:tr w14:paraId="0B50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vMerge w:val="continue"/>
            <w:tcBorders>
              <w:top w:val="nil"/>
              <w:left w:val="nil"/>
              <w:bottom w:val="nil"/>
              <w:right w:val="nil"/>
            </w:tcBorders>
            <w:shd w:val="clear" w:color="auto" w:fill="auto"/>
            <w:vAlign w:val="center"/>
          </w:tcPr>
          <w:p w14:paraId="156EBEC4">
            <w:r>
              <w:rPr>
                <w:sz w:val="18"/>
              </w:rPr>
              <w:t>注：如本表为空表，则表示本部门或单位当年无此项预算。</w:t>
            </w:r>
          </w:p>
        </w:tc>
      </w:tr>
    </w:tbl>
    <w:p w14:paraId="42BA8923"/>
    <w:sectPr>
      <w:pgSz w:w="16839" w:h="11907" w:orient="landscape"/>
      <w:pgMar w:top="400" w:right="1000" w:bottom="400" w:left="10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8AD40">
    <w:pPr>
      <w:jc w:val="center"/>
    </w:pPr>
    <w:r>
      <w:t>--</w:t>
    </w:r>
    <w:r>
      <w:fldChar w:fldCharType="begin"/>
    </w:r>
    <w:r>
      <w:instrText xml:space="preserve">PAGE 页码</w:instrText>
    </w:r>
    <w:r>
      <w:fldChar w:fldCharType="separate"/>
    </w:r>
    <w:r>
      <w:t>页码</w:t>
    </w:r>
    <w:r>
      <w:fldChar w:fldCharType="end"/>
    </w:r>
    <w: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7DCE45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1"/>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2026-03-31T11:46:16Z</dcterms:created>
  <dcterms:modified xsi:type="dcterms:W3CDTF">2026-03-31T03:46:16Z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2026-03-31T11:46:16Z</dcterms:created>
  <dcterms:modified xsi:type="dcterms:W3CDTF">2026-03-31T03:46:16Z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2026-03-31T11:46:16Z</dcterms:created>
  <dcterms:modified xsi:type="dcterms:W3CDTF">2026-03-31T03:46:16Z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2026-03-31T11:46:16Z</dcterms:created>
  <dcterms:modified xsi:type="dcterms:W3CDTF">2026-03-31T03:46:17Z</dcterms:modified>
</cp:coreProperties>
</file>

<file path=customXml/itemProps1.xml><?xml version="1.0" encoding="utf-8"?>
<ds:datastoreItem xmlns:ds="http://schemas.openxmlformats.org/officeDocument/2006/customXml" ds:itemID="{5a7bc9d4-78fb-4673-9345-092a2839a4af}">
  <ds:schemaRefs/>
</ds:datastoreItem>
</file>

<file path=customXml/itemProps2.xml><?xml version="1.0" encoding="utf-8"?>
<ds:datastoreItem xmlns:ds="http://schemas.openxmlformats.org/officeDocument/2006/customXml" ds:itemID="{a8bee631-1691-41a3-8847-e5a1f7f33ee3}">
  <ds:schemaRefs/>
</ds:datastoreItem>
</file>

<file path=customXml/itemProps3.xml><?xml version="1.0" encoding="utf-8"?>
<ds:datastoreItem xmlns:ds="http://schemas.openxmlformats.org/officeDocument/2006/customXml" ds:itemID="{c43528db-c41b-4bff-86a5-a451252e290e}">
  <ds:schemaRefs/>
</ds:datastoreItem>
</file>

<file path=customXml/itemProps4.xml><?xml version="1.0" encoding="utf-8"?>
<ds:datastoreItem xmlns:ds="http://schemas.openxmlformats.org/officeDocument/2006/customXml" ds:itemID="{c8063e9f-a844-43a6-886e-3c55d3aefae1}">
  <ds:schemaRefs/>
</ds:datastoreItem>
</file>

<file path=customXml/itemProps5.xml><?xml version="1.0" encoding="utf-8"?>
<ds:datastoreItem xmlns:ds="http://schemas.openxmlformats.org/officeDocument/2006/customXml" ds:itemID="{50dec1ec-5b0d-4e58-8d66-c4a4c8ed03e2}">
  <ds:schemaRefs/>
</ds:datastoreItem>
</file>

<file path=customXml/itemProps6.xml><?xml version="1.0" encoding="utf-8"?>
<ds:datastoreItem xmlns:ds="http://schemas.openxmlformats.org/officeDocument/2006/customXml" ds:itemID="{8648170f-eb9b-4565-a83f-6b79420aae50}">
  <ds:schemaRefs/>
</ds:datastoreItem>
</file>

<file path=customXml/itemProps7.xml><?xml version="1.0" encoding="utf-8"?>
<ds:datastoreItem xmlns:ds="http://schemas.openxmlformats.org/officeDocument/2006/customXml" ds:itemID="{7633e82c-6364-498b-9b77-b664709b663e}">
  <ds:schemaRefs/>
</ds:datastoreItem>
</file>

<file path=customXml/itemProps8.xml><?xml version="1.0" encoding="utf-8"?>
<ds:datastoreItem xmlns:ds="http://schemas.openxmlformats.org/officeDocument/2006/customXml" ds:itemID="{60d57852-e4de-4ab5-a9a1-b4a0533bf783}">
  <ds:schemaRefs/>
</ds:datastoreItem>
</file>

<file path=docProps/app.xml><?xml version="1.0" encoding="utf-8"?>
<Properties xmlns="http://schemas.openxmlformats.org/officeDocument/2006/extended-properties" xmlns:vt="http://schemas.openxmlformats.org/officeDocument/2006/docPropsVTypes">
  <Pages>24</Pages>
  <Words>3201</Words>
  <Characters>3512</Characters>
  <TotalTime>0</TotalTime>
  <ScaleCrop>false</ScaleCrop>
  <LinksUpToDate>false</LinksUpToDate>
  <CharactersWithSpaces>3523</CharactersWithSpaces>
  <Application>WPS Office_12.1.0.25222_F1E327BC-269C-435d-A152-05C5408002CA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2026-03-31T11:46:00Z</dcterms:created>
  <dc:creator>Administrator</dc:creator>
  <cp:lastModifiedBy>Mango</cp:lastModifiedBy>
  <dcterms:modified xsi:type="dcterms:W3CDTF">2026-03-31T07:45:34Z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eyJoZGlkIjoiNWNhYmM1YmJjYmQ1OGFlYzRjYmZiN2ZiYmViZmI4OGQiLCJ1c2VySWQiOiIzMTk5NjI5NDcifQ==</vt:lpwstr>
  </property>
  <property fmtid="{D5CDD505-2E9C-101B-9397-08002B2CF9AE}" pid="3" name="KSOProductBuildVer">
    <vt:lpwstr>2052-12.1.0.25222</vt:lpwstr>
  </property>
  <property fmtid="{D5CDD505-2E9C-101B-9397-08002B2CF9AE}" pid="4" name="ICV">
    <vt:lpwstr>26CF3B50DD91483B84BD255E2A06DB29_12</vt:lpwstr>
  </property>
</Properties>
</file>