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7AC64C">
      <w:pPr>
        <w:overflowPunct w:val="0"/>
        <w:spacing w:before="0" w:beforeAutospacing="0" w:after="0" w:afterAutospacing="0"/>
        <w:jc w:val="center"/>
      </w:pPr>
      <w:r>
        <w:rPr>
          <w:sz w:val="52"/>
        </w:rPr>
        <w:t>﻿2026年度中共汤阴县委办公室部门预算公开说明</w:t>
      </w:r>
    </w:p>
    <w:p w14:paraId="2096086C">
      <w:pPr>
        <w:overflowPunct w:val="0"/>
        <w:spacing w:before="0" w:beforeAutospacing="0" w:after="0" w:afterAutospacing="0"/>
        <w:jc w:val="center"/>
      </w:pPr>
    </w:p>
    <w:p w14:paraId="3F2C59D7">
      <w:pPr>
        <w:overflowPunct w:val="0"/>
        <w:spacing w:before="0" w:beforeAutospacing="0" w:after="0" w:afterAutospacing="0"/>
        <w:jc w:val="center"/>
      </w:pPr>
      <w:r>
        <w:rPr>
          <w:rFonts w:ascii="宋体" w:hAnsi="宋体" w:eastAsia="宋体" w:cs="宋体"/>
          <w:sz w:val="44"/>
        </w:rPr>
        <w:t>﻿</w:t>
      </w:r>
    </w:p>
    <w:p w14:paraId="31681A29">
      <w:pPr>
        <w:overflowPunct w:val="0"/>
        <w:spacing w:before="0" w:beforeAutospacing="0" w:after="0" w:afterAutospacing="0"/>
        <w:jc w:val="center"/>
      </w:pPr>
      <w:r>
        <w:rPr>
          <w:rFonts w:ascii="黑体" w:hAnsi="黑体" w:eastAsia="黑体" w:cs="黑体"/>
          <w:sz w:val="52"/>
        </w:rPr>
        <w:t>目 录﻿</w:t>
      </w:r>
    </w:p>
    <w:p w14:paraId="70DD887C">
      <w:pPr>
        <w:overflowPunct w:val="0"/>
        <w:spacing w:before="0" w:beforeAutospacing="0" w:after="0" w:afterAutospacing="0"/>
        <w:jc w:val="center"/>
      </w:pPr>
    </w:p>
    <w:p w14:paraId="51DF285C">
      <w:pPr>
        <w:overflowPunct w:val="0"/>
        <w:spacing w:before="0" w:beforeAutospacing="0" w:after="0" w:afterAutospacing="0"/>
        <w:jc w:val="center"/>
      </w:pPr>
    </w:p>
    <w:p w14:paraId="3E940382">
      <w:pPr>
        <w:overflowPunct w:val="0"/>
        <w:spacing w:before="0" w:beforeAutospacing="0" w:after="0" w:afterAutospacing="0" w:line="340" w:lineRule="auto"/>
        <w:jc w:val="center"/>
      </w:pPr>
      <w:r>
        <w:rPr>
          <w:rFonts w:ascii="黑体" w:hAnsi="黑体" w:eastAsia="黑体" w:cs="黑体"/>
          <w:sz w:val="32"/>
        </w:rPr>
        <w:t>﻿</w:t>
      </w:r>
    </w:p>
    <w:p w14:paraId="5C174167">
      <w:pPr>
        <w:overflowPunct w:val="0"/>
        <w:spacing w:before="0" w:beforeAutospacing="0" w:after="0" w:afterAutospacing="0" w:line="340" w:lineRule="auto"/>
        <w:jc w:val="both"/>
      </w:pPr>
      <w:r>
        <w:rPr>
          <w:rFonts w:ascii="黑体" w:hAnsi="黑体" w:eastAsia="黑体" w:cs="黑体"/>
          <w:sz w:val="32"/>
        </w:rPr>
        <w:t>第一部分 中共汤阴县委办公室部门概况</w:t>
      </w:r>
    </w:p>
    <w:p w14:paraId="3028C98F">
      <w:pPr>
        <w:overflowPunct w:val="0"/>
        <w:spacing w:before="0" w:beforeAutospacing="0" w:after="0" w:afterAutospacing="0" w:line="340" w:lineRule="auto"/>
        <w:ind w:firstLine="640"/>
        <w:jc w:val="both"/>
      </w:pPr>
      <w:r>
        <w:rPr>
          <w:rFonts w:ascii="仿宋" w:hAnsi="仿宋" w:eastAsia="仿宋" w:cs="仿宋"/>
          <w:sz w:val="32"/>
        </w:rPr>
        <w:t>一、 主要职能</w:t>
      </w:r>
    </w:p>
    <w:p w14:paraId="43DCB344">
      <w:pPr>
        <w:overflowPunct w:val="0"/>
        <w:spacing w:before="0" w:beforeAutospacing="0" w:after="0" w:afterAutospacing="0" w:line="340" w:lineRule="auto"/>
        <w:ind w:firstLine="640"/>
        <w:jc w:val="both"/>
      </w:pPr>
      <w:r>
        <w:rPr>
          <w:rFonts w:ascii="仿宋" w:hAnsi="仿宋" w:eastAsia="仿宋" w:cs="仿宋"/>
          <w:sz w:val="32"/>
        </w:rPr>
        <w:t>二、 机构设置及部门预算单位构成情况</w:t>
      </w:r>
    </w:p>
    <w:p w14:paraId="28023324">
      <w:pPr>
        <w:overflowPunct w:val="0"/>
        <w:spacing w:before="0" w:beforeAutospacing="0" w:after="0" w:afterAutospacing="0" w:line="340" w:lineRule="auto"/>
        <w:jc w:val="both"/>
      </w:pPr>
      <w:r>
        <w:rPr>
          <w:rFonts w:ascii="黑体" w:hAnsi="黑体" w:eastAsia="黑体" w:cs="黑体"/>
          <w:sz w:val="32"/>
        </w:rPr>
        <w:t>第二部分 中共汤阴县委办公室2026年度部门预算情况说明</w:t>
      </w:r>
    </w:p>
    <w:p w14:paraId="42941269">
      <w:pPr>
        <w:overflowPunct w:val="0"/>
        <w:spacing w:before="0" w:beforeAutospacing="0" w:after="0" w:afterAutospacing="0" w:line="340" w:lineRule="auto"/>
        <w:ind w:firstLine="640"/>
        <w:jc w:val="both"/>
      </w:pPr>
      <w:r>
        <w:rPr>
          <w:rFonts w:ascii="仿宋" w:hAnsi="仿宋" w:eastAsia="仿宋" w:cs="仿宋"/>
          <w:sz w:val="32"/>
        </w:rPr>
        <w:t>一、收入支出预算总体情况说明</w:t>
      </w:r>
    </w:p>
    <w:p w14:paraId="0E9C8D55">
      <w:pPr>
        <w:overflowPunct w:val="0"/>
        <w:spacing w:before="0" w:beforeAutospacing="0" w:after="0" w:afterAutospacing="0" w:line="340" w:lineRule="auto"/>
        <w:ind w:firstLine="640"/>
        <w:jc w:val="both"/>
      </w:pPr>
      <w:r>
        <w:rPr>
          <w:rFonts w:ascii="仿宋" w:hAnsi="仿宋" w:eastAsia="仿宋" w:cs="仿宋"/>
          <w:sz w:val="32"/>
        </w:rPr>
        <w:t>二、收入预算总体情况说明</w:t>
      </w:r>
    </w:p>
    <w:p w14:paraId="46280A50">
      <w:pPr>
        <w:overflowPunct w:val="0"/>
        <w:spacing w:before="0" w:beforeAutospacing="0" w:after="0" w:afterAutospacing="0" w:line="340" w:lineRule="auto"/>
        <w:ind w:firstLine="640"/>
        <w:jc w:val="both"/>
      </w:pPr>
      <w:r>
        <w:rPr>
          <w:rFonts w:ascii="仿宋" w:hAnsi="仿宋" w:eastAsia="仿宋" w:cs="仿宋"/>
          <w:sz w:val="32"/>
        </w:rPr>
        <w:t>三、支出预算总体情况说明</w:t>
      </w:r>
    </w:p>
    <w:p w14:paraId="54009A72">
      <w:pPr>
        <w:overflowPunct w:val="0"/>
        <w:spacing w:before="0" w:beforeAutospacing="0" w:after="0" w:afterAutospacing="0" w:line="340" w:lineRule="auto"/>
        <w:ind w:firstLine="640"/>
        <w:jc w:val="both"/>
      </w:pPr>
      <w:r>
        <w:rPr>
          <w:rFonts w:ascii="仿宋" w:hAnsi="仿宋" w:eastAsia="仿宋" w:cs="仿宋"/>
          <w:sz w:val="32"/>
        </w:rPr>
        <w:t>四、财政拨款收入支出预算总体情况说明</w:t>
      </w:r>
    </w:p>
    <w:p w14:paraId="193F121B">
      <w:pPr>
        <w:overflowPunct w:val="0"/>
        <w:spacing w:before="0" w:beforeAutospacing="0" w:after="0" w:afterAutospacing="0" w:line="340" w:lineRule="auto"/>
        <w:ind w:firstLine="640"/>
        <w:jc w:val="both"/>
      </w:pPr>
      <w:r>
        <w:rPr>
          <w:rFonts w:ascii="仿宋" w:hAnsi="仿宋" w:eastAsia="仿宋" w:cs="仿宋"/>
          <w:sz w:val="32"/>
        </w:rPr>
        <w:t>五、一般公共预算支出预算情况说明</w:t>
      </w:r>
    </w:p>
    <w:p w14:paraId="02DFF179">
      <w:pPr>
        <w:overflowPunct w:val="0"/>
        <w:spacing w:before="0" w:beforeAutospacing="0" w:after="0" w:afterAutospacing="0" w:line="340" w:lineRule="auto"/>
        <w:ind w:firstLine="640"/>
        <w:jc w:val="both"/>
      </w:pPr>
      <w:r>
        <w:rPr>
          <w:rFonts w:ascii="仿宋" w:hAnsi="仿宋" w:eastAsia="仿宋" w:cs="仿宋"/>
          <w:sz w:val="32"/>
        </w:rPr>
        <w:t>六、一般公共预算基本支出情况说明</w:t>
      </w:r>
    </w:p>
    <w:p w14:paraId="2FFB2A50">
      <w:pPr>
        <w:overflowPunct w:val="0"/>
        <w:spacing w:before="0" w:beforeAutospacing="0" w:after="0" w:afterAutospacing="0" w:line="340" w:lineRule="auto"/>
        <w:ind w:firstLine="640"/>
        <w:jc w:val="both"/>
      </w:pPr>
      <w:r>
        <w:rPr>
          <w:rFonts w:ascii="仿宋" w:hAnsi="仿宋" w:eastAsia="仿宋" w:cs="仿宋"/>
          <w:sz w:val="32"/>
        </w:rPr>
        <w:t>七、一般公共预算“三公”经费支出预算情况说明</w:t>
      </w:r>
    </w:p>
    <w:p w14:paraId="6E658355">
      <w:pPr>
        <w:overflowPunct w:val="0"/>
        <w:spacing w:before="0" w:beforeAutospacing="0" w:after="0" w:afterAutospacing="0" w:line="340" w:lineRule="auto"/>
        <w:ind w:firstLine="640"/>
        <w:jc w:val="both"/>
      </w:pPr>
      <w:r>
        <w:rPr>
          <w:rFonts w:ascii="仿宋" w:hAnsi="仿宋" w:eastAsia="仿宋" w:cs="仿宋"/>
          <w:sz w:val="32"/>
        </w:rPr>
        <w:t>八、政府性基金预算支出情况说明</w:t>
      </w:r>
    </w:p>
    <w:p w14:paraId="03BCE313">
      <w:pPr>
        <w:overflowPunct w:val="0"/>
        <w:spacing w:before="0" w:beforeAutospacing="0" w:after="0" w:afterAutospacing="0" w:line="340" w:lineRule="auto"/>
        <w:ind w:firstLine="640"/>
        <w:jc w:val="both"/>
      </w:pPr>
      <w:r>
        <w:rPr>
          <w:rFonts w:ascii="仿宋" w:hAnsi="仿宋" w:eastAsia="仿宋" w:cs="仿宋"/>
          <w:sz w:val="32"/>
        </w:rPr>
        <w:t>九、上年结转情况说明</w:t>
      </w:r>
    </w:p>
    <w:p w14:paraId="54B72074">
      <w:pPr>
        <w:overflowPunct w:val="0"/>
        <w:spacing w:before="0" w:beforeAutospacing="0" w:after="0" w:afterAutospacing="0" w:line="340" w:lineRule="auto"/>
        <w:ind w:firstLine="640"/>
        <w:jc w:val="both"/>
      </w:pPr>
      <w:r>
        <w:rPr>
          <w:rFonts w:ascii="仿宋" w:hAnsi="仿宋" w:eastAsia="仿宋" w:cs="仿宋"/>
          <w:sz w:val="32"/>
        </w:rPr>
        <w:t>十、其他重要事项的情况说明</w:t>
      </w:r>
    </w:p>
    <w:p w14:paraId="305315A5">
      <w:pPr>
        <w:overflowPunct w:val="0"/>
        <w:spacing w:before="0" w:beforeAutospacing="0" w:after="0" w:afterAutospacing="0" w:line="340" w:lineRule="auto"/>
        <w:jc w:val="both"/>
      </w:pPr>
      <w:r>
        <w:rPr>
          <w:rFonts w:ascii="黑体" w:hAnsi="黑体" w:eastAsia="黑体" w:cs="黑体"/>
          <w:sz w:val="32"/>
        </w:rPr>
        <w:t>第三部分 名词解释</w:t>
      </w:r>
    </w:p>
    <w:p w14:paraId="2CCDD01D">
      <w:pPr>
        <w:overflowPunct w:val="0"/>
        <w:spacing w:before="0" w:beforeAutospacing="0" w:after="0" w:afterAutospacing="0" w:line="340" w:lineRule="auto"/>
        <w:jc w:val="both"/>
      </w:pPr>
      <w:r>
        <w:rPr>
          <w:rFonts w:ascii="黑体" w:hAnsi="黑体" w:eastAsia="黑体" w:cs="黑体"/>
          <w:sz w:val="32"/>
        </w:rPr>
        <w:t>附件： 中共汤阴县委办公室2026年部门预算表</w:t>
      </w:r>
    </w:p>
    <w:p w14:paraId="2A4C449E">
      <w:pPr>
        <w:overflowPunct w:val="0"/>
        <w:spacing w:before="0" w:beforeAutospacing="0" w:after="0" w:afterAutospacing="0" w:line="340" w:lineRule="auto"/>
        <w:ind w:firstLine="640"/>
        <w:jc w:val="both"/>
      </w:pPr>
      <w:r>
        <w:rPr>
          <w:rFonts w:ascii="仿宋" w:hAnsi="仿宋" w:eastAsia="仿宋" w:cs="仿宋"/>
          <w:sz w:val="32"/>
        </w:rPr>
        <w:t>一、 部门收支总体情况表</w:t>
      </w:r>
    </w:p>
    <w:p w14:paraId="4FB8C175">
      <w:pPr>
        <w:overflowPunct w:val="0"/>
        <w:spacing w:before="0" w:beforeAutospacing="0" w:after="0" w:afterAutospacing="0" w:line="340" w:lineRule="auto"/>
        <w:ind w:firstLine="640"/>
        <w:jc w:val="both"/>
      </w:pPr>
      <w:r>
        <w:rPr>
          <w:rFonts w:ascii="仿宋" w:hAnsi="仿宋" w:eastAsia="仿宋" w:cs="仿宋"/>
          <w:sz w:val="32"/>
        </w:rPr>
        <w:t>二、 部门收入总体情况表</w:t>
      </w:r>
    </w:p>
    <w:p w14:paraId="128A1C79">
      <w:pPr>
        <w:overflowPunct w:val="0"/>
        <w:spacing w:before="0" w:beforeAutospacing="0" w:after="0" w:afterAutospacing="0" w:line="340" w:lineRule="auto"/>
        <w:ind w:firstLine="640"/>
        <w:jc w:val="both"/>
      </w:pPr>
      <w:r>
        <w:rPr>
          <w:rFonts w:ascii="仿宋" w:hAnsi="仿宋" w:eastAsia="仿宋" w:cs="仿宋"/>
          <w:sz w:val="32"/>
        </w:rPr>
        <w:t>三、 部门支出总体情况表</w:t>
      </w:r>
    </w:p>
    <w:p w14:paraId="1352D5CF">
      <w:pPr>
        <w:overflowPunct w:val="0"/>
        <w:spacing w:before="0" w:beforeAutospacing="0" w:after="0" w:afterAutospacing="0" w:line="340" w:lineRule="auto"/>
        <w:ind w:firstLine="640"/>
        <w:jc w:val="both"/>
      </w:pPr>
      <w:r>
        <w:rPr>
          <w:rFonts w:ascii="仿宋" w:hAnsi="仿宋" w:eastAsia="仿宋" w:cs="仿宋"/>
          <w:sz w:val="32"/>
        </w:rPr>
        <w:t>四、 财政拨款收支总体情况表</w:t>
      </w:r>
    </w:p>
    <w:p w14:paraId="79FB211B">
      <w:pPr>
        <w:overflowPunct w:val="0"/>
        <w:spacing w:before="0" w:beforeAutospacing="0" w:after="0" w:afterAutospacing="0" w:line="340" w:lineRule="auto"/>
        <w:ind w:firstLine="640"/>
        <w:jc w:val="both"/>
      </w:pPr>
      <w:r>
        <w:rPr>
          <w:rFonts w:ascii="仿宋" w:hAnsi="仿宋" w:eastAsia="仿宋" w:cs="仿宋"/>
          <w:sz w:val="32"/>
        </w:rPr>
        <w:t>五、 一般公共预算支出情况表</w:t>
      </w:r>
    </w:p>
    <w:p w14:paraId="42C778B0">
      <w:pPr>
        <w:overflowPunct w:val="0"/>
        <w:spacing w:before="0" w:beforeAutospacing="0" w:after="0" w:afterAutospacing="0" w:line="340" w:lineRule="auto"/>
        <w:ind w:firstLine="640"/>
        <w:jc w:val="both"/>
      </w:pPr>
      <w:r>
        <w:rPr>
          <w:rFonts w:ascii="仿宋" w:hAnsi="仿宋" w:eastAsia="仿宋" w:cs="仿宋"/>
          <w:sz w:val="32"/>
        </w:rPr>
        <w:t>六、 一般公共预算基本支出表</w:t>
      </w:r>
    </w:p>
    <w:p w14:paraId="4F30B95D">
      <w:pPr>
        <w:overflowPunct w:val="0"/>
        <w:spacing w:before="0" w:beforeAutospacing="0" w:after="0" w:afterAutospacing="0" w:line="340" w:lineRule="auto"/>
        <w:ind w:firstLine="640"/>
        <w:jc w:val="both"/>
      </w:pPr>
      <w:r>
        <w:rPr>
          <w:rFonts w:ascii="仿宋" w:hAnsi="仿宋" w:eastAsia="仿宋" w:cs="仿宋"/>
          <w:sz w:val="32"/>
        </w:rPr>
        <w:t>七、 支出经济分类汇总表</w:t>
      </w:r>
    </w:p>
    <w:p w14:paraId="526FBC72">
      <w:pPr>
        <w:overflowPunct w:val="0"/>
        <w:spacing w:before="0" w:beforeAutospacing="0" w:after="0" w:afterAutospacing="0" w:line="340" w:lineRule="auto"/>
        <w:ind w:firstLine="640"/>
        <w:jc w:val="both"/>
      </w:pPr>
      <w:r>
        <w:rPr>
          <w:rFonts w:ascii="仿宋" w:hAnsi="仿宋" w:eastAsia="仿宋" w:cs="仿宋"/>
          <w:sz w:val="32"/>
        </w:rPr>
        <w:t>八、 一般公共预算“三公”经费支出情况表</w:t>
      </w:r>
    </w:p>
    <w:p w14:paraId="6939F1E5">
      <w:pPr>
        <w:overflowPunct w:val="0"/>
        <w:spacing w:before="0" w:beforeAutospacing="0" w:after="0" w:afterAutospacing="0" w:line="340" w:lineRule="auto"/>
        <w:ind w:firstLine="640"/>
        <w:jc w:val="both"/>
      </w:pPr>
      <w:r>
        <w:rPr>
          <w:rFonts w:ascii="仿宋" w:hAnsi="仿宋" w:eastAsia="仿宋" w:cs="仿宋"/>
          <w:sz w:val="32"/>
        </w:rPr>
        <w:t>九、 政府性基金预算支出情况表</w:t>
      </w:r>
    </w:p>
    <w:p w14:paraId="78B837EA">
      <w:pPr>
        <w:overflowPunct w:val="0"/>
        <w:spacing w:before="0" w:beforeAutospacing="0" w:after="0" w:afterAutospacing="0" w:line="340" w:lineRule="auto"/>
        <w:ind w:firstLine="640"/>
        <w:jc w:val="both"/>
      </w:pPr>
      <w:r>
        <w:rPr>
          <w:rFonts w:ascii="仿宋" w:hAnsi="仿宋" w:eastAsia="仿宋" w:cs="仿宋"/>
          <w:sz w:val="32"/>
        </w:rPr>
        <w:t>十、 项目支出表</w:t>
      </w:r>
    </w:p>
    <w:p w14:paraId="61A41BB5">
      <w:pPr>
        <w:overflowPunct w:val="0"/>
        <w:spacing w:before="0" w:beforeAutospacing="0" w:after="0" w:afterAutospacing="0" w:line="340" w:lineRule="auto"/>
        <w:ind w:firstLine="640"/>
        <w:jc w:val="both"/>
      </w:pPr>
      <w:r>
        <w:rPr>
          <w:rFonts w:ascii="仿宋" w:hAnsi="仿宋" w:eastAsia="仿宋" w:cs="仿宋"/>
          <w:sz w:val="32"/>
        </w:rPr>
        <w:t>十一、 部门（单位）整体绩效目标表</w:t>
      </w:r>
    </w:p>
    <w:p w14:paraId="7AD34D52">
      <w:pPr>
        <w:overflowPunct w:val="0"/>
        <w:spacing w:before="0" w:beforeAutospacing="0" w:after="0" w:afterAutospacing="0" w:line="340" w:lineRule="auto"/>
        <w:ind w:firstLine="640"/>
        <w:jc w:val="both"/>
        <w:sectPr>
          <w:pgSz w:w="11900" w:h="16840"/>
          <w:pgMar w:top="1440" w:right="1820" w:bottom="1440" w:left="1820" w:header="720" w:footer="720" w:gutter="0"/>
          <w:cols w:space="720" w:num="1"/>
        </w:sectPr>
      </w:pPr>
      <w:r>
        <w:rPr>
          <w:rFonts w:ascii="仿宋" w:hAnsi="仿宋" w:eastAsia="仿宋" w:cs="仿宋"/>
          <w:sz w:val="32"/>
        </w:rPr>
        <w:t>十二、 部门预算项目绩效目标汇总表</w:t>
      </w:r>
    </w:p>
    <w:p w14:paraId="45366CB0">
      <w:pPr>
        <w:overflowPunct w:val="0"/>
        <w:spacing w:before="0" w:beforeAutospacing="0" w:after="0" w:afterAutospacing="0" w:line="340" w:lineRule="auto"/>
        <w:jc w:val="center"/>
      </w:pPr>
      <w:r>
        <w:rPr>
          <w:rFonts w:ascii="黑体" w:hAnsi="黑体" w:eastAsia="黑体" w:cs="黑体"/>
          <w:sz w:val="32"/>
        </w:rPr>
        <w:t>第一部分</w:t>
      </w:r>
    </w:p>
    <w:p w14:paraId="3470F49A">
      <w:pPr>
        <w:overflowPunct w:val="0"/>
        <w:spacing w:before="0" w:beforeAutospacing="0" w:after="0" w:afterAutospacing="0" w:line="340" w:lineRule="auto"/>
        <w:jc w:val="center"/>
      </w:pPr>
      <w:r>
        <w:rPr>
          <w:rFonts w:ascii="黑体" w:hAnsi="黑体" w:eastAsia="黑体" w:cs="黑体"/>
          <w:sz w:val="32"/>
        </w:rPr>
        <w:t>中共汤阴县委办公室部门概况</w:t>
      </w:r>
    </w:p>
    <w:p w14:paraId="0C3A5D90">
      <w:pPr>
        <w:overflowPunct w:val="0"/>
        <w:spacing w:before="0" w:beforeAutospacing="0" w:after="0" w:afterAutospacing="0"/>
        <w:jc w:val="center"/>
      </w:pPr>
    </w:p>
    <w:p w14:paraId="716F7076">
      <w:pPr>
        <w:overflowPunct w:val="0"/>
        <w:spacing w:before="0" w:beforeAutospacing="0" w:after="0" w:afterAutospacing="0"/>
        <w:jc w:val="center"/>
      </w:pPr>
    </w:p>
    <w:p w14:paraId="67EFB19A">
      <w:pPr>
        <w:overflowPunct w:val="0"/>
        <w:spacing w:before="0" w:beforeAutospacing="0" w:after="0" w:afterAutospacing="0"/>
        <w:jc w:val="center"/>
      </w:pPr>
    </w:p>
    <w:p w14:paraId="513CCECE">
      <w:pPr>
        <w:overflowPunct w:val="0"/>
        <w:spacing w:before="0" w:beforeAutospacing="0" w:after="0" w:afterAutospacing="0" w:line="340" w:lineRule="auto"/>
        <w:ind w:firstLine="640"/>
        <w:jc w:val="both"/>
      </w:pPr>
      <w:r>
        <w:rPr>
          <w:rFonts w:ascii="黑体" w:hAnsi="黑体" w:eastAsia="黑体" w:cs="黑体"/>
          <w:sz w:val="32"/>
        </w:rPr>
        <w:t>一、中共汤阴县委办公室部门主要职责</w:t>
      </w:r>
    </w:p>
    <w:p w14:paraId="42F3B841">
      <w:pPr>
        <w:overflowPunct w:val="0"/>
        <w:spacing w:before="0" w:beforeAutospacing="0" w:after="0" w:afterAutospacing="0" w:line="340" w:lineRule="auto"/>
        <w:ind w:firstLine="640"/>
        <w:jc w:val="both"/>
      </w:pPr>
      <w:r>
        <w:rPr>
          <w:rFonts w:ascii="仿宋" w:hAnsi="仿宋" w:eastAsia="仿宋" w:cs="仿宋"/>
          <w:sz w:val="32"/>
        </w:rPr>
        <w:t>（一）中共汤阴县委办公室主要职责</w:t>
      </w:r>
    </w:p>
    <w:p w14:paraId="18EF0629">
      <w:pPr>
        <w:overflowPunct w:val="0"/>
        <w:spacing w:before="0" w:beforeAutospacing="0" w:after="0" w:afterAutospacing="0" w:line="340" w:lineRule="auto"/>
        <w:ind w:firstLine="640"/>
        <w:jc w:val="both"/>
      </w:pPr>
      <w:r>
        <w:rPr>
          <w:rFonts w:ascii="仿宋" w:hAnsi="仿宋" w:eastAsia="仿宋" w:cs="仿宋"/>
          <w:sz w:val="32"/>
        </w:rPr>
        <w:t>1.服务县委抓好党中央和省委、市委决策部署的贯彻落实；推动县委部署要求的贯彻落实，按照县委要求协调有关方面开展工作，承担县委运行保障具体事务。</w:t>
      </w:r>
    </w:p>
    <w:p w14:paraId="42317F93">
      <w:pPr>
        <w:overflowPunct w:val="0"/>
        <w:spacing w:before="0" w:beforeAutospacing="0" w:after="0" w:afterAutospacing="0" w:line="340" w:lineRule="auto"/>
        <w:ind w:firstLine="640"/>
        <w:jc w:val="both"/>
      </w:pPr>
      <w:r>
        <w:rPr>
          <w:rFonts w:ascii="仿宋" w:hAnsi="仿宋" w:eastAsia="仿宋" w:cs="仿宋"/>
          <w:sz w:val="32"/>
        </w:rPr>
        <w:t>2.统筹协调县内重要会议、重大活动，组织服务县委领导同志参加会议、活动；负责县委、县委办文件代拟稿、领导讲话代拟稿等文稿的起草、审核工作。</w:t>
      </w:r>
    </w:p>
    <w:p w14:paraId="73BD1FAD">
      <w:pPr>
        <w:overflowPunct w:val="0"/>
        <w:spacing w:before="0" w:beforeAutospacing="0" w:after="0" w:afterAutospacing="0" w:line="340" w:lineRule="auto"/>
        <w:ind w:firstLine="640"/>
        <w:jc w:val="both"/>
      </w:pPr>
      <w:r>
        <w:rPr>
          <w:rFonts w:ascii="仿宋" w:hAnsi="仿宋" w:eastAsia="仿宋" w:cs="仿宋"/>
          <w:sz w:val="32"/>
        </w:rPr>
        <w:t>3.负责中央和省委、市委文件办理和县委、县委办公室文件印发管理工作；负责以县委名义印发的党内规范性文件备案和审查工作；编制县委党内规范性文件制定的规划、计划以及相关文件的解释、清理；承担县委法律顾问办公室相关工作。</w:t>
      </w:r>
    </w:p>
    <w:p w14:paraId="728C224D">
      <w:pPr>
        <w:overflowPunct w:val="0"/>
        <w:spacing w:before="0" w:beforeAutospacing="0" w:after="0" w:afterAutospacing="0" w:line="340" w:lineRule="auto"/>
        <w:ind w:firstLine="640"/>
        <w:jc w:val="both"/>
      </w:pPr>
      <w:r>
        <w:rPr>
          <w:rFonts w:ascii="仿宋" w:hAnsi="仿宋" w:eastAsia="仿宋" w:cs="仿宋"/>
          <w:sz w:val="32"/>
        </w:rPr>
        <w:t>4.围绕党中央和省委、市委决策部署和县委中心工作，提供信息调研服务；负责县委总值班和领导同志外出报备工作。</w:t>
      </w:r>
    </w:p>
    <w:p w14:paraId="3BAE98D2">
      <w:pPr>
        <w:overflowPunct w:val="0"/>
        <w:spacing w:before="0" w:beforeAutospacing="0" w:after="0" w:afterAutospacing="0" w:line="340" w:lineRule="auto"/>
        <w:ind w:firstLine="640"/>
        <w:jc w:val="both"/>
      </w:pPr>
      <w:r>
        <w:rPr>
          <w:rFonts w:ascii="仿宋" w:hAnsi="仿宋" w:eastAsia="仿宋" w:cs="仿宋"/>
          <w:sz w:val="32"/>
        </w:rPr>
        <w:t>5.负责县委保密委员会日常事务，依法履行全县保密工作的组织、指导、检查等行政管理职能，以及保密工作理论研讨等；负责全县党政机要密码通信、密码管理、党委系统信息化密码保障、电子政务内网建设与管理。</w:t>
      </w:r>
    </w:p>
    <w:p w14:paraId="3611A24B">
      <w:pPr>
        <w:overflowPunct w:val="0"/>
        <w:spacing w:before="0" w:beforeAutospacing="0" w:after="0" w:afterAutospacing="0" w:line="340" w:lineRule="auto"/>
        <w:ind w:firstLine="640"/>
        <w:jc w:val="both"/>
      </w:pPr>
      <w:r>
        <w:rPr>
          <w:rFonts w:ascii="仿宋" w:hAnsi="仿宋" w:eastAsia="仿宋" w:cs="仿宋"/>
          <w:sz w:val="32"/>
        </w:rPr>
        <w:t>6.负责推动县委国家安全委员会工作部署贯彻落实，收集汇总上报国家安全情报信息，组织开展风险监测、预警、防范和危机管控，承担国家安全审查和监管相关工作。</w:t>
      </w:r>
    </w:p>
    <w:p w14:paraId="6575E1DA">
      <w:pPr>
        <w:overflowPunct w:val="0"/>
        <w:spacing w:before="0" w:beforeAutospacing="0" w:after="0" w:afterAutospacing="0" w:line="340" w:lineRule="auto"/>
        <w:ind w:firstLine="640"/>
        <w:jc w:val="both"/>
      </w:pPr>
      <w:r>
        <w:rPr>
          <w:rFonts w:ascii="仿宋" w:hAnsi="仿宋" w:eastAsia="仿宋" w:cs="仿宋"/>
          <w:sz w:val="32"/>
        </w:rPr>
        <w:t>7.负责总体谋划、统筹协调、归口管理、检查督办全县外事工作，指导推动全县经济、科技、教育、文化等方面的对外交流合作。</w:t>
      </w:r>
    </w:p>
    <w:p w14:paraId="40AC93EE">
      <w:pPr>
        <w:overflowPunct w:val="0"/>
        <w:spacing w:before="0" w:beforeAutospacing="0" w:after="0" w:afterAutospacing="0" w:line="340" w:lineRule="auto"/>
        <w:ind w:firstLine="640"/>
        <w:jc w:val="both"/>
      </w:pPr>
      <w:r>
        <w:rPr>
          <w:rFonts w:ascii="仿宋" w:hAnsi="仿宋" w:eastAsia="仿宋" w:cs="仿宋"/>
          <w:sz w:val="32"/>
        </w:rPr>
        <w:t>8.依法履行档案行政管理、监督指导职能，承担县委档案管理工作；负责管理指导县档案馆业务工作。</w:t>
      </w:r>
    </w:p>
    <w:p w14:paraId="130F4D61">
      <w:pPr>
        <w:overflowPunct w:val="0"/>
        <w:spacing w:before="0" w:beforeAutospacing="0" w:after="0" w:afterAutospacing="0" w:line="340" w:lineRule="auto"/>
        <w:ind w:firstLine="640"/>
        <w:jc w:val="both"/>
      </w:pPr>
      <w:r>
        <w:rPr>
          <w:rFonts w:ascii="仿宋" w:hAnsi="仿宋" w:eastAsia="仿宋" w:cs="仿宋"/>
          <w:sz w:val="32"/>
        </w:rPr>
        <w:t>9.完成县委交办的其他任务。</w:t>
      </w:r>
    </w:p>
    <w:p w14:paraId="5DAA81E2">
      <w:pPr>
        <w:overflowPunct w:val="0"/>
        <w:spacing w:before="0" w:beforeAutospacing="0" w:after="0" w:afterAutospacing="0" w:line="340" w:lineRule="auto"/>
        <w:ind w:firstLine="640"/>
        <w:jc w:val="both"/>
      </w:pPr>
      <w:r>
        <w:rPr>
          <w:rFonts w:ascii="仿宋" w:hAnsi="仿宋" w:eastAsia="仿宋" w:cs="仿宋"/>
          <w:sz w:val="32"/>
        </w:rPr>
        <w:t>（二）汤阴县督查事务中心主要职责</w:t>
      </w:r>
    </w:p>
    <w:p w14:paraId="6D418F0A">
      <w:pPr>
        <w:overflowPunct w:val="0"/>
        <w:spacing w:before="0" w:beforeAutospacing="0" w:after="0" w:afterAutospacing="0" w:line="340" w:lineRule="auto"/>
        <w:ind w:firstLine="640"/>
        <w:jc w:val="both"/>
      </w:pPr>
      <w:r>
        <w:rPr>
          <w:rFonts w:ascii="仿宋" w:hAnsi="仿宋" w:eastAsia="仿宋" w:cs="仿宋"/>
          <w:sz w:val="32"/>
        </w:rPr>
        <w:t>1.负责对党中央、国务院，省委、省政府，市委</w:t>
      </w:r>
      <w:r>
        <w:rPr>
          <w:rFonts w:hint="eastAsia" w:ascii="仿宋" w:hAnsi="仿宋" w:eastAsia="仿宋" w:cs="仿宋"/>
          <w:sz w:val="32"/>
          <w:lang w:eastAsia="zh-CN"/>
        </w:rPr>
        <w:t>、</w:t>
      </w:r>
      <w:r>
        <w:rPr>
          <w:rFonts w:ascii="仿宋" w:hAnsi="仿宋" w:eastAsia="仿宋" w:cs="仿宋"/>
          <w:sz w:val="32"/>
        </w:rPr>
        <w:t>市政府，县委、县政府重大决策、重要工作和重要会议、文件要求事项的贯彻落实进行督促检查和情况反馈。</w:t>
      </w:r>
    </w:p>
    <w:p w14:paraId="12331436">
      <w:pPr>
        <w:overflowPunct w:val="0"/>
        <w:spacing w:before="0" w:beforeAutospacing="0" w:after="0" w:afterAutospacing="0" w:line="340" w:lineRule="auto"/>
        <w:ind w:firstLine="640"/>
        <w:jc w:val="both"/>
      </w:pPr>
      <w:r>
        <w:rPr>
          <w:rFonts w:ascii="仿宋" w:hAnsi="仿宋" w:eastAsia="仿宋" w:cs="仿宋"/>
          <w:sz w:val="32"/>
        </w:rPr>
        <w:t>2.负责对党中央、国务院，省委、省政府，市委</w:t>
      </w:r>
      <w:r>
        <w:rPr>
          <w:rFonts w:hint="eastAsia" w:ascii="仿宋" w:hAnsi="仿宋" w:eastAsia="仿宋" w:cs="仿宋"/>
          <w:sz w:val="32"/>
          <w:lang w:eastAsia="zh-CN"/>
        </w:rPr>
        <w:t>、</w:t>
      </w:r>
      <w:bookmarkStart w:id="0" w:name="_GoBack"/>
      <w:bookmarkEnd w:id="0"/>
      <w:r>
        <w:rPr>
          <w:rFonts w:ascii="仿宋" w:hAnsi="仿宋" w:eastAsia="仿宋" w:cs="仿宋"/>
          <w:sz w:val="32"/>
        </w:rPr>
        <w:t>市政府，县委、县政府领导同志批示事项进行督促查办和情况反馈;对党中央、国务院，省委、省政府，市委、市政府领导同志在本县视察工作期间和县委、县政府领导同志到基层调查研究、检查指导工作时所作指示的督查落实和情况反馈。</w:t>
      </w:r>
    </w:p>
    <w:p w14:paraId="39B02618">
      <w:pPr>
        <w:overflowPunct w:val="0"/>
        <w:spacing w:before="0" w:beforeAutospacing="0" w:after="0" w:afterAutospacing="0" w:line="340" w:lineRule="auto"/>
        <w:ind w:firstLine="640"/>
        <w:jc w:val="both"/>
      </w:pPr>
      <w:r>
        <w:rPr>
          <w:rFonts w:ascii="仿宋" w:hAnsi="仿宋" w:eastAsia="仿宋" w:cs="仿宋"/>
          <w:sz w:val="32"/>
        </w:rPr>
        <w:t>3.负责全国、全省、全市电视电话会议汤阴分会场县委不县政府召开的会议，以及县委、县政府有明确要求的会议的会风会纪督查。</w:t>
      </w:r>
    </w:p>
    <w:p w14:paraId="0224009E">
      <w:pPr>
        <w:overflowPunct w:val="0"/>
        <w:spacing w:before="0" w:beforeAutospacing="0" w:after="0" w:afterAutospacing="0" w:line="340" w:lineRule="auto"/>
        <w:ind w:firstLine="640"/>
        <w:jc w:val="both"/>
      </w:pPr>
      <w:r>
        <w:rPr>
          <w:rFonts w:ascii="仿宋" w:hAnsi="仿宋" w:eastAsia="仿宋" w:cs="仿宋"/>
          <w:sz w:val="32"/>
        </w:rPr>
        <w:t>4.承接市委全面深化改革委员会工作要点，负责县委全面深化改革委员会重点改革任务谋划，推动重大改革事项任务的组织实施;负责与市委改革办和我县各专项小组协调联络和全面深化改革年度专项考核工作。</w:t>
      </w:r>
    </w:p>
    <w:p w14:paraId="66AA6100">
      <w:pPr>
        <w:overflowPunct w:val="0"/>
        <w:spacing w:before="0" w:beforeAutospacing="0" w:after="0" w:afterAutospacing="0" w:line="340" w:lineRule="auto"/>
        <w:ind w:firstLine="640"/>
        <w:jc w:val="both"/>
      </w:pPr>
      <w:r>
        <w:rPr>
          <w:rFonts w:ascii="仿宋" w:hAnsi="仿宋" w:eastAsia="仿宋" w:cs="仿宋"/>
          <w:sz w:val="32"/>
        </w:rPr>
        <w:t>5.负责改革信息督促指导、简报编印、资料管理等工作;负责县委全面深化改革委员会会议议题收集、前置审核和会务组织。</w:t>
      </w:r>
    </w:p>
    <w:p w14:paraId="527A20E7">
      <w:pPr>
        <w:overflowPunct w:val="0"/>
        <w:spacing w:before="0" w:beforeAutospacing="0" w:after="0" w:afterAutospacing="0" w:line="340" w:lineRule="auto"/>
        <w:ind w:firstLine="640"/>
        <w:jc w:val="both"/>
      </w:pPr>
      <w:r>
        <w:rPr>
          <w:rFonts w:ascii="仿宋" w:hAnsi="仿宋" w:eastAsia="仿宋" w:cs="仿宋"/>
          <w:sz w:val="32"/>
        </w:rPr>
        <w:t>6.协助做好国家、省、市、县优化营商环境政策贯彻落实的督促检查;协助做好县优化营商环境工作领导小组决定事项贯彻落实的督促检查，及时向领导小组报告工作;负责对各乡(镇)、各部门营商环境建设工作开展绩效考评，受理营商环境方面投诉举报，组织开展损害营商环境突出问题专项调查。</w:t>
      </w:r>
    </w:p>
    <w:p w14:paraId="164B6BA4">
      <w:pPr>
        <w:overflowPunct w:val="0"/>
        <w:spacing w:before="0" w:beforeAutospacing="0" w:after="0" w:afterAutospacing="0" w:line="340" w:lineRule="auto"/>
        <w:ind w:firstLine="640"/>
        <w:jc w:val="both"/>
      </w:pPr>
      <w:r>
        <w:rPr>
          <w:rFonts w:ascii="仿宋" w:hAnsi="仿宋" w:eastAsia="仿宋" w:cs="仿宋"/>
          <w:sz w:val="32"/>
        </w:rPr>
        <w:t>7.完成县委、县政府交办的其他任务。</w:t>
      </w:r>
    </w:p>
    <w:p w14:paraId="63B51B98">
      <w:pPr>
        <w:overflowPunct w:val="0"/>
        <w:spacing w:before="0" w:beforeAutospacing="0" w:after="0" w:afterAutospacing="0" w:line="340" w:lineRule="auto"/>
        <w:ind w:firstLine="640"/>
        <w:jc w:val="both"/>
      </w:pPr>
      <w:r>
        <w:rPr>
          <w:rFonts w:ascii="黑体" w:hAnsi="黑体" w:eastAsia="黑体" w:cs="黑体"/>
          <w:sz w:val="32"/>
        </w:rPr>
        <w:t>二、中共汤阴县委办公室机构设置及部门预算单位构成情况</w:t>
      </w:r>
    </w:p>
    <w:p w14:paraId="78421CF1">
      <w:pPr>
        <w:overflowPunct w:val="0"/>
        <w:spacing w:before="0" w:beforeAutospacing="0" w:after="0" w:afterAutospacing="0" w:line="340" w:lineRule="auto"/>
        <w:ind w:firstLine="640"/>
        <w:jc w:val="both"/>
      </w:pPr>
      <w:r>
        <w:rPr>
          <w:rFonts w:ascii="仿宋" w:hAnsi="仿宋" w:eastAsia="仿宋" w:cs="仿宋"/>
          <w:sz w:val="32"/>
        </w:rPr>
        <w:t>中共汤阴县委办公室部门预算为汇总预算包括局机关本级预算和局属单位预算。</w:t>
      </w:r>
    </w:p>
    <w:p w14:paraId="7E7138DC">
      <w:pPr>
        <w:overflowPunct w:val="0"/>
        <w:spacing w:before="0" w:beforeAutospacing="0" w:after="0" w:afterAutospacing="0" w:line="340" w:lineRule="auto"/>
        <w:ind w:firstLine="640"/>
        <w:jc w:val="both"/>
      </w:pPr>
      <w:r>
        <w:rPr>
          <w:rFonts w:ascii="仿宋" w:hAnsi="仿宋" w:eastAsia="仿宋" w:cs="仿宋"/>
          <w:sz w:val="32"/>
        </w:rPr>
        <w:t>1.中共汤阴县委办公室（本级）；</w:t>
      </w:r>
    </w:p>
    <w:p w14:paraId="3DED1C9F">
      <w:pPr>
        <w:overflowPunct w:val="0"/>
        <w:spacing w:before="0" w:beforeAutospacing="0" w:after="0" w:afterAutospacing="0" w:line="340" w:lineRule="auto"/>
        <w:ind w:firstLine="640"/>
        <w:jc w:val="both"/>
        <w:sectPr>
          <w:pgSz w:w="11900" w:h="16840"/>
          <w:pgMar w:top="1440" w:right="1820" w:bottom="1440" w:left="1820" w:header="720" w:footer="720" w:gutter="0"/>
          <w:cols w:space="720" w:num="1"/>
        </w:sectPr>
      </w:pPr>
      <w:r>
        <w:rPr>
          <w:rFonts w:ascii="仿宋" w:hAnsi="仿宋" w:eastAsia="仿宋" w:cs="仿宋"/>
          <w:sz w:val="32"/>
        </w:rPr>
        <w:t>2.汤阴县督查事务中心。</w:t>
      </w:r>
    </w:p>
    <w:p w14:paraId="1DD6F511">
      <w:pPr>
        <w:overflowPunct w:val="0"/>
        <w:spacing w:before="0" w:beforeAutospacing="0" w:after="0" w:afterAutospacing="0" w:line="340" w:lineRule="auto"/>
        <w:jc w:val="center"/>
      </w:pPr>
      <w:r>
        <w:rPr>
          <w:rFonts w:ascii="黑体" w:hAnsi="黑体" w:eastAsia="黑体" w:cs="黑体"/>
          <w:sz w:val="32"/>
        </w:rPr>
        <w:t>第二部分</w:t>
      </w:r>
    </w:p>
    <w:p w14:paraId="40F9C53C">
      <w:pPr>
        <w:overflowPunct w:val="0"/>
        <w:spacing w:before="0" w:beforeAutospacing="0" w:after="0" w:afterAutospacing="0" w:line="340" w:lineRule="auto"/>
        <w:jc w:val="center"/>
      </w:pPr>
      <w:r>
        <w:rPr>
          <w:rFonts w:ascii="黑体" w:hAnsi="黑体" w:eastAsia="黑体" w:cs="黑体"/>
          <w:sz w:val="32"/>
        </w:rPr>
        <w:t>中共汤阴县委办公室2026年度部门预算情况说明</w:t>
      </w:r>
    </w:p>
    <w:p w14:paraId="4BC2E5DC">
      <w:pPr>
        <w:overflowPunct w:val="0"/>
        <w:spacing w:before="0" w:beforeAutospacing="0" w:after="0" w:afterAutospacing="0"/>
        <w:jc w:val="center"/>
      </w:pPr>
    </w:p>
    <w:p w14:paraId="4EE86270">
      <w:pPr>
        <w:overflowPunct w:val="0"/>
        <w:spacing w:before="0" w:beforeAutospacing="0" w:after="0" w:afterAutospacing="0"/>
        <w:jc w:val="center"/>
      </w:pPr>
    </w:p>
    <w:p w14:paraId="5B1CEC69">
      <w:pPr>
        <w:overflowPunct w:val="0"/>
        <w:spacing w:before="0" w:beforeAutospacing="0" w:after="0" w:afterAutospacing="0" w:line="340" w:lineRule="auto"/>
        <w:jc w:val="center"/>
      </w:pPr>
      <w:r>
        <w:rPr>
          <w:rFonts w:ascii="黑体" w:hAnsi="黑体" w:eastAsia="黑体" w:cs="黑体"/>
          <w:sz w:val="32"/>
        </w:rPr>
        <w:t>﻿</w:t>
      </w:r>
    </w:p>
    <w:p w14:paraId="66542C39">
      <w:pPr>
        <w:overflowPunct w:val="0"/>
        <w:spacing w:before="0" w:beforeAutospacing="0" w:after="0" w:afterAutospacing="0" w:line="340" w:lineRule="auto"/>
        <w:ind w:firstLine="640"/>
        <w:jc w:val="both"/>
      </w:pPr>
      <w:r>
        <w:rPr>
          <w:rFonts w:ascii="黑体" w:hAnsi="黑体" w:eastAsia="黑体" w:cs="黑体"/>
          <w:sz w:val="32"/>
        </w:rPr>
        <w:t>一、收入支出预算总体情况说明</w:t>
      </w:r>
    </w:p>
    <w:p w14:paraId="7DA58879">
      <w:pPr>
        <w:overflowPunct w:val="0"/>
        <w:spacing w:before="0" w:beforeAutospacing="0" w:after="0" w:afterAutospacing="0" w:line="340" w:lineRule="auto"/>
        <w:ind w:firstLine="640"/>
        <w:jc w:val="both"/>
      </w:pPr>
      <w:r>
        <w:rPr>
          <w:rFonts w:ascii="仿宋" w:hAnsi="仿宋" w:eastAsia="仿宋" w:cs="仿宋"/>
          <w:sz w:val="32"/>
        </w:rPr>
        <w:t>中共汤阴县委办公室2026年收入总计1471.82万元，支出总计1471.82万元，与2025年相比，收、支总计各减少9.35万元，下降0.63%。主要原因：根据工作实际，财政预算减少。</w:t>
      </w:r>
    </w:p>
    <w:p w14:paraId="3482A251">
      <w:pPr>
        <w:overflowPunct w:val="0"/>
        <w:spacing w:before="0" w:beforeAutospacing="0" w:after="0" w:afterAutospacing="0" w:line="340" w:lineRule="auto"/>
        <w:ind w:firstLine="640"/>
        <w:jc w:val="both"/>
      </w:pPr>
      <w:r>
        <w:rPr>
          <w:rFonts w:ascii="黑体" w:hAnsi="黑体" w:eastAsia="黑体" w:cs="黑体"/>
          <w:sz w:val="32"/>
        </w:rPr>
        <w:t>二、收入预算总体情况说明</w:t>
      </w:r>
    </w:p>
    <w:p w14:paraId="7BCBB5C7">
      <w:pPr>
        <w:overflowPunct w:val="0"/>
        <w:spacing w:before="0" w:beforeAutospacing="0" w:after="0" w:afterAutospacing="0" w:line="340" w:lineRule="auto"/>
        <w:ind w:firstLine="640"/>
        <w:jc w:val="both"/>
      </w:pPr>
      <w:r>
        <w:rPr>
          <w:rFonts w:ascii="仿宋" w:hAnsi="仿宋" w:eastAsia="仿宋" w:cs="仿宋"/>
          <w:sz w:val="32"/>
        </w:rPr>
        <w:t>中共汤阴县委办公室2026年收入合计1471.82万元，其中：一般公共预算收入1471.82万元；政府性基金预算收入0万元。</w:t>
      </w:r>
    </w:p>
    <w:p w14:paraId="18DD1ED1">
      <w:pPr>
        <w:overflowPunct w:val="0"/>
        <w:spacing w:before="0" w:beforeAutospacing="0" w:after="0" w:afterAutospacing="0" w:line="340" w:lineRule="auto"/>
        <w:ind w:firstLine="640"/>
        <w:jc w:val="both"/>
      </w:pPr>
      <w:r>
        <w:rPr>
          <w:rFonts w:ascii="黑体" w:hAnsi="黑体" w:eastAsia="黑体" w:cs="黑体"/>
          <w:sz w:val="32"/>
        </w:rPr>
        <w:t>三、支出预算总体情况说明</w:t>
      </w:r>
    </w:p>
    <w:p w14:paraId="730C5F86">
      <w:pPr>
        <w:overflowPunct w:val="0"/>
        <w:spacing w:before="0" w:beforeAutospacing="0" w:after="0" w:afterAutospacing="0" w:line="340" w:lineRule="auto"/>
        <w:ind w:firstLine="640"/>
        <w:jc w:val="both"/>
      </w:pPr>
      <w:r>
        <w:rPr>
          <w:rFonts w:ascii="仿宋" w:hAnsi="仿宋" w:eastAsia="仿宋" w:cs="仿宋"/>
          <w:sz w:val="32"/>
        </w:rPr>
        <w:t>中共汤阴县委办公室2026年支出合计1471.82万元，其中：基本支出659.94万元，占44.84%；项目支出811.88万元，占55.16%。</w:t>
      </w:r>
    </w:p>
    <w:p w14:paraId="55177AD6">
      <w:pPr>
        <w:overflowPunct w:val="0"/>
        <w:spacing w:before="0" w:beforeAutospacing="0" w:after="0" w:afterAutospacing="0" w:line="340" w:lineRule="auto"/>
        <w:ind w:firstLine="640"/>
        <w:jc w:val="both"/>
      </w:pPr>
      <w:r>
        <w:rPr>
          <w:rFonts w:ascii="黑体" w:hAnsi="黑体" w:eastAsia="黑体" w:cs="黑体"/>
          <w:sz w:val="32"/>
        </w:rPr>
        <w:t>四、财政拨款收支预算总体情况说明</w:t>
      </w:r>
    </w:p>
    <w:p w14:paraId="623B3966">
      <w:pPr>
        <w:overflowPunct w:val="0"/>
        <w:spacing w:before="0" w:beforeAutospacing="0" w:after="0" w:afterAutospacing="0" w:line="340" w:lineRule="auto"/>
        <w:ind w:firstLine="640"/>
        <w:jc w:val="both"/>
      </w:pPr>
      <w:r>
        <w:rPr>
          <w:rFonts w:ascii="仿宋" w:hAnsi="仿宋" w:eastAsia="仿宋" w:cs="仿宋"/>
          <w:sz w:val="32"/>
        </w:rPr>
        <w:t>中共汤阴县委办公室2026年一般公共预算收支预算1471.82万元，无政府性基金收支预算。与2025年相比，一般公共预算收支预算减少9.35万元，下降0.63%。主要原因：根据工作实际，财政预算减少；政府性基金收支预算与2025年收支预算持平。</w:t>
      </w:r>
    </w:p>
    <w:p w14:paraId="7DDF4913">
      <w:pPr>
        <w:overflowPunct w:val="0"/>
        <w:spacing w:before="0" w:beforeAutospacing="0" w:after="0" w:afterAutospacing="0" w:line="340" w:lineRule="auto"/>
        <w:ind w:firstLine="640"/>
        <w:jc w:val="both"/>
      </w:pPr>
      <w:r>
        <w:rPr>
          <w:rFonts w:ascii="黑体" w:hAnsi="黑体" w:eastAsia="黑体" w:cs="黑体"/>
          <w:sz w:val="32"/>
        </w:rPr>
        <w:t>五、一般公共预算支出预算情况说明</w:t>
      </w:r>
    </w:p>
    <w:p w14:paraId="398FDC14">
      <w:pPr>
        <w:overflowPunct w:val="0"/>
        <w:spacing w:before="0" w:beforeAutospacing="0" w:after="0" w:afterAutospacing="0" w:line="340" w:lineRule="auto"/>
        <w:ind w:firstLine="640"/>
        <w:jc w:val="both"/>
      </w:pPr>
      <w:r>
        <w:rPr>
          <w:rFonts w:ascii="仿宋" w:hAnsi="仿宋" w:eastAsia="仿宋" w:cs="仿宋"/>
          <w:sz w:val="32"/>
        </w:rPr>
        <w:t>中共汤阴县委办公室2026年一般公共预算支出年初预算为1471.82万元。其中：基本支出659.94万元，占44.84%；项目支出811.88万元，占55.16%。</w:t>
      </w:r>
    </w:p>
    <w:p w14:paraId="4F1341DE">
      <w:pPr>
        <w:overflowPunct w:val="0"/>
        <w:spacing w:before="0" w:beforeAutospacing="0" w:after="0" w:afterAutospacing="0" w:line="340" w:lineRule="auto"/>
        <w:ind w:firstLine="640"/>
        <w:jc w:val="both"/>
      </w:pPr>
      <w:r>
        <w:rPr>
          <w:rFonts w:ascii="黑体" w:hAnsi="黑体" w:eastAsia="黑体" w:cs="黑体"/>
          <w:sz w:val="32"/>
        </w:rPr>
        <w:t>六、一般公共预算基本支出情况说明</w:t>
      </w:r>
    </w:p>
    <w:p w14:paraId="2BB86F21">
      <w:pPr>
        <w:overflowPunct w:val="0"/>
        <w:spacing w:before="0" w:beforeAutospacing="0" w:after="0" w:afterAutospacing="0" w:line="340" w:lineRule="auto"/>
        <w:ind w:firstLine="640"/>
        <w:jc w:val="both"/>
      </w:pPr>
      <w:r>
        <w:rPr>
          <w:rFonts w:ascii="仿宋" w:hAnsi="仿宋" w:eastAsia="仿宋" w:cs="仿宋"/>
          <w:sz w:val="32"/>
        </w:rPr>
        <w:t>中共汤阴县委办公室2026年一般公共预算基本支出659.94万元，其中：人员经费591.77万元，占89.67%；公用经费68.17万元，占10.33%。</w:t>
      </w:r>
    </w:p>
    <w:p w14:paraId="1BC46070">
      <w:pPr>
        <w:overflowPunct w:val="0"/>
        <w:spacing w:before="0" w:beforeAutospacing="0" w:after="0" w:afterAutospacing="0" w:line="340" w:lineRule="auto"/>
        <w:ind w:firstLine="640"/>
        <w:jc w:val="both"/>
      </w:pPr>
      <w:r>
        <w:rPr>
          <w:rFonts w:ascii="黑体" w:hAnsi="黑体" w:eastAsia="黑体" w:cs="黑体"/>
          <w:sz w:val="32"/>
        </w:rPr>
        <w:t>七、一般公共预算“三公”经费支出预算情况说明</w:t>
      </w:r>
    </w:p>
    <w:p w14:paraId="5475E880">
      <w:pPr>
        <w:overflowPunct w:val="0"/>
        <w:spacing w:before="0" w:beforeAutospacing="0" w:after="0" w:afterAutospacing="0" w:line="340" w:lineRule="auto"/>
        <w:ind w:firstLine="640"/>
        <w:jc w:val="both"/>
      </w:pPr>
      <w:r>
        <w:rPr>
          <w:rFonts w:ascii="仿宋" w:hAnsi="仿宋" w:eastAsia="仿宋" w:cs="仿宋"/>
          <w:sz w:val="32"/>
        </w:rPr>
        <w:t>我部门2026年“三公”经费预算为46.2万元，2026年“三公”经费支出预算数比2025年减少13.8万元。</w:t>
      </w:r>
    </w:p>
    <w:p w14:paraId="173E44CD">
      <w:pPr>
        <w:overflowPunct w:val="0"/>
        <w:spacing w:before="0" w:beforeAutospacing="0" w:after="0" w:afterAutospacing="0" w:line="340" w:lineRule="auto"/>
        <w:ind w:firstLine="640"/>
        <w:jc w:val="both"/>
      </w:pPr>
      <w:r>
        <w:rPr>
          <w:rFonts w:ascii="仿宋" w:hAnsi="仿宋" w:eastAsia="仿宋" w:cs="仿宋"/>
          <w:sz w:val="32"/>
        </w:rPr>
        <w:t>具体支出情况如下：</w:t>
      </w:r>
    </w:p>
    <w:p w14:paraId="512BA426">
      <w:pPr>
        <w:overflowPunct w:val="0"/>
        <w:spacing w:before="0" w:beforeAutospacing="0" w:after="0" w:afterAutospacing="0" w:line="340" w:lineRule="auto"/>
        <w:ind w:firstLine="640"/>
        <w:jc w:val="both"/>
      </w:pPr>
      <w:r>
        <w:rPr>
          <w:rFonts w:ascii="仿宋" w:hAnsi="仿宋" w:eastAsia="仿宋" w:cs="仿宋"/>
          <w:b/>
          <w:sz w:val="32"/>
        </w:rPr>
        <w:t>（一）因公出国（境）费</w:t>
      </w:r>
      <w:r>
        <w:rPr>
          <w:rFonts w:ascii="仿宋" w:hAnsi="仿宋" w:eastAsia="仿宋" w:cs="仿宋"/>
          <w:sz w:val="32"/>
        </w:rPr>
        <w:t>10万元，主要用于单位工作人员公务出国（境）的住宿费、旅费、伙食补助费、杂费、培训费等支出。预算数与2025年持平。</w:t>
      </w:r>
    </w:p>
    <w:p w14:paraId="1E93F462">
      <w:pPr>
        <w:overflowPunct w:val="0"/>
        <w:spacing w:before="0" w:beforeAutospacing="0" w:after="0" w:afterAutospacing="0" w:line="340" w:lineRule="auto"/>
        <w:ind w:firstLine="640"/>
        <w:jc w:val="both"/>
      </w:pPr>
      <w:r>
        <w:rPr>
          <w:rFonts w:ascii="仿宋" w:hAnsi="仿宋" w:eastAsia="仿宋" w:cs="仿宋"/>
          <w:b/>
          <w:sz w:val="32"/>
        </w:rPr>
        <w:t>（二）公务用车购置及运行费</w:t>
      </w:r>
      <w:r>
        <w:rPr>
          <w:rFonts w:ascii="仿宋" w:hAnsi="仿宋" w:eastAsia="仿宋" w:cs="仿宋"/>
          <w:sz w:val="32"/>
        </w:rPr>
        <w:t>25.2万元，其中，公务用车购置费0万元；公务用车运行维护费25.2万元，主要用于开展工作所需公务用车的燃料费、维修费、过路过桥费、保险费、安全奖励费用等支出。公务用车购置费预算数与2025年持平。公务用车运行维护费预算数比2025年减少2.8万元，主要原因：厉行勤俭节约，压缩预算支出。</w:t>
      </w:r>
    </w:p>
    <w:p w14:paraId="7DC801C7">
      <w:pPr>
        <w:overflowPunct w:val="0"/>
        <w:spacing w:before="0" w:beforeAutospacing="0" w:after="0" w:afterAutospacing="0" w:line="340" w:lineRule="auto"/>
        <w:ind w:firstLine="640"/>
        <w:jc w:val="both"/>
      </w:pPr>
      <w:r>
        <w:rPr>
          <w:rFonts w:ascii="仿宋" w:hAnsi="仿宋" w:eastAsia="仿宋" w:cs="仿宋"/>
          <w:b/>
          <w:sz w:val="32"/>
        </w:rPr>
        <w:t>（三）公务接待费</w:t>
      </w:r>
      <w:r>
        <w:rPr>
          <w:rFonts w:ascii="仿宋" w:hAnsi="仿宋" w:eastAsia="仿宋" w:cs="仿宋"/>
          <w:sz w:val="32"/>
        </w:rPr>
        <w:t>11万元，主要用于按规定开支的各类公务接待（含外宾接待）支出。预算数比2025年减少11万元。主要原因：厉行勤俭节约，压缩预算支出。</w:t>
      </w:r>
    </w:p>
    <w:p w14:paraId="1F211577">
      <w:pPr>
        <w:overflowPunct w:val="0"/>
        <w:spacing w:before="0" w:beforeAutospacing="0" w:after="0" w:afterAutospacing="0" w:line="340" w:lineRule="auto"/>
        <w:ind w:firstLine="640"/>
        <w:jc w:val="both"/>
      </w:pPr>
      <w:r>
        <w:rPr>
          <w:rFonts w:ascii="黑体" w:hAnsi="黑体" w:eastAsia="黑体" w:cs="黑体"/>
          <w:sz w:val="32"/>
        </w:rPr>
        <w:t>八、政府性基金预算支出情况说明</w:t>
      </w:r>
    </w:p>
    <w:p w14:paraId="46F36907">
      <w:pPr>
        <w:overflowPunct w:val="0"/>
        <w:spacing w:before="0" w:beforeAutospacing="0" w:after="0" w:afterAutospacing="0" w:line="340" w:lineRule="auto"/>
        <w:ind w:firstLine="640"/>
        <w:jc w:val="both"/>
      </w:pPr>
      <w:r>
        <w:rPr>
          <w:rFonts w:ascii="仿宋" w:hAnsi="仿宋" w:eastAsia="仿宋" w:cs="仿宋"/>
          <w:sz w:val="32"/>
        </w:rPr>
        <w:t>我部门2026年没有使用政府性基金预算拨款安排的支出。</w:t>
      </w:r>
    </w:p>
    <w:p w14:paraId="6FE20B83">
      <w:pPr>
        <w:overflowPunct w:val="0"/>
        <w:spacing w:before="0" w:beforeAutospacing="0" w:after="0" w:afterAutospacing="0" w:line="340" w:lineRule="auto"/>
        <w:ind w:firstLine="640"/>
        <w:jc w:val="both"/>
      </w:pPr>
      <w:r>
        <w:rPr>
          <w:rFonts w:ascii="黑体" w:hAnsi="黑体" w:eastAsia="黑体" w:cs="黑体"/>
          <w:sz w:val="32"/>
        </w:rPr>
        <w:t>九、上年结转情况说明</w:t>
      </w:r>
    </w:p>
    <w:p w14:paraId="2A578BD0">
      <w:pPr>
        <w:overflowPunct w:val="0"/>
        <w:spacing w:before="0" w:beforeAutospacing="0" w:after="0" w:afterAutospacing="0" w:line="340" w:lineRule="auto"/>
        <w:ind w:firstLine="640"/>
        <w:jc w:val="both"/>
      </w:pPr>
      <w:r>
        <w:rPr>
          <w:rFonts w:ascii="仿宋" w:hAnsi="仿宋" w:eastAsia="仿宋" w:cs="仿宋"/>
          <w:sz w:val="32"/>
        </w:rPr>
        <w:t xml:space="preserve"> 我部门2026年上年结转资金为0万元，其中一般公共预算0万元，占0%；政府性基金0万元，占0%。</w:t>
      </w:r>
    </w:p>
    <w:p w14:paraId="00D052F8">
      <w:pPr>
        <w:overflowPunct w:val="0"/>
        <w:spacing w:before="0" w:beforeAutospacing="0" w:after="0" w:afterAutospacing="0" w:line="340" w:lineRule="auto"/>
        <w:ind w:firstLine="640"/>
        <w:jc w:val="both"/>
      </w:pPr>
      <w:r>
        <w:rPr>
          <w:rFonts w:ascii="黑体" w:hAnsi="黑体" w:eastAsia="黑体" w:cs="黑体"/>
          <w:sz w:val="32"/>
        </w:rPr>
        <w:t>十、其他重要事项情况说明</w:t>
      </w:r>
    </w:p>
    <w:p w14:paraId="205C4A71">
      <w:pPr>
        <w:overflowPunct w:val="0"/>
        <w:spacing w:before="0" w:beforeAutospacing="0" w:after="0" w:afterAutospacing="0" w:line="340" w:lineRule="auto"/>
        <w:ind w:firstLine="640"/>
        <w:jc w:val="both"/>
      </w:pPr>
      <w:r>
        <w:rPr>
          <w:rFonts w:ascii="仿宋" w:hAnsi="仿宋" w:eastAsia="仿宋" w:cs="仿宋"/>
          <w:b/>
          <w:sz w:val="32"/>
        </w:rPr>
        <w:t>（一）机关（事业）运行经费支出情况</w:t>
      </w:r>
    </w:p>
    <w:p w14:paraId="73348570">
      <w:pPr>
        <w:overflowPunct w:val="0"/>
        <w:spacing w:before="0" w:beforeAutospacing="0" w:after="0" w:afterAutospacing="0" w:line="340" w:lineRule="auto"/>
        <w:ind w:firstLine="640"/>
        <w:jc w:val="both"/>
      </w:pPr>
      <w:r>
        <w:rPr>
          <w:rFonts w:ascii="仿宋" w:hAnsi="仿宋" w:eastAsia="仿宋" w:cs="仿宋"/>
          <w:sz w:val="32"/>
        </w:rPr>
        <w:t>中共汤阴县委办公室2026年机关（事业）运行经费支出预算68.17万元，主要保障机构正常运转及正常履职需要所需支出，包含公用经费、公务交通补贴、工会经费、职工福利等。</w:t>
      </w:r>
    </w:p>
    <w:p w14:paraId="248E3BBA">
      <w:pPr>
        <w:overflowPunct w:val="0"/>
        <w:spacing w:before="0" w:beforeAutospacing="0" w:after="0" w:afterAutospacing="0" w:line="340" w:lineRule="auto"/>
        <w:ind w:firstLine="640"/>
        <w:jc w:val="both"/>
      </w:pPr>
      <w:r>
        <w:rPr>
          <w:rFonts w:ascii="仿宋" w:hAnsi="仿宋" w:eastAsia="仿宋" w:cs="仿宋"/>
          <w:b/>
          <w:sz w:val="32"/>
        </w:rPr>
        <w:t>（二）政府采购支出情况</w:t>
      </w:r>
    </w:p>
    <w:p w14:paraId="6A17CB6F">
      <w:pPr>
        <w:overflowPunct w:val="0"/>
        <w:spacing w:before="0" w:beforeAutospacing="0" w:after="0" w:afterAutospacing="0" w:line="340" w:lineRule="auto"/>
        <w:ind w:firstLine="640"/>
        <w:jc w:val="both"/>
      </w:pPr>
      <w:r>
        <w:rPr>
          <w:rFonts w:ascii="仿宋" w:hAnsi="仿宋" w:eastAsia="仿宋" w:cs="仿宋"/>
          <w:sz w:val="32"/>
        </w:rPr>
        <w:t>2026年政府采购预算安排15万元，其中：政府采购货物预算15万元、政府采购工程预算0万元、政府采购服务预算0万元。</w:t>
      </w:r>
    </w:p>
    <w:p w14:paraId="0D648E09">
      <w:pPr>
        <w:overflowPunct w:val="0"/>
        <w:spacing w:before="0" w:beforeAutospacing="0" w:after="0" w:afterAutospacing="0" w:line="340" w:lineRule="auto"/>
        <w:ind w:firstLine="640"/>
        <w:jc w:val="both"/>
      </w:pPr>
      <w:r>
        <w:rPr>
          <w:rFonts w:ascii="仿宋" w:hAnsi="仿宋" w:eastAsia="仿宋" w:cs="仿宋"/>
          <w:b/>
          <w:sz w:val="32"/>
        </w:rPr>
        <w:t>（三）绩效目标设置情况</w:t>
      </w:r>
    </w:p>
    <w:p w14:paraId="77F978BC">
      <w:pPr>
        <w:overflowPunct w:val="0"/>
        <w:spacing w:before="0" w:beforeAutospacing="0" w:after="0" w:afterAutospacing="0" w:line="340" w:lineRule="auto"/>
        <w:ind w:firstLine="640"/>
        <w:jc w:val="both"/>
      </w:pPr>
      <w:r>
        <w:rPr>
          <w:rFonts w:ascii="仿宋" w:hAnsi="仿宋" w:eastAsia="仿宋" w:cs="仿宋"/>
          <w:sz w:val="32"/>
        </w:rPr>
        <w:t>我部门2026年预算项目从年度履职目标、年度主要任务、工作目标管理、预算和财务管理、绩效管理、重点工作任务完成、履职目标实现、履职效益、满意度等方面设置了部门整体绩效目标。部门整体纳入预算绩效管理的资金总额为1471.82万元，其中：基本支出659.94万元，项目支出811.88万元。年度履职目标为依据“三定”方案中单位职责职能，圆满完成文稿服务、信息调研、会议和重大活动服务、督导会风会纪及国家省市县的各项工作、县委机关维修改造、绿化、安全、水电暖维修维护后勤保障等工作。我部门2026年预算项目共10个，资金总额811.88万元，均分别从项目成本、项目产出、项目效益、项目满意度等方面按要求设置了绩效目标。其中：预算支出100万元及100万元以上重点项目共2个，重点项目绩效目标简述如下：</w:t>
      </w:r>
    </w:p>
    <w:p w14:paraId="25D11E45">
      <w:pPr>
        <w:overflowPunct w:val="0"/>
        <w:spacing w:before="0" w:beforeAutospacing="0" w:after="0" w:afterAutospacing="0" w:line="340" w:lineRule="auto"/>
        <w:ind w:firstLine="640"/>
        <w:jc w:val="both"/>
      </w:pPr>
      <w:r>
        <w:rPr>
          <w:rFonts w:ascii="仿宋" w:hAnsi="仿宋" w:eastAsia="仿宋" w:cs="仿宋"/>
          <w:sz w:val="32"/>
        </w:rPr>
        <w:t>1.2026年中共汤阴县委办公室后勤管理服务项目，预算资金116万元，成本指标：节约公务灶费用；降低采购成本，杜绝浪费；定点回收垃圾，保护生态环境。产出指标：公务接待按照用餐标准提供；不断提升伙食质量，保证工作人员伙食正常供应。效益指标：后勤服务社会化、标准化、规范化；实现工作人员正常工作和生活；节约水电，提升餐厅环境。满意度指标：满意度≥95%。</w:t>
      </w:r>
    </w:p>
    <w:p w14:paraId="77B8912B">
      <w:pPr>
        <w:overflowPunct w:val="0"/>
        <w:spacing w:before="0" w:beforeAutospacing="0" w:after="0" w:afterAutospacing="0" w:line="340" w:lineRule="auto"/>
        <w:ind w:firstLine="640"/>
        <w:jc w:val="both"/>
      </w:pPr>
      <w:r>
        <w:rPr>
          <w:rFonts w:ascii="仿宋" w:hAnsi="仿宋" w:eastAsia="仿宋" w:cs="仿宋"/>
          <w:sz w:val="32"/>
        </w:rPr>
        <w:t>2.2026年县域发展工作经费项目，预算资金641万元，成本指标：降低环境污染成本；产出指标:提升项目运行;效益指标：提升办公效率；满意度指标：群众满意度≥95%。</w:t>
      </w:r>
    </w:p>
    <w:p w14:paraId="00E45A6A">
      <w:pPr>
        <w:overflowPunct w:val="0"/>
        <w:spacing w:before="0" w:beforeAutospacing="0" w:after="0" w:afterAutospacing="0" w:line="340" w:lineRule="auto"/>
        <w:ind w:firstLine="640"/>
        <w:jc w:val="both"/>
      </w:pPr>
      <w:r>
        <w:rPr>
          <w:rFonts w:ascii="仿宋" w:hAnsi="仿宋" w:eastAsia="仿宋" w:cs="仿宋"/>
          <w:b/>
          <w:sz w:val="32"/>
        </w:rPr>
        <w:t>（四）国有资产占用情况</w:t>
      </w:r>
    </w:p>
    <w:p w14:paraId="45308725">
      <w:pPr>
        <w:overflowPunct w:val="0"/>
        <w:spacing w:before="0" w:beforeAutospacing="0" w:after="0" w:afterAutospacing="0" w:line="340" w:lineRule="auto"/>
        <w:ind w:firstLine="640"/>
        <w:jc w:val="both"/>
      </w:pPr>
      <w:r>
        <w:rPr>
          <w:rFonts w:ascii="仿宋" w:hAnsi="仿宋" w:eastAsia="仿宋" w:cs="仿宋"/>
          <w:sz w:val="32"/>
        </w:rPr>
        <w:t>2025年末，我部门共有车辆4辆，其中：一般公务用车4辆、一般执法执勤用车0辆、特种专业技术用车0辆，其他用车0辆；单价50万元以上通用设备0台（套），单位价值100万元以上专用设备0台（套）。</w:t>
      </w:r>
    </w:p>
    <w:p w14:paraId="7FC46126">
      <w:pPr>
        <w:overflowPunct w:val="0"/>
        <w:spacing w:before="0" w:beforeAutospacing="0" w:after="0" w:afterAutospacing="0" w:line="340" w:lineRule="auto"/>
        <w:ind w:firstLine="640"/>
        <w:jc w:val="both"/>
      </w:pPr>
      <w:r>
        <w:rPr>
          <w:rFonts w:ascii="仿宋" w:hAnsi="仿宋" w:eastAsia="仿宋" w:cs="仿宋"/>
          <w:b/>
          <w:sz w:val="32"/>
        </w:rPr>
        <w:t>（五）专项转移支付项目情况</w:t>
      </w:r>
    </w:p>
    <w:p w14:paraId="20DECA9D">
      <w:pPr>
        <w:overflowPunct w:val="0"/>
        <w:spacing w:before="0" w:beforeAutospacing="0" w:after="0" w:afterAutospacing="0" w:line="340" w:lineRule="auto"/>
        <w:ind w:firstLine="640"/>
        <w:jc w:val="both"/>
        <w:sectPr>
          <w:footerReference r:id="rId3" w:type="default"/>
          <w:pgSz w:w="11900" w:h="16840"/>
          <w:pgMar w:top="1440" w:right="1820" w:bottom="1440" w:left="1820" w:header="720" w:footer="720" w:gutter="0"/>
          <w:pgNumType w:start="1"/>
          <w:cols w:space="720" w:num="1"/>
        </w:sectPr>
      </w:pPr>
      <w:r>
        <w:rPr>
          <w:rFonts w:ascii="仿宋" w:hAnsi="仿宋" w:eastAsia="仿宋" w:cs="仿宋"/>
          <w:sz w:val="32"/>
        </w:rPr>
        <w:t>我部门2026年没有专项转移支付项目。</w:t>
      </w:r>
    </w:p>
    <w:p w14:paraId="4D57D893">
      <w:pPr>
        <w:overflowPunct w:val="0"/>
        <w:spacing w:before="0" w:beforeAutospacing="0" w:after="0" w:afterAutospacing="0" w:line="340" w:lineRule="auto"/>
        <w:jc w:val="center"/>
      </w:pPr>
      <w:r>
        <w:rPr>
          <w:rFonts w:ascii="黑体" w:hAnsi="黑体" w:eastAsia="黑体" w:cs="黑体"/>
          <w:sz w:val="32"/>
        </w:rPr>
        <w:t>第三部分</w:t>
      </w:r>
    </w:p>
    <w:p w14:paraId="1C46A428">
      <w:pPr>
        <w:overflowPunct w:val="0"/>
        <w:spacing w:before="0" w:beforeAutospacing="0" w:after="0" w:afterAutospacing="0" w:line="340" w:lineRule="auto"/>
        <w:jc w:val="center"/>
      </w:pPr>
      <w:r>
        <w:rPr>
          <w:rFonts w:ascii="黑体" w:hAnsi="黑体" w:eastAsia="黑体" w:cs="黑体"/>
          <w:sz w:val="32"/>
        </w:rPr>
        <w:t>名词解释</w:t>
      </w:r>
    </w:p>
    <w:p w14:paraId="48BEBA51">
      <w:pPr>
        <w:overflowPunct w:val="0"/>
        <w:spacing w:before="0" w:beforeAutospacing="0" w:after="0" w:afterAutospacing="0"/>
        <w:jc w:val="center"/>
      </w:pPr>
    </w:p>
    <w:p w14:paraId="7B42B1A5">
      <w:pPr>
        <w:overflowPunct w:val="0"/>
        <w:spacing w:before="0" w:beforeAutospacing="0" w:after="0" w:afterAutospacing="0" w:line="340" w:lineRule="auto"/>
        <w:jc w:val="center"/>
      </w:pPr>
      <w:r>
        <w:rPr>
          <w:rFonts w:ascii="黑体" w:hAnsi="黑体" w:eastAsia="黑体" w:cs="黑体"/>
          <w:sz w:val="32"/>
        </w:rPr>
        <w:t>﻿</w:t>
      </w:r>
    </w:p>
    <w:p w14:paraId="1982A19B">
      <w:pPr>
        <w:overflowPunct w:val="0"/>
        <w:spacing w:before="0" w:beforeAutospacing="0" w:after="0" w:afterAutospacing="0" w:line="340" w:lineRule="auto"/>
        <w:ind w:firstLine="640"/>
        <w:jc w:val="both"/>
      </w:pPr>
      <w:r>
        <w:rPr>
          <w:rFonts w:ascii="仿宋" w:hAnsi="仿宋" w:eastAsia="仿宋" w:cs="仿宋"/>
          <w:sz w:val="32"/>
        </w:rPr>
        <w:t>一、财政拨款收入：是指同级财政当年拨付的资金。</w:t>
      </w:r>
    </w:p>
    <w:p w14:paraId="35FAAE96">
      <w:pPr>
        <w:overflowPunct w:val="0"/>
        <w:spacing w:before="0" w:beforeAutospacing="0" w:after="0" w:afterAutospacing="0" w:line="340" w:lineRule="auto"/>
        <w:ind w:firstLine="640"/>
        <w:jc w:val="both"/>
      </w:pPr>
      <w:r>
        <w:rPr>
          <w:rFonts w:ascii="仿宋" w:hAnsi="仿宋" w:eastAsia="仿宋" w:cs="仿宋"/>
          <w:sz w:val="32"/>
        </w:rPr>
        <w:t>二、事业收入：是指事业单位开展专业活动及辅助活动所取得的收入。</w:t>
      </w:r>
    </w:p>
    <w:p w14:paraId="448545B1">
      <w:pPr>
        <w:overflowPunct w:val="0"/>
        <w:spacing w:before="0" w:beforeAutospacing="0" w:after="0" w:afterAutospacing="0" w:line="340" w:lineRule="auto"/>
        <w:ind w:firstLine="640"/>
        <w:jc w:val="both"/>
      </w:pPr>
      <w:r>
        <w:rPr>
          <w:rFonts w:ascii="仿宋" w:hAnsi="仿宋" w:eastAsia="仿宋" w:cs="仿宋"/>
          <w:sz w:val="32"/>
        </w:rPr>
        <w:t xml:space="preserve">三、其他收入：是指部门取得的除财政拨款、事业收入、事业单位经营收入等以外的收入。 </w:t>
      </w:r>
    </w:p>
    <w:p w14:paraId="3318C52D">
      <w:pPr>
        <w:overflowPunct w:val="0"/>
        <w:spacing w:before="0" w:beforeAutospacing="0" w:after="0" w:afterAutospacing="0" w:line="340" w:lineRule="auto"/>
        <w:ind w:firstLine="640"/>
        <w:jc w:val="both"/>
      </w:pPr>
      <w:r>
        <w:rPr>
          <w:rFonts w:ascii="仿宋" w:hAnsi="仿宋" w:eastAsia="仿宋" w:cs="仿宋"/>
          <w:sz w:val="32"/>
        </w:rPr>
        <w:t>四、机关运行经费：是指为保障行政单位（含参照公务员法管理的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p>
    <w:p w14:paraId="2AA0A2B6">
      <w:pPr>
        <w:overflowPunct w:val="0"/>
        <w:spacing w:before="0" w:beforeAutospacing="0" w:after="0" w:afterAutospacing="0" w:line="340" w:lineRule="auto"/>
        <w:ind w:firstLine="640"/>
        <w:jc w:val="both"/>
      </w:pPr>
      <w:r>
        <w:rPr>
          <w:rFonts w:ascii="仿宋" w:hAnsi="仿宋" w:eastAsia="仿宋" w:cs="仿宋"/>
          <w:sz w:val="32"/>
        </w:rPr>
        <w:t>五、用事业基金弥补收支差额：是指事业单位在当年的财政拨款收入、事业收入、经营收入和其他收入不足以安排当年支出的情况下，使用以前年度积累的事业基金（即事业单位以前各年度收支相抵后，按国家规定提取、用于弥补以后年度收支差额的基金）弥补当年收支缺口的资金。</w:t>
      </w:r>
    </w:p>
    <w:p w14:paraId="01BE92F9">
      <w:pPr>
        <w:overflowPunct w:val="0"/>
        <w:spacing w:before="0" w:beforeAutospacing="0" w:after="0" w:afterAutospacing="0" w:line="340" w:lineRule="auto"/>
        <w:ind w:firstLine="640"/>
        <w:jc w:val="both"/>
      </w:pPr>
      <w:r>
        <w:rPr>
          <w:rFonts w:ascii="仿宋" w:hAnsi="仿宋" w:eastAsia="仿宋" w:cs="仿宋"/>
          <w:sz w:val="32"/>
        </w:rPr>
        <w:t>六、基本支出：是指为保障机构正常运转、完成日常工作任务所必需的开支，其内容包括人员经费和日常公用经费两部分。</w:t>
      </w:r>
    </w:p>
    <w:p w14:paraId="2240FE68">
      <w:pPr>
        <w:overflowPunct w:val="0"/>
        <w:spacing w:before="0" w:beforeAutospacing="0" w:after="0" w:afterAutospacing="0" w:line="340" w:lineRule="auto"/>
        <w:ind w:firstLine="640"/>
        <w:jc w:val="both"/>
      </w:pPr>
      <w:r>
        <w:rPr>
          <w:rFonts w:ascii="仿宋" w:hAnsi="仿宋" w:eastAsia="仿宋" w:cs="仿宋"/>
          <w:sz w:val="32"/>
        </w:rPr>
        <w:t>七、项目支出：是指在基本支出之外，为完成特定的行政工作任务或事业发展目标所发生的支出。</w:t>
      </w:r>
    </w:p>
    <w:p w14:paraId="541BE0C7">
      <w:pPr>
        <w:overflowPunct w:val="0"/>
        <w:spacing w:before="0" w:beforeAutospacing="0" w:after="0" w:afterAutospacing="0" w:line="340" w:lineRule="auto"/>
        <w:ind w:firstLine="640"/>
        <w:jc w:val="both"/>
      </w:pPr>
      <w:r>
        <w:rPr>
          <w:rFonts w:ascii="仿宋" w:hAnsi="仿宋" w:eastAsia="仿宋" w:cs="仿宋"/>
          <w:sz w:val="32"/>
        </w:rPr>
        <w:t>八、“三公”经费：是指纳入同级财政预算管理，部门使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3424F6E4">
      <w:pPr>
        <w:overflowPunct w:val="0"/>
        <w:spacing w:before="0" w:beforeAutospacing="0" w:after="0" w:afterAutospacing="0"/>
        <w:ind w:firstLine="640"/>
      </w:pPr>
    </w:p>
    <w:p w14:paraId="51D71425">
      <w:pPr>
        <w:overflowPunct w:val="0"/>
        <w:spacing w:before="0" w:beforeAutospacing="0" w:after="0" w:afterAutospacing="0" w:line="340" w:lineRule="auto"/>
        <w:ind w:firstLine="640"/>
        <w:jc w:val="both"/>
      </w:pPr>
      <w:r>
        <w:rPr>
          <w:rFonts w:ascii="黑体" w:hAnsi="黑体" w:eastAsia="黑体" w:cs="黑体"/>
          <w:sz w:val="32"/>
        </w:rPr>
        <w:t>附件：</w:t>
      </w:r>
    </w:p>
    <w:p w14:paraId="283CFA0E">
      <w:pPr>
        <w:overflowPunct w:val="0"/>
        <w:spacing w:before="0" w:beforeAutospacing="0" w:after="0" w:afterAutospacing="0" w:line="340" w:lineRule="auto"/>
        <w:jc w:val="center"/>
        <w:sectPr>
          <w:pgSz w:w="11900" w:h="16840"/>
          <w:pgMar w:top="1440" w:right="1820" w:bottom="1440" w:left="1820" w:header="720" w:footer="720" w:gutter="0"/>
          <w:cols w:space="720" w:num="1"/>
        </w:sectPr>
      </w:pPr>
      <w:r>
        <w:rPr>
          <w:rFonts w:ascii="黑体" w:hAnsi="黑体" w:eastAsia="黑体" w:cs="黑体"/>
          <w:sz w:val="32"/>
        </w:rPr>
        <w:t>2026年中共汤阴县委办公室部门预算表</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197"/>
        <w:gridCol w:w="809"/>
        <w:gridCol w:w="3424"/>
        <w:gridCol w:w="2477"/>
      </w:tblGrid>
      <w:tr w14:paraId="3AD64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4"/>
            <w:tcBorders>
              <w:top w:val="nil"/>
              <w:left w:val="nil"/>
              <w:bottom w:val="nil"/>
              <w:right w:val="nil"/>
            </w:tcBorders>
            <w:shd w:val="clear" w:color="auto" w:fill="auto"/>
            <w:vAlign w:val="center"/>
          </w:tcPr>
          <w:p w14:paraId="2A5EBB56">
            <w:pPr>
              <w:jc w:val="right"/>
            </w:pPr>
            <w:r>
              <w:rPr>
                <w:rFonts w:ascii="宋体" w:hAnsi="宋体" w:eastAsia="宋体" w:cs="宋体"/>
                <w:b w:val="0"/>
                <w:i w:val="0"/>
                <w:color w:val="000000"/>
                <w:sz w:val="18"/>
              </w:rPr>
              <w:t xml:space="preserve">预算01表  </w:t>
            </w:r>
          </w:p>
        </w:tc>
      </w:tr>
      <w:tr w14:paraId="61CD4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4"/>
            <w:tcBorders>
              <w:top w:val="nil"/>
              <w:left w:val="nil"/>
              <w:bottom w:val="nil"/>
              <w:right w:val="nil"/>
            </w:tcBorders>
            <w:shd w:val="clear" w:color="auto" w:fill="auto"/>
            <w:vAlign w:val="center"/>
          </w:tcPr>
          <w:p w14:paraId="54ABFF88">
            <w:pPr>
              <w:jc w:val="center"/>
            </w:pPr>
            <w:r>
              <w:rPr>
                <w:rFonts w:ascii="宋体" w:hAnsi="宋体" w:eastAsia="宋体" w:cs="宋体"/>
                <w:b/>
                <w:i w:val="0"/>
                <w:color w:val="000000"/>
                <w:sz w:val="38"/>
              </w:rPr>
              <w:t>2026年部门收支总体情况表</w:t>
            </w:r>
          </w:p>
        </w:tc>
      </w:tr>
      <w:tr w14:paraId="775DD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430" w:type="dxa"/>
            <w:gridSpan w:val="3"/>
            <w:tcBorders>
              <w:top w:val="nil"/>
              <w:left w:val="nil"/>
              <w:bottom w:val="nil"/>
              <w:right w:val="nil"/>
            </w:tcBorders>
            <w:vAlign w:val="center"/>
          </w:tcPr>
          <w:p w14:paraId="4692B915">
            <w:pPr>
              <w:jc w:val="left"/>
            </w:pPr>
            <w:r>
              <w:rPr>
                <w:sz w:val="18"/>
              </w:rPr>
              <w:t>部门名称：中共汤阴县委办公室</w:t>
            </w:r>
          </w:p>
        </w:tc>
        <w:tc>
          <w:tcPr>
            <w:tcW w:w="2477" w:type="dxa"/>
            <w:tcBorders>
              <w:top w:val="nil"/>
              <w:left w:val="nil"/>
              <w:bottom w:val="nil"/>
              <w:right w:val="nil"/>
            </w:tcBorders>
          </w:tcPr>
          <w:p w14:paraId="2FE8C531">
            <w:pPr>
              <w:jc w:val="right"/>
            </w:pPr>
            <w:r>
              <w:rPr>
                <w:sz w:val="18"/>
              </w:rPr>
              <w:t>单位：万元</w:t>
            </w:r>
          </w:p>
        </w:tc>
      </w:tr>
      <w:tr w14:paraId="5EF0C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57FA1FB9">
            <w:pPr>
              <w:jc w:val="center"/>
            </w:pPr>
            <w:r>
              <w:rPr>
                <w:rFonts w:ascii="宋体" w:hAnsi="宋体" w:eastAsia="宋体" w:cs="宋体"/>
                <w:b w:val="0"/>
                <w:i w:val="0"/>
                <w:color w:val="000000"/>
                <w:sz w:val="18"/>
              </w:rPr>
              <w:t xml:space="preserve"> 收入</w:t>
            </w:r>
          </w:p>
        </w:tc>
        <w:tc>
          <w:tcPr>
            <w:tcW w:w="0" w:type="auto"/>
            <w:gridSpan w:val="2"/>
            <w:shd w:val="clear" w:color="auto" w:fill="auto"/>
            <w:vAlign w:val="center"/>
          </w:tcPr>
          <w:p w14:paraId="69748D52">
            <w:pPr>
              <w:jc w:val="center"/>
            </w:pPr>
            <w:r>
              <w:rPr>
                <w:rFonts w:ascii="宋体" w:hAnsi="宋体" w:eastAsia="宋体" w:cs="宋体"/>
                <w:b w:val="0"/>
                <w:i w:val="0"/>
                <w:color w:val="000000"/>
                <w:sz w:val="18"/>
              </w:rPr>
              <w:t>支出</w:t>
            </w:r>
          </w:p>
        </w:tc>
      </w:tr>
      <w:tr w14:paraId="17D74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0234AC5">
            <w:pPr>
              <w:jc w:val="center"/>
            </w:pPr>
            <w:r>
              <w:rPr>
                <w:rFonts w:ascii="宋体" w:hAnsi="宋体" w:eastAsia="宋体" w:cs="宋体"/>
                <w:b w:val="0"/>
                <w:i w:val="0"/>
                <w:color w:val="000000"/>
                <w:sz w:val="18"/>
              </w:rPr>
              <w:t xml:space="preserve"> 项目  </w:t>
            </w:r>
          </w:p>
        </w:tc>
        <w:tc>
          <w:tcPr>
            <w:tcW w:w="0" w:type="auto"/>
            <w:shd w:val="clear" w:color="auto" w:fill="auto"/>
            <w:vAlign w:val="center"/>
          </w:tcPr>
          <w:p w14:paraId="646DFFE8">
            <w:pPr>
              <w:jc w:val="center"/>
            </w:pPr>
            <w:r>
              <w:rPr>
                <w:rFonts w:ascii="宋体" w:hAnsi="宋体" w:eastAsia="宋体" w:cs="宋体"/>
                <w:b w:val="0"/>
                <w:i w:val="0"/>
                <w:color w:val="000000"/>
                <w:sz w:val="18"/>
              </w:rPr>
              <w:t xml:space="preserve"> 金额  </w:t>
            </w:r>
          </w:p>
        </w:tc>
        <w:tc>
          <w:tcPr>
            <w:tcW w:w="0" w:type="auto"/>
            <w:shd w:val="clear" w:color="auto" w:fill="auto"/>
            <w:vAlign w:val="center"/>
          </w:tcPr>
          <w:p w14:paraId="55A4782A">
            <w:pPr>
              <w:jc w:val="center"/>
            </w:pPr>
            <w:r>
              <w:rPr>
                <w:rFonts w:ascii="宋体" w:hAnsi="宋体" w:eastAsia="宋体" w:cs="宋体"/>
                <w:b w:val="0"/>
                <w:i w:val="0"/>
                <w:color w:val="000000"/>
                <w:sz w:val="18"/>
              </w:rPr>
              <w:t xml:space="preserve">项目  </w:t>
            </w:r>
          </w:p>
        </w:tc>
        <w:tc>
          <w:tcPr>
            <w:tcW w:w="0" w:type="auto"/>
            <w:shd w:val="clear" w:color="auto" w:fill="auto"/>
            <w:vAlign w:val="center"/>
          </w:tcPr>
          <w:p w14:paraId="5576E598">
            <w:pPr>
              <w:jc w:val="center"/>
            </w:pPr>
            <w:r>
              <w:rPr>
                <w:rFonts w:ascii="宋体" w:hAnsi="宋体" w:eastAsia="宋体" w:cs="宋体"/>
                <w:b w:val="0"/>
                <w:i w:val="0"/>
                <w:color w:val="000000"/>
                <w:sz w:val="18"/>
              </w:rPr>
              <w:t>金额</w:t>
            </w:r>
          </w:p>
        </w:tc>
      </w:tr>
      <w:tr w14:paraId="1A3B1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8BD9F8D">
            <w:pPr>
              <w:jc w:val="left"/>
            </w:pPr>
            <w:r>
              <w:rPr>
                <w:rFonts w:ascii="宋体" w:hAnsi="宋体" w:eastAsia="宋体" w:cs="宋体"/>
                <w:b w:val="0"/>
                <w:i w:val="0"/>
                <w:color w:val="000000"/>
                <w:sz w:val="18"/>
              </w:rPr>
              <w:t>一、一般公共预算</w:t>
            </w:r>
          </w:p>
        </w:tc>
        <w:tc>
          <w:tcPr>
            <w:tcW w:w="0" w:type="auto"/>
            <w:shd w:val="clear" w:color="auto" w:fill="auto"/>
            <w:vAlign w:val="center"/>
          </w:tcPr>
          <w:p w14:paraId="20F99191">
            <w:pPr>
              <w:jc w:val="right"/>
            </w:pPr>
            <w:r>
              <w:rPr>
                <w:rFonts w:ascii="宋体" w:hAnsi="宋体" w:eastAsia="宋体" w:cs="宋体"/>
                <w:b w:val="0"/>
                <w:i w:val="0"/>
                <w:color w:val="000000"/>
                <w:sz w:val="18"/>
              </w:rPr>
              <w:t>1471.82</w:t>
            </w:r>
          </w:p>
        </w:tc>
        <w:tc>
          <w:tcPr>
            <w:tcW w:w="0" w:type="auto"/>
            <w:shd w:val="clear" w:color="auto" w:fill="auto"/>
            <w:vAlign w:val="center"/>
          </w:tcPr>
          <w:p w14:paraId="00513C57">
            <w:pPr>
              <w:jc w:val="left"/>
            </w:pPr>
            <w:r>
              <w:rPr>
                <w:rFonts w:ascii="宋体" w:hAnsi="宋体" w:eastAsia="宋体" w:cs="宋体"/>
                <w:b w:val="0"/>
                <w:i w:val="0"/>
                <w:color w:val="000000"/>
                <w:sz w:val="18"/>
              </w:rPr>
              <w:t>一、一般公共服务</w:t>
            </w:r>
          </w:p>
        </w:tc>
        <w:tc>
          <w:tcPr>
            <w:tcW w:w="0" w:type="auto"/>
            <w:shd w:val="clear" w:color="auto" w:fill="auto"/>
            <w:vAlign w:val="center"/>
          </w:tcPr>
          <w:p w14:paraId="10D6DF5E">
            <w:pPr>
              <w:jc w:val="right"/>
            </w:pPr>
            <w:r>
              <w:rPr>
                <w:rFonts w:ascii="宋体" w:hAnsi="宋体" w:eastAsia="宋体" w:cs="宋体"/>
                <w:b w:val="0"/>
                <w:i w:val="0"/>
                <w:color w:val="000000"/>
                <w:sz w:val="18"/>
              </w:rPr>
              <w:t>1304.59</w:t>
            </w:r>
          </w:p>
        </w:tc>
      </w:tr>
      <w:tr w14:paraId="52F19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E56DC44">
            <w:pPr>
              <w:jc w:val="left"/>
            </w:pPr>
            <w:r>
              <w:rPr>
                <w:rFonts w:ascii="宋体" w:hAnsi="宋体" w:eastAsia="宋体" w:cs="宋体"/>
                <w:b w:val="0"/>
                <w:i w:val="0"/>
                <w:color w:val="000000"/>
                <w:sz w:val="18"/>
              </w:rPr>
              <w:t>其中：财政拨款</w:t>
            </w:r>
          </w:p>
        </w:tc>
        <w:tc>
          <w:tcPr>
            <w:tcW w:w="0" w:type="auto"/>
            <w:shd w:val="clear" w:color="auto" w:fill="auto"/>
            <w:vAlign w:val="center"/>
          </w:tcPr>
          <w:p w14:paraId="0644EB6C">
            <w:pPr>
              <w:jc w:val="right"/>
            </w:pPr>
            <w:r>
              <w:rPr>
                <w:rFonts w:ascii="宋体" w:hAnsi="宋体" w:eastAsia="宋体" w:cs="宋体"/>
                <w:b w:val="0"/>
                <w:i w:val="0"/>
                <w:color w:val="000000"/>
                <w:sz w:val="18"/>
              </w:rPr>
              <w:t>1471.82</w:t>
            </w:r>
          </w:p>
        </w:tc>
        <w:tc>
          <w:tcPr>
            <w:tcW w:w="0" w:type="auto"/>
            <w:shd w:val="clear" w:color="auto" w:fill="auto"/>
            <w:vAlign w:val="center"/>
          </w:tcPr>
          <w:p w14:paraId="2FE03BFA">
            <w:pPr>
              <w:jc w:val="left"/>
            </w:pPr>
            <w:r>
              <w:rPr>
                <w:rFonts w:ascii="宋体" w:hAnsi="宋体" w:eastAsia="宋体" w:cs="宋体"/>
                <w:b w:val="0"/>
                <w:i w:val="0"/>
                <w:color w:val="000000"/>
                <w:sz w:val="18"/>
              </w:rPr>
              <w:t>二、外交</w:t>
            </w:r>
          </w:p>
        </w:tc>
        <w:tc>
          <w:tcPr>
            <w:tcW w:w="0" w:type="auto"/>
            <w:shd w:val="clear" w:color="auto" w:fill="auto"/>
            <w:vAlign w:val="center"/>
          </w:tcPr>
          <w:p w14:paraId="3A974F6F">
            <w:pPr>
              <w:jc w:val="right"/>
            </w:pPr>
          </w:p>
        </w:tc>
      </w:tr>
      <w:tr w14:paraId="6A824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69EEC23">
            <w:r>
              <w:rPr>
                <w:rFonts w:ascii="宋体" w:hAnsi="宋体" w:eastAsia="宋体" w:cs="宋体"/>
                <w:b w:val="0"/>
                <w:i w:val="0"/>
                <w:color w:val="000000"/>
                <w:sz w:val="18"/>
              </w:rPr>
              <w:t>二、政府性基金预算拨款收入</w:t>
            </w:r>
          </w:p>
        </w:tc>
        <w:tc>
          <w:tcPr>
            <w:tcW w:w="0" w:type="auto"/>
            <w:shd w:val="clear" w:color="auto" w:fill="auto"/>
            <w:vAlign w:val="center"/>
          </w:tcPr>
          <w:p w14:paraId="218C0E6B">
            <w:pPr>
              <w:jc w:val="right"/>
            </w:pPr>
          </w:p>
        </w:tc>
        <w:tc>
          <w:tcPr>
            <w:tcW w:w="0" w:type="auto"/>
            <w:shd w:val="clear" w:color="auto" w:fill="auto"/>
            <w:vAlign w:val="center"/>
          </w:tcPr>
          <w:p w14:paraId="361B1D74">
            <w:pPr>
              <w:jc w:val="left"/>
            </w:pPr>
            <w:r>
              <w:rPr>
                <w:rFonts w:ascii="宋体" w:hAnsi="宋体" w:eastAsia="宋体" w:cs="宋体"/>
                <w:b w:val="0"/>
                <w:i w:val="0"/>
                <w:color w:val="000000"/>
                <w:sz w:val="18"/>
              </w:rPr>
              <w:t>三、国防</w:t>
            </w:r>
          </w:p>
        </w:tc>
        <w:tc>
          <w:tcPr>
            <w:tcW w:w="0" w:type="auto"/>
            <w:shd w:val="clear" w:color="auto" w:fill="auto"/>
            <w:vAlign w:val="center"/>
          </w:tcPr>
          <w:p w14:paraId="32C6D97B">
            <w:pPr>
              <w:jc w:val="right"/>
            </w:pPr>
          </w:p>
        </w:tc>
      </w:tr>
      <w:tr w14:paraId="6EB88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9657491">
            <w:r>
              <w:rPr>
                <w:rFonts w:ascii="宋体" w:hAnsi="宋体" w:eastAsia="宋体" w:cs="宋体"/>
                <w:b w:val="0"/>
                <w:i w:val="0"/>
                <w:color w:val="000000"/>
                <w:sz w:val="18"/>
              </w:rPr>
              <w:t>三、国有资本经营预算拨款收入</w:t>
            </w:r>
          </w:p>
        </w:tc>
        <w:tc>
          <w:tcPr>
            <w:tcW w:w="0" w:type="auto"/>
            <w:shd w:val="clear" w:color="auto" w:fill="auto"/>
            <w:vAlign w:val="center"/>
          </w:tcPr>
          <w:p w14:paraId="36C4EFDA">
            <w:pPr>
              <w:jc w:val="right"/>
            </w:pPr>
          </w:p>
        </w:tc>
        <w:tc>
          <w:tcPr>
            <w:tcW w:w="0" w:type="auto"/>
            <w:shd w:val="clear" w:color="auto" w:fill="auto"/>
            <w:vAlign w:val="center"/>
          </w:tcPr>
          <w:p w14:paraId="3F7B8B21">
            <w:pPr>
              <w:jc w:val="left"/>
            </w:pPr>
            <w:r>
              <w:rPr>
                <w:rFonts w:ascii="宋体" w:hAnsi="宋体" w:eastAsia="宋体" w:cs="宋体"/>
                <w:b w:val="0"/>
                <w:i w:val="0"/>
                <w:color w:val="000000"/>
                <w:sz w:val="18"/>
              </w:rPr>
              <w:t>四、公共安全</w:t>
            </w:r>
          </w:p>
        </w:tc>
        <w:tc>
          <w:tcPr>
            <w:tcW w:w="0" w:type="auto"/>
            <w:shd w:val="clear" w:color="auto" w:fill="auto"/>
            <w:vAlign w:val="center"/>
          </w:tcPr>
          <w:p w14:paraId="36C59E49">
            <w:pPr>
              <w:jc w:val="right"/>
            </w:pPr>
          </w:p>
        </w:tc>
      </w:tr>
      <w:tr w14:paraId="32457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18C5C23">
            <w:r>
              <w:rPr>
                <w:rFonts w:ascii="宋体" w:hAnsi="宋体" w:eastAsia="宋体" w:cs="宋体"/>
                <w:b w:val="0"/>
                <w:i w:val="0"/>
                <w:color w:val="000000"/>
                <w:sz w:val="18"/>
              </w:rPr>
              <w:t>四、财政专户管理资金收入</w:t>
            </w:r>
          </w:p>
        </w:tc>
        <w:tc>
          <w:tcPr>
            <w:tcW w:w="0" w:type="auto"/>
            <w:shd w:val="clear" w:color="auto" w:fill="auto"/>
            <w:vAlign w:val="center"/>
          </w:tcPr>
          <w:p w14:paraId="76120F98">
            <w:pPr>
              <w:jc w:val="right"/>
            </w:pPr>
          </w:p>
        </w:tc>
        <w:tc>
          <w:tcPr>
            <w:tcW w:w="0" w:type="auto"/>
            <w:shd w:val="clear" w:color="auto" w:fill="auto"/>
            <w:vAlign w:val="center"/>
          </w:tcPr>
          <w:p w14:paraId="075BAB2D">
            <w:pPr>
              <w:jc w:val="left"/>
            </w:pPr>
            <w:r>
              <w:rPr>
                <w:rFonts w:ascii="宋体" w:hAnsi="宋体" w:eastAsia="宋体" w:cs="宋体"/>
                <w:b w:val="0"/>
                <w:i w:val="0"/>
                <w:color w:val="000000"/>
                <w:sz w:val="18"/>
              </w:rPr>
              <w:t>五、教育</w:t>
            </w:r>
          </w:p>
        </w:tc>
        <w:tc>
          <w:tcPr>
            <w:tcW w:w="0" w:type="auto"/>
            <w:shd w:val="clear" w:color="auto" w:fill="auto"/>
            <w:vAlign w:val="center"/>
          </w:tcPr>
          <w:p w14:paraId="782DE310">
            <w:pPr>
              <w:jc w:val="right"/>
            </w:pPr>
          </w:p>
        </w:tc>
      </w:tr>
      <w:tr w14:paraId="5412C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shd w:val="clear" w:color="auto" w:fill="auto"/>
            <w:vAlign w:val="center"/>
          </w:tcPr>
          <w:p w14:paraId="5841AF9F">
            <w:r>
              <w:rPr>
                <w:rFonts w:ascii="宋体" w:hAnsi="宋体" w:eastAsia="宋体" w:cs="宋体"/>
                <w:b w:val="0"/>
                <w:i w:val="0"/>
                <w:color w:val="000000"/>
                <w:sz w:val="18"/>
              </w:rPr>
              <w:t>五、事业收入</w:t>
            </w:r>
          </w:p>
        </w:tc>
        <w:tc>
          <w:tcPr>
            <w:tcW w:w="0" w:type="auto"/>
            <w:shd w:val="clear" w:color="auto" w:fill="auto"/>
            <w:vAlign w:val="center"/>
          </w:tcPr>
          <w:p w14:paraId="19155333">
            <w:pPr>
              <w:jc w:val="right"/>
            </w:pPr>
          </w:p>
        </w:tc>
        <w:tc>
          <w:tcPr>
            <w:tcW w:w="0" w:type="auto"/>
            <w:shd w:val="clear" w:color="auto" w:fill="auto"/>
            <w:vAlign w:val="center"/>
          </w:tcPr>
          <w:p w14:paraId="67E575A1">
            <w:pPr>
              <w:jc w:val="left"/>
            </w:pPr>
            <w:r>
              <w:rPr>
                <w:rFonts w:ascii="宋体" w:hAnsi="宋体" w:eastAsia="宋体" w:cs="宋体"/>
                <w:b w:val="0"/>
                <w:i w:val="0"/>
                <w:color w:val="000000"/>
                <w:sz w:val="18"/>
              </w:rPr>
              <w:t>六、科学技术</w:t>
            </w:r>
          </w:p>
        </w:tc>
        <w:tc>
          <w:tcPr>
            <w:tcW w:w="0" w:type="auto"/>
            <w:shd w:val="clear" w:color="auto" w:fill="auto"/>
            <w:vAlign w:val="center"/>
          </w:tcPr>
          <w:p w14:paraId="58FE1869">
            <w:pPr>
              <w:jc w:val="right"/>
            </w:pPr>
          </w:p>
        </w:tc>
      </w:tr>
      <w:tr w14:paraId="5A0AE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2418D9F">
            <w:r>
              <w:rPr>
                <w:rFonts w:ascii="宋体" w:hAnsi="宋体" w:eastAsia="宋体" w:cs="宋体"/>
                <w:b w:val="0"/>
                <w:i w:val="0"/>
                <w:color w:val="000000"/>
                <w:sz w:val="18"/>
              </w:rPr>
              <w:t>六、事业单位经营收入</w:t>
            </w:r>
          </w:p>
        </w:tc>
        <w:tc>
          <w:tcPr>
            <w:tcW w:w="0" w:type="auto"/>
            <w:shd w:val="clear" w:color="auto" w:fill="auto"/>
            <w:vAlign w:val="center"/>
          </w:tcPr>
          <w:p w14:paraId="3582694E">
            <w:pPr>
              <w:jc w:val="right"/>
            </w:pPr>
          </w:p>
        </w:tc>
        <w:tc>
          <w:tcPr>
            <w:tcW w:w="0" w:type="auto"/>
            <w:shd w:val="clear" w:color="auto" w:fill="auto"/>
            <w:vAlign w:val="center"/>
          </w:tcPr>
          <w:p w14:paraId="1A742E0F">
            <w:pPr>
              <w:jc w:val="left"/>
            </w:pPr>
            <w:r>
              <w:rPr>
                <w:rFonts w:ascii="宋体" w:hAnsi="宋体" w:eastAsia="宋体" w:cs="宋体"/>
                <w:b w:val="0"/>
                <w:i w:val="0"/>
                <w:color w:val="000000"/>
                <w:sz w:val="18"/>
              </w:rPr>
              <w:t>七、文化旅游体育与传媒</w:t>
            </w:r>
          </w:p>
        </w:tc>
        <w:tc>
          <w:tcPr>
            <w:tcW w:w="0" w:type="auto"/>
            <w:shd w:val="clear" w:color="auto" w:fill="auto"/>
            <w:vAlign w:val="center"/>
          </w:tcPr>
          <w:p w14:paraId="34C3633C">
            <w:pPr>
              <w:jc w:val="right"/>
            </w:pPr>
          </w:p>
        </w:tc>
      </w:tr>
      <w:tr w14:paraId="6B675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1A2140A">
            <w:r>
              <w:rPr>
                <w:rFonts w:ascii="宋体" w:hAnsi="宋体" w:eastAsia="宋体" w:cs="宋体"/>
                <w:b w:val="0"/>
                <w:i w:val="0"/>
                <w:color w:val="000000"/>
                <w:sz w:val="18"/>
              </w:rPr>
              <w:t>七、上级补助收入</w:t>
            </w:r>
          </w:p>
        </w:tc>
        <w:tc>
          <w:tcPr>
            <w:tcW w:w="0" w:type="auto"/>
            <w:shd w:val="clear" w:color="auto" w:fill="auto"/>
            <w:vAlign w:val="center"/>
          </w:tcPr>
          <w:p w14:paraId="64883EA1">
            <w:pPr>
              <w:jc w:val="right"/>
            </w:pPr>
          </w:p>
        </w:tc>
        <w:tc>
          <w:tcPr>
            <w:tcW w:w="0" w:type="auto"/>
            <w:shd w:val="clear" w:color="auto" w:fill="auto"/>
            <w:vAlign w:val="center"/>
          </w:tcPr>
          <w:p w14:paraId="3F96F8FF">
            <w:pPr>
              <w:jc w:val="left"/>
            </w:pPr>
            <w:r>
              <w:rPr>
                <w:rFonts w:ascii="宋体" w:hAnsi="宋体" w:eastAsia="宋体" w:cs="宋体"/>
                <w:b w:val="0"/>
                <w:i w:val="0"/>
                <w:color w:val="000000"/>
                <w:sz w:val="18"/>
              </w:rPr>
              <w:t>八、社会保障和就业</w:t>
            </w:r>
          </w:p>
        </w:tc>
        <w:tc>
          <w:tcPr>
            <w:tcW w:w="0" w:type="auto"/>
            <w:shd w:val="clear" w:color="auto" w:fill="auto"/>
            <w:vAlign w:val="center"/>
          </w:tcPr>
          <w:p w14:paraId="4511B119">
            <w:pPr>
              <w:jc w:val="right"/>
            </w:pPr>
            <w:r>
              <w:rPr>
                <w:rFonts w:ascii="宋体" w:hAnsi="宋体" w:eastAsia="宋体" w:cs="宋体"/>
                <w:b w:val="0"/>
                <w:i w:val="0"/>
                <w:color w:val="000000"/>
                <w:sz w:val="18"/>
              </w:rPr>
              <w:t>93.39</w:t>
            </w:r>
          </w:p>
        </w:tc>
      </w:tr>
      <w:tr w14:paraId="16045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17EC970">
            <w:r>
              <w:rPr>
                <w:rFonts w:ascii="宋体" w:hAnsi="宋体" w:eastAsia="宋体" w:cs="宋体"/>
                <w:b w:val="0"/>
                <w:i w:val="0"/>
                <w:color w:val="000000"/>
                <w:sz w:val="18"/>
              </w:rPr>
              <w:t>八、附属单位上缴收入</w:t>
            </w:r>
          </w:p>
        </w:tc>
        <w:tc>
          <w:tcPr>
            <w:tcW w:w="0" w:type="auto"/>
            <w:shd w:val="clear" w:color="auto" w:fill="auto"/>
            <w:vAlign w:val="center"/>
          </w:tcPr>
          <w:p w14:paraId="320371CD">
            <w:pPr>
              <w:jc w:val="right"/>
            </w:pPr>
          </w:p>
        </w:tc>
        <w:tc>
          <w:tcPr>
            <w:tcW w:w="0" w:type="auto"/>
            <w:shd w:val="clear" w:color="auto" w:fill="auto"/>
            <w:vAlign w:val="center"/>
          </w:tcPr>
          <w:p w14:paraId="3347716E">
            <w:pPr>
              <w:jc w:val="left"/>
            </w:pPr>
            <w:r>
              <w:rPr>
                <w:rFonts w:ascii="宋体" w:hAnsi="宋体" w:eastAsia="宋体" w:cs="宋体"/>
                <w:b w:val="0"/>
                <w:i w:val="0"/>
                <w:color w:val="000000"/>
                <w:sz w:val="18"/>
              </w:rPr>
              <w:t>九、社会保险基金支出</w:t>
            </w:r>
          </w:p>
        </w:tc>
        <w:tc>
          <w:tcPr>
            <w:tcW w:w="0" w:type="auto"/>
            <w:shd w:val="clear" w:color="auto" w:fill="auto"/>
            <w:vAlign w:val="center"/>
          </w:tcPr>
          <w:p w14:paraId="2724645B">
            <w:pPr>
              <w:jc w:val="right"/>
            </w:pPr>
          </w:p>
        </w:tc>
      </w:tr>
      <w:tr w14:paraId="0471D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BDECD8A">
            <w:r>
              <w:rPr>
                <w:rFonts w:ascii="宋体" w:hAnsi="宋体" w:eastAsia="宋体" w:cs="宋体"/>
                <w:b w:val="0"/>
                <w:i w:val="0"/>
                <w:color w:val="000000"/>
                <w:sz w:val="18"/>
              </w:rPr>
              <w:t>九、其他收入</w:t>
            </w:r>
          </w:p>
        </w:tc>
        <w:tc>
          <w:tcPr>
            <w:tcW w:w="0" w:type="auto"/>
            <w:shd w:val="clear" w:color="auto" w:fill="auto"/>
            <w:vAlign w:val="center"/>
          </w:tcPr>
          <w:p w14:paraId="32D24D5E">
            <w:pPr>
              <w:jc w:val="right"/>
            </w:pPr>
          </w:p>
        </w:tc>
        <w:tc>
          <w:tcPr>
            <w:tcW w:w="0" w:type="auto"/>
            <w:shd w:val="clear" w:color="auto" w:fill="auto"/>
            <w:vAlign w:val="center"/>
          </w:tcPr>
          <w:p w14:paraId="40F7B2F0">
            <w:pPr>
              <w:jc w:val="left"/>
            </w:pPr>
            <w:r>
              <w:rPr>
                <w:rFonts w:ascii="宋体" w:hAnsi="宋体" w:eastAsia="宋体" w:cs="宋体"/>
                <w:b w:val="0"/>
                <w:i w:val="0"/>
                <w:color w:val="000000"/>
                <w:sz w:val="18"/>
              </w:rPr>
              <w:t>十、卫生健康</w:t>
            </w:r>
          </w:p>
        </w:tc>
        <w:tc>
          <w:tcPr>
            <w:tcW w:w="0" w:type="auto"/>
            <w:shd w:val="clear" w:color="auto" w:fill="auto"/>
            <w:vAlign w:val="center"/>
          </w:tcPr>
          <w:p w14:paraId="6EB7EBF1">
            <w:pPr>
              <w:jc w:val="right"/>
            </w:pPr>
            <w:r>
              <w:rPr>
                <w:rFonts w:ascii="宋体" w:hAnsi="宋体" w:eastAsia="宋体" w:cs="宋体"/>
                <w:b w:val="0"/>
                <w:i w:val="0"/>
                <w:color w:val="000000"/>
                <w:sz w:val="18"/>
              </w:rPr>
              <w:t>26.82</w:t>
            </w:r>
          </w:p>
        </w:tc>
      </w:tr>
      <w:tr w14:paraId="5F269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68FBC5D4"/>
        </w:tc>
        <w:tc>
          <w:tcPr>
            <w:tcW w:w="0" w:type="auto"/>
            <w:shd w:val="clear" w:color="auto" w:fill="auto"/>
            <w:vAlign w:val="center"/>
          </w:tcPr>
          <w:p w14:paraId="6248A277">
            <w:pPr>
              <w:jc w:val="left"/>
            </w:pPr>
            <w:r>
              <w:rPr>
                <w:rFonts w:ascii="宋体" w:hAnsi="宋体" w:eastAsia="宋体" w:cs="宋体"/>
                <w:b w:val="0"/>
                <w:i w:val="0"/>
                <w:color w:val="000000"/>
                <w:sz w:val="18"/>
              </w:rPr>
              <w:t>十一、节能环保</w:t>
            </w:r>
          </w:p>
        </w:tc>
        <w:tc>
          <w:tcPr>
            <w:tcW w:w="0" w:type="auto"/>
            <w:shd w:val="clear" w:color="auto" w:fill="auto"/>
            <w:vAlign w:val="center"/>
          </w:tcPr>
          <w:p w14:paraId="2FEBC3C0">
            <w:pPr>
              <w:jc w:val="right"/>
            </w:pPr>
          </w:p>
        </w:tc>
      </w:tr>
      <w:tr w14:paraId="192F1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0C09DB95"/>
        </w:tc>
        <w:tc>
          <w:tcPr>
            <w:tcW w:w="0" w:type="auto"/>
            <w:shd w:val="clear" w:color="auto" w:fill="auto"/>
            <w:vAlign w:val="center"/>
          </w:tcPr>
          <w:p w14:paraId="53A29F06">
            <w:pPr>
              <w:jc w:val="left"/>
            </w:pPr>
            <w:r>
              <w:rPr>
                <w:rFonts w:ascii="宋体" w:hAnsi="宋体" w:eastAsia="宋体" w:cs="宋体"/>
                <w:b w:val="0"/>
                <w:i w:val="0"/>
                <w:color w:val="000000"/>
                <w:sz w:val="18"/>
              </w:rPr>
              <w:t>十二、城乡社区事务</w:t>
            </w:r>
          </w:p>
        </w:tc>
        <w:tc>
          <w:tcPr>
            <w:tcW w:w="0" w:type="auto"/>
            <w:shd w:val="clear" w:color="auto" w:fill="auto"/>
            <w:vAlign w:val="center"/>
          </w:tcPr>
          <w:p w14:paraId="47AC8936">
            <w:pPr>
              <w:jc w:val="right"/>
            </w:pPr>
          </w:p>
        </w:tc>
      </w:tr>
      <w:tr w14:paraId="6EF67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0D0FF610"/>
        </w:tc>
        <w:tc>
          <w:tcPr>
            <w:tcW w:w="0" w:type="auto"/>
            <w:shd w:val="clear" w:color="auto" w:fill="auto"/>
            <w:vAlign w:val="center"/>
          </w:tcPr>
          <w:p w14:paraId="129B04E3">
            <w:pPr>
              <w:jc w:val="left"/>
            </w:pPr>
            <w:r>
              <w:rPr>
                <w:rFonts w:ascii="宋体" w:hAnsi="宋体" w:eastAsia="宋体" w:cs="宋体"/>
                <w:b w:val="0"/>
                <w:i w:val="0"/>
                <w:color w:val="000000"/>
                <w:sz w:val="18"/>
              </w:rPr>
              <w:t>十三、农林水事务</w:t>
            </w:r>
          </w:p>
        </w:tc>
        <w:tc>
          <w:tcPr>
            <w:tcW w:w="0" w:type="auto"/>
            <w:shd w:val="clear" w:color="auto" w:fill="auto"/>
            <w:vAlign w:val="center"/>
          </w:tcPr>
          <w:p w14:paraId="105D4D04">
            <w:pPr>
              <w:jc w:val="right"/>
            </w:pPr>
          </w:p>
        </w:tc>
      </w:tr>
      <w:tr w14:paraId="07D29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43DC5193"/>
        </w:tc>
        <w:tc>
          <w:tcPr>
            <w:tcW w:w="0" w:type="auto"/>
            <w:shd w:val="clear" w:color="auto" w:fill="auto"/>
            <w:vAlign w:val="center"/>
          </w:tcPr>
          <w:p w14:paraId="491F736D">
            <w:pPr>
              <w:jc w:val="left"/>
            </w:pPr>
            <w:r>
              <w:rPr>
                <w:rFonts w:ascii="宋体" w:hAnsi="宋体" w:eastAsia="宋体" w:cs="宋体"/>
                <w:b w:val="0"/>
                <w:i w:val="0"/>
                <w:color w:val="000000"/>
                <w:sz w:val="18"/>
              </w:rPr>
              <w:t>十四、交通运输</w:t>
            </w:r>
          </w:p>
        </w:tc>
        <w:tc>
          <w:tcPr>
            <w:tcW w:w="0" w:type="auto"/>
            <w:shd w:val="clear" w:color="auto" w:fill="auto"/>
            <w:vAlign w:val="center"/>
          </w:tcPr>
          <w:p w14:paraId="1F63D854">
            <w:pPr>
              <w:jc w:val="right"/>
            </w:pPr>
          </w:p>
        </w:tc>
      </w:tr>
      <w:tr w14:paraId="3D364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244A83EF"/>
        </w:tc>
        <w:tc>
          <w:tcPr>
            <w:tcW w:w="0" w:type="auto"/>
            <w:shd w:val="clear" w:color="auto" w:fill="auto"/>
            <w:vAlign w:val="center"/>
          </w:tcPr>
          <w:p w14:paraId="7428F94E">
            <w:pPr>
              <w:jc w:val="left"/>
            </w:pPr>
            <w:r>
              <w:rPr>
                <w:rFonts w:ascii="宋体" w:hAnsi="宋体" w:eastAsia="宋体" w:cs="宋体"/>
                <w:b w:val="0"/>
                <w:i w:val="0"/>
                <w:color w:val="000000"/>
                <w:sz w:val="18"/>
              </w:rPr>
              <w:t>十五、资源勘探信息等</w:t>
            </w:r>
          </w:p>
        </w:tc>
        <w:tc>
          <w:tcPr>
            <w:tcW w:w="0" w:type="auto"/>
            <w:shd w:val="clear" w:color="auto" w:fill="auto"/>
            <w:vAlign w:val="center"/>
          </w:tcPr>
          <w:p w14:paraId="0414CFD8">
            <w:pPr>
              <w:jc w:val="right"/>
            </w:pPr>
          </w:p>
        </w:tc>
      </w:tr>
      <w:tr w14:paraId="4D7A3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14BCA6AA"/>
        </w:tc>
        <w:tc>
          <w:tcPr>
            <w:tcW w:w="0" w:type="auto"/>
            <w:shd w:val="clear" w:color="auto" w:fill="auto"/>
            <w:vAlign w:val="center"/>
          </w:tcPr>
          <w:p w14:paraId="643E3149">
            <w:pPr>
              <w:jc w:val="left"/>
            </w:pPr>
            <w:r>
              <w:rPr>
                <w:rFonts w:ascii="宋体" w:hAnsi="宋体" w:eastAsia="宋体" w:cs="宋体"/>
                <w:b w:val="0"/>
                <w:i w:val="0"/>
                <w:color w:val="000000"/>
                <w:sz w:val="18"/>
              </w:rPr>
              <w:t>十六、商业服务业等</w:t>
            </w:r>
          </w:p>
        </w:tc>
        <w:tc>
          <w:tcPr>
            <w:tcW w:w="0" w:type="auto"/>
            <w:shd w:val="clear" w:color="auto" w:fill="auto"/>
            <w:vAlign w:val="center"/>
          </w:tcPr>
          <w:p w14:paraId="2AACFED6">
            <w:pPr>
              <w:jc w:val="right"/>
            </w:pPr>
          </w:p>
        </w:tc>
      </w:tr>
      <w:tr w14:paraId="1727B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1869D2B1"/>
        </w:tc>
        <w:tc>
          <w:tcPr>
            <w:tcW w:w="0" w:type="auto"/>
            <w:shd w:val="clear" w:color="auto" w:fill="auto"/>
            <w:vAlign w:val="center"/>
          </w:tcPr>
          <w:p w14:paraId="11C0051B">
            <w:pPr>
              <w:jc w:val="left"/>
            </w:pPr>
            <w:r>
              <w:rPr>
                <w:rFonts w:ascii="宋体" w:hAnsi="宋体" w:eastAsia="宋体" w:cs="宋体"/>
                <w:b w:val="0"/>
                <w:i w:val="0"/>
                <w:color w:val="000000"/>
                <w:sz w:val="18"/>
              </w:rPr>
              <w:t>十七、金融支出</w:t>
            </w:r>
          </w:p>
        </w:tc>
        <w:tc>
          <w:tcPr>
            <w:tcW w:w="0" w:type="auto"/>
            <w:shd w:val="clear" w:color="auto" w:fill="auto"/>
            <w:vAlign w:val="center"/>
          </w:tcPr>
          <w:p w14:paraId="776A196C">
            <w:pPr>
              <w:jc w:val="right"/>
            </w:pPr>
          </w:p>
        </w:tc>
      </w:tr>
      <w:tr w14:paraId="2D74B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30D1ECED"/>
        </w:tc>
        <w:tc>
          <w:tcPr>
            <w:tcW w:w="0" w:type="auto"/>
            <w:shd w:val="clear" w:color="auto" w:fill="auto"/>
            <w:vAlign w:val="center"/>
          </w:tcPr>
          <w:p w14:paraId="2A2208A2">
            <w:pPr>
              <w:jc w:val="left"/>
            </w:pPr>
            <w:r>
              <w:rPr>
                <w:rFonts w:ascii="宋体" w:hAnsi="宋体" w:eastAsia="宋体" w:cs="宋体"/>
                <w:b w:val="0"/>
                <w:i w:val="0"/>
                <w:color w:val="000000"/>
                <w:sz w:val="18"/>
              </w:rPr>
              <w:t>十九、援助其他地区支出</w:t>
            </w:r>
          </w:p>
        </w:tc>
        <w:tc>
          <w:tcPr>
            <w:tcW w:w="0" w:type="auto"/>
            <w:shd w:val="clear" w:color="auto" w:fill="auto"/>
            <w:vAlign w:val="center"/>
          </w:tcPr>
          <w:p w14:paraId="752A6C20">
            <w:pPr>
              <w:jc w:val="right"/>
            </w:pPr>
          </w:p>
        </w:tc>
      </w:tr>
      <w:tr w14:paraId="13D55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52154F9C"/>
        </w:tc>
        <w:tc>
          <w:tcPr>
            <w:tcW w:w="0" w:type="auto"/>
            <w:shd w:val="clear" w:color="auto" w:fill="auto"/>
            <w:vAlign w:val="center"/>
          </w:tcPr>
          <w:p w14:paraId="6958DF3A">
            <w:pPr>
              <w:jc w:val="left"/>
            </w:pPr>
            <w:r>
              <w:rPr>
                <w:rFonts w:ascii="宋体" w:hAnsi="宋体" w:eastAsia="宋体" w:cs="宋体"/>
                <w:b w:val="0"/>
                <w:i w:val="0"/>
                <w:color w:val="000000"/>
                <w:sz w:val="18"/>
              </w:rPr>
              <w:t>二十、自然资源海洋气象等支出</w:t>
            </w:r>
          </w:p>
        </w:tc>
        <w:tc>
          <w:tcPr>
            <w:tcW w:w="0" w:type="auto"/>
            <w:shd w:val="clear" w:color="auto" w:fill="auto"/>
            <w:vAlign w:val="center"/>
          </w:tcPr>
          <w:p w14:paraId="7DEC0C93">
            <w:pPr>
              <w:jc w:val="right"/>
            </w:pPr>
          </w:p>
        </w:tc>
      </w:tr>
      <w:tr w14:paraId="65649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59F56ED2"/>
        </w:tc>
        <w:tc>
          <w:tcPr>
            <w:tcW w:w="0" w:type="auto"/>
            <w:shd w:val="clear" w:color="auto" w:fill="auto"/>
            <w:vAlign w:val="center"/>
          </w:tcPr>
          <w:p w14:paraId="747EE131">
            <w:pPr>
              <w:jc w:val="left"/>
            </w:pPr>
            <w:r>
              <w:rPr>
                <w:rFonts w:ascii="宋体" w:hAnsi="宋体" w:eastAsia="宋体" w:cs="宋体"/>
                <w:b w:val="0"/>
                <w:i w:val="0"/>
                <w:color w:val="000000"/>
                <w:sz w:val="18"/>
              </w:rPr>
              <w:t>二十一、住房保障支出</w:t>
            </w:r>
          </w:p>
        </w:tc>
        <w:tc>
          <w:tcPr>
            <w:tcW w:w="0" w:type="auto"/>
            <w:shd w:val="clear" w:color="auto" w:fill="auto"/>
            <w:vAlign w:val="center"/>
          </w:tcPr>
          <w:p w14:paraId="4858BBAC">
            <w:pPr>
              <w:jc w:val="right"/>
            </w:pPr>
            <w:r>
              <w:rPr>
                <w:rFonts w:ascii="宋体" w:hAnsi="宋体" w:eastAsia="宋体" w:cs="宋体"/>
                <w:b w:val="0"/>
                <w:i w:val="0"/>
                <w:color w:val="000000"/>
                <w:sz w:val="18"/>
              </w:rPr>
              <w:t>47.03</w:t>
            </w:r>
          </w:p>
        </w:tc>
      </w:tr>
      <w:tr w14:paraId="4B6DF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16223990"/>
        </w:tc>
        <w:tc>
          <w:tcPr>
            <w:tcW w:w="0" w:type="auto"/>
            <w:shd w:val="clear" w:color="auto" w:fill="auto"/>
            <w:vAlign w:val="center"/>
          </w:tcPr>
          <w:p w14:paraId="613C378D">
            <w:pPr>
              <w:jc w:val="left"/>
            </w:pPr>
            <w:r>
              <w:rPr>
                <w:rFonts w:ascii="宋体" w:hAnsi="宋体" w:eastAsia="宋体" w:cs="宋体"/>
                <w:b w:val="0"/>
                <w:i w:val="0"/>
                <w:color w:val="000000"/>
                <w:sz w:val="18"/>
              </w:rPr>
              <w:t>二十二、粮油物资储备支出</w:t>
            </w:r>
          </w:p>
        </w:tc>
        <w:tc>
          <w:tcPr>
            <w:tcW w:w="0" w:type="auto"/>
            <w:shd w:val="clear" w:color="auto" w:fill="auto"/>
            <w:vAlign w:val="center"/>
          </w:tcPr>
          <w:p w14:paraId="277ED1F8">
            <w:pPr>
              <w:jc w:val="right"/>
            </w:pPr>
          </w:p>
        </w:tc>
      </w:tr>
      <w:tr w14:paraId="27BDB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71CBCAC2"/>
        </w:tc>
        <w:tc>
          <w:tcPr>
            <w:tcW w:w="0" w:type="auto"/>
            <w:shd w:val="clear" w:color="auto" w:fill="auto"/>
            <w:vAlign w:val="center"/>
          </w:tcPr>
          <w:p w14:paraId="30851389">
            <w:pPr>
              <w:jc w:val="left"/>
            </w:pPr>
            <w:r>
              <w:rPr>
                <w:rFonts w:ascii="宋体" w:hAnsi="宋体" w:eastAsia="宋体" w:cs="宋体"/>
                <w:b w:val="0"/>
                <w:i w:val="0"/>
                <w:color w:val="000000"/>
                <w:sz w:val="18"/>
              </w:rPr>
              <w:t>二十三、国有资本经营预算</w:t>
            </w:r>
          </w:p>
        </w:tc>
        <w:tc>
          <w:tcPr>
            <w:tcW w:w="0" w:type="auto"/>
            <w:shd w:val="clear" w:color="auto" w:fill="auto"/>
            <w:vAlign w:val="center"/>
          </w:tcPr>
          <w:p w14:paraId="11902854">
            <w:pPr>
              <w:jc w:val="right"/>
            </w:pPr>
          </w:p>
        </w:tc>
      </w:tr>
      <w:tr w14:paraId="4889F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52E0F261"/>
        </w:tc>
        <w:tc>
          <w:tcPr>
            <w:tcW w:w="0" w:type="auto"/>
            <w:shd w:val="clear" w:color="auto" w:fill="auto"/>
            <w:vAlign w:val="center"/>
          </w:tcPr>
          <w:p w14:paraId="5A43C163">
            <w:pPr>
              <w:jc w:val="left"/>
            </w:pPr>
            <w:r>
              <w:rPr>
                <w:rFonts w:ascii="宋体" w:hAnsi="宋体" w:eastAsia="宋体" w:cs="宋体"/>
                <w:b w:val="0"/>
                <w:i w:val="0"/>
                <w:color w:val="000000"/>
                <w:sz w:val="18"/>
              </w:rPr>
              <w:t>二十四、灾害防治及应急管理</w:t>
            </w:r>
          </w:p>
        </w:tc>
        <w:tc>
          <w:tcPr>
            <w:tcW w:w="0" w:type="auto"/>
            <w:shd w:val="clear" w:color="auto" w:fill="auto"/>
            <w:vAlign w:val="center"/>
          </w:tcPr>
          <w:p w14:paraId="0337BFE0">
            <w:pPr>
              <w:jc w:val="right"/>
            </w:pPr>
          </w:p>
        </w:tc>
      </w:tr>
      <w:tr w14:paraId="75E7C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7B691250"/>
        </w:tc>
        <w:tc>
          <w:tcPr>
            <w:tcW w:w="0" w:type="auto"/>
            <w:shd w:val="clear" w:color="auto" w:fill="auto"/>
            <w:vAlign w:val="center"/>
          </w:tcPr>
          <w:p w14:paraId="549B340A">
            <w:pPr>
              <w:jc w:val="left"/>
            </w:pPr>
            <w:r>
              <w:rPr>
                <w:rFonts w:ascii="宋体" w:hAnsi="宋体" w:eastAsia="宋体" w:cs="宋体"/>
                <w:b w:val="0"/>
                <w:i w:val="0"/>
                <w:color w:val="000000"/>
                <w:sz w:val="18"/>
              </w:rPr>
              <w:t>二十七、预备费</w:t>
            </w:r>
          </w:p>
        </w:tc>
        <w:tc>
          <w:tcPr>
            <w:tcW w:w="0" w:type="auto"/>
            <w:shd w:val="clear" w:color="auto" w:fill="auto"/>
            <w:vAlign w:val="center"/>
          </w:tcPr>
          <w:p w14:paraId="76224E4E">
            <w:pPr>
              <w:jc w:val="right"/>
            </w:pPr>
          </w:p>
        </w:tc>
      </w:tr>
      <w:tr w14:paraId="75F72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2F4F3FA6"/>
        </w:tc>
        <w:tc>
          <w:tcPr>
            <w:tcW w:w="0" w:type="auto"/>
            <w:shd w:val="clear" w:color="auto" w:fill="auto"/>
            <w:vAlign w:val="center"/>
          </w:tcPr>
          <w:p w14:paraId="76800545">
            <w:pPr>
              <w:jc w:val="left"/>
            </w:pPr>
            <w:r>
              <w:rPr>
                <w:rFonts w:ascii="宋体" w:hAnsi="宋体" w:eastAsia="宋体" w:cs="宋体"/>
                <w:b w:val="0"/>
                <w:i w:val="0"/>
                <w:color w:val="000000"/>
                <w:sz w:val="18"/>
              </w:rPr>
              <w:t>二十九、其他支出</w:t>
            </w:r>
          </w:p>
        </w:tc>
        <w:tc>
          <w:tcPr>
            <w:tcW w:w="0" w:type="auto"/>
            <w:shd w:val="clear" w:color="auto" w:fill="auto"/>
            <w:vAlign w:val="center"/>
          </w:tcPr>
          <w:p w14:paraId="6451AC5C">
            <w:pPr>
              <w:jc w:val="right"/>
            </w:pPr>
          </w:p>
        </w:tc>
      </w:tr>
      <w:tr w14:paraId="5A743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4ABD89C0"/>
        </w:tc>
        <w:tc>
          <w:tcPr>
            <w:tcW w:w="0" w:type="auto"/>
            <w:shd w:val="clear" w:color="auto" w:fill="auto"/>
            <w:vAlign w:val="center"/>
          </w:tcPr>
          <w:p w14:paraId="492B4D84">
            <w:pPr>
              <w:jc w:val="left"/>
            </w:pPr>
            <w:r>
              <w:rPr>
                <w:rFonts w:ascii="宋体" w:hAnsi="宋体" w:eastAsia="宋体" w:cs="宋体"/>
                <w:b w:val="0"/>
                <w:i w:val="0"/>
                <w:color w:val="000000"/>
                <w:sz w:val="18"/>
              </w:rPr>
              <w:t>三十、转移性支出</w:t>
            </w:r>
          </w:p>
        </w:tc>
        <w:tc>
          <w:tcPr>
            <w:tcW w:w="0" w:type="auto"/>
            <w:shd w:val="clear" w:color="auto" w:fill="auto"/>
            <w:vAlign w:val="center"/>
          </w:tcPr>
          <w:p w14:paraId="02915C31">
            <w:pPr>
              <w:jc w:val="right"/>
            </w:pPr>
          </w:p>
        </w:tc>
      </w:tr>
      <w:tr w14:paraId="09554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2C6B352D"/>
        </w:tc>
        <w:tc>
          <w:tcPr>
            <w:tcW w:w="0" w:type="auto"/>
            <w:shd w:val="clear" w:color="auto" w:fill="auto"/>
            <w:vAlign w:val="center"/>
          </w:tcPr>
          <w:p w14:paraId="4BCA81B6">
            <w:pPr>
              <w:jc w:val="left"/>
            </w:pPr>
            <w:r>
              <w:rPr>
                <w:rFonts w:ascii="宋体" w:hAnsi="宋体" w:eastAsia="宋体" w:cs="宋体"/>
                <w:b w:val="0"/>
                <w:i w:val="0"/>
                <w:color w:val="000000"/>
                <w:sz w:val="18"/>
              </w:rPr>
              <w:t>三十一、债务还本支出</w:t>
            </w:r>
          </w:p>
        </w:tc>
        <w:tc>
          <w:tcPr>
            <w:tcW w:w="0" w:type="auto"/>
            <w:shd w:val="clear" w:color="auto" w:fill="auto"/>
            <w:vAlign w:val="center"/>
          </w:tcPr>
          <w:p w14:paraId="305696E7">
            <w:pPr>
              <w:jc w:val="right"/>
            </w:pPr>
          </w:p>
        </w:tc>
      </w:tr>
      <w:tr w14:paraId="091C6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29D2A61D"/>
        </w:tc>
        <w:tc>
          <w:tcPr>
            <w:tcW w:w="0" w:type="auto"/>
            <w:shd w:val="clear" w:color="auto" w:fill="auto"/>
            <w:vAlign w:val="center"/>
          </w:tcPr>
          <w:p w14:paraId="48BD8233">
            <w:pPr>
              <w:jc w:val="left"/>
            </w:pPr>
            <w:r>
              <w:rPr>
                <w:rFonts w:ascii="宋体" w:hAnsi="宋体" w:eastAsia="宋体" w:cs="宋体"/>
                <w:b w:val="0"/>
                <w:i w:val="0"/>
                <w:color w:val="000000"/>
                <w:sz w:val="18"/>
              </w:rPr>
              <w:t>三十二、债务付息支出</w:t>
            </w:r>
          </w:p>
        </w:tc>
        <w:tc>
          <w:tcPr>
            <w:tcW w:w="0" w:type="auto"/>
            <w:shd w:val="clear" w:color="auto" w:fill="auto"/>
            <w:vAlign w:val="center"/>
          </w:tcPr>
          <w:p w14:paraId="4C7DAF76">
            <w:pPr>
              <w:jc w:val="right"/>
            </w:pPr>
          </w:p>
        </w:tc>
      </w:tr>
      <w:tr w14:paraId="2EBF8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3356AE09"/>
        </w:tc>
        <w:tc>
          <w:tcPr>
            <w:tcW w:w="0" w:type="auto"/>
            <w:shd w:val="clear" w:color="auto" w:fill="auto"/>
            <w:vAlign w:val="center"/>
          </w:tcPr>
          <w:p w14:paraId="176D1ABB">
            <w:pPr>
              <w:jc w:val="left"/>
            </w:pPr>
            <w:r>
              <w:rPr>
                <w:rFonts w:ascii="宋体" w:hAnsi="宋体" w:eastAsia="宋体" w:cs="宋体"/>
                <w:b w:val="0"/>
                <w:i w:val="0"/>
                <w:color w:val="000000"/>
                <w:sz w:val="18"/>
              </w:rPr>
              <w:t>三十三、债务发行费用支出</w:t>
            </w:r>
          </w:p>
        </w:tc>
        <w:tc>
          <w:tcPr>
            <w:tcW w:w="0" w:type="auto"/>
            <w:shd w:val="clear" w:color="auto" w:fill="auto"/>
            <w:vAlign w:val="center"/>
          </w:tcPr>
          <w:p w14:paraId="67FE4E4F">
            <w:pPr>
              <w:jc w:val="right"/>
            </w:pPr>
          </w:p>
        </w:tc>
      </w:tr>
      <w:tr w14:paraId="2D66B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2C9DA36A"/>
        </w:tc>
        <w:tc>
          <w:tcPr>
            <w:tcW w:w="0" w:type="auto"/>
            <w:shd w:val="clear" w:color="auto" w:fill="auto"/>
            <w:vAlign w:val="center"/>
          </w:tcPr>
          <w:p w14:paraId="44A25B71">
            <w:r>
              <w:rPr>
                <w:rFonts w:ascii="宋体" w:hAnsi="宋体" w:eastAsia="宋体" w:cs="宋体"/>
                <w:b w:val="0"/>
                <w:i w:val="0"/>
                <w:color w:val="000000"/>
                <w:sz w:val="18"/>
              </w:rPr>
              <w:t>三十四、抗疫特别国债安排的支出</w:t>
            </w:r>
          </w:p>
        </w:tc>
        <w:tc>
          <w:tcPr>
            <w:tcW w:w="0" w:type="auto"/>
            <w:shd w:val="clear" w:color="auto" w:fill="auto"/>
            <w:vAlign w:val="center"/>
          </w:tcPr>
          <w:p w14:paraId="65C08F56">
            <w:pPr>
              <w:jc w:val="right"/>
            </w:pPr>
          </w:p>
        </w:tc>
      </w:tr>
      <w:tr w14:paraId="0AAB0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CDE29C6">
            <w:pPr>
              <w:jc w:val="center"/>
            </w:pPr>
            <w:r>
              <w:rPr>
                <w:rFonts w:ascii="宋体" w:hAnsi="宋体" w:eastAsia="宋体" w:cs="宋体"/>
                <w:b w:val="0"/>
                <w:i w:val="0"/>
                <w:color w:val="000000"/>
                <w:sz w:val="18"/>
              </w:rPr>
              <w:t>本 年 收 入 合 计</w:t>
            </w:r>
          </w:p>
        </w:tc>
        <w:tc>
          <w:tcPr>
            <w:tcW w:w="0" w:type="auto"/>
            <w:shd w:val="clear" w:color="auto" w:fill="auto"/>
            <w:vAlign w:val="center"/>
          </w:tcPr>
          <w:p w14:paraId="68578E4D">
            <w:pPr>
              <w:jc w:val="right"/>
            </w:pPr>
            <w:r>
              <w:rPr>
                <w:rFonts w:ascii="宋体" w:hAnsi="宋体" w:eastAsia="宋体" w:cs="宋体"/>
                <w:b w:val="0"/>
                <w:i w:val="0"/>
                <w:color w:val="000000"/>
                <w:sz w:val="18"/>
              </w:rPr>
              <w:t>1471.82</w:t>
            </w:r>
          </w:p>
        </w:tc>
        <w:tc>
          <w:tcPr>
            <w:tcW w:w="0" w:type="auto"/>
            <w:shd w:val="clear" w:color="auto" w:fill="auto"/>
            <w:vAlign w:val="center"/>
          </w:tcPr>
          <w:p w14:paraId="3D4289A5">
            <w:pPr>
              <w:jc w:val="center"/>
            </w:pPr>
            <w:r>
              <w:rPr>
                <w:rFonts w:ascii="宋体" w:hAnsi="宋体" w:eastAsia="宋体" w:cs="宋体"/>
                <w:b w:val="0"/>
                <w:i w:val="0"/>
                <w:color w:val="000000"/>
                <w:sz w:val="18"/>
              </w:rPr>
              <w:t>本 年 支 出 合 计</w:t>
            </w:r>
          </w:p>
        </w:tc>
        <w:tc>
          <w:tcPr>
            <w:tcW w:w="0" w:type="auto"/>
            <w:shd w:val="clear" w:color="auto" w:fill="auto"/>
            <w:vAlign w:val="center"/>
          </w:tcPr>
          <w:p w14:paraId="0F6D8FEA">
            <w:pPr>
              <w:jc w:val="right"/>
            </w:pPr>
            <w:r>
              <w:rPr>
                <w:rFonts w:ascii="宋体" w:hAnsi="宋体" w:eastAsia="宋体" w:cs="宋体"/>
                <w:b w:val="0"/>
                <w:i w:val="0"/>
                <w:color w:val="000000"/>
                <w:sz w:val="18"/>
              </w:rPr>
              <w:t>1471.82</w:t>
            </w:r>
          </w:p>
        </w:tc>
      </w:tr>
      <w:tr w14:paraId="2E817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A7DFF68">
            <w:r>
              <w:rPr>
                <w:rFonts w:ascii="宋体" w:hAnsi="宋体" w:eastAsia="宋体" w:cs="宋体"/>
                <w:b w:val="0"/>
                <w:i w:val="0"/>
                <w:color w:val="000000"/>
                <w:sz w:val="18"/>
              </w:rPr>
              <w:t>上年结转结余</w:t>
            </w:r>
          </w:p>
        </w:tc>
        <w:tc>
          <w:tcPr>
            <w:tcW w:w="0" w:type="auto"/>
            <w:shd w:val="clear" w:color="auto" w:fill="auto"/>
            <w:vAlign w:val="center"/>
          </w:tcPr>
          <w:p w14:paraId="60B295E7">
            <w:pPr>
              <w:jc w:val="right"/>
            </w:pPr>
          </w:p>
        </w:tc>
        <w:tc>
          <w:tcPr>
            <w:tcW w:w="0" w:type="auto"/>
            <w:shd w:val="clear" w:color="auto" w:fill="auto"/>
            <w:vAlign w:val="center"/>
          </w:tcPr>
          <w:p w14:paraId="147D2FF7">
            <w:r>
              <w:rPr>
                <w:rFonts w:ascii="宋体" w:hAnsi="宋体" w:eastAsia="宋体" w:cs="宋体"/>
                <w:b w:val="0"/>
                <w:i w:val="0"/>
                <w:color w:val="000000"/>
                <w:sz w:val="18"/>
              </w:rPr>
              <w:t>年终结转结余</w:t>
            </w:r>
          </w:p>
        </w:tc>
        <w:tc>
          <w:tcPr>
            <w:tcW w:w="0" w:type="auto"/>
            <w:shd w:val="clear" w:color="auto" w:fill="auto"/>
            <w:vAlign w:val="center"/>
          </w:tcPr>
          <w:p w14:paraId="27AABB1F"/>
        </w:tc>
      </w:tr>
      <w:tr w14:paraId="69E84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A4A66FF">
            <w:pPr>
              <w:jc w:val="center"/>
            </w:pPr>
            <w:r>
              <w:rPr>
                <w:rFonts w:ascii="宋体" w:hAnsi="宋体" w:eastAsia="宋体" w:cs="宋体"/>
                <w:b w:val="0"/>
                <w:i w:val="0"/>
                <w:color w:val="000000"/>
                <w:sz w:val="18"/>
              </w:rPr>
              <w:t>收 入 总 计</w:t>
            </w:r>
          </w:p>
        </w:tc>
        <w:tc>
          <w:tcPr>
            <w:tcW w:w="0" w:type="auto"/>
            <w:shd w:val="clear" w:color="auto" w:fill="auto"/>
            <w:vAlign w:val="center"/>
          </w:tcPr>
          <w:p w14:paraId="6EFCF1CF">
            <w:pPr>
              <w:jc w:val="right"/>
            </w:pPr>
            <w:r>
              <w:rPr>
                <w:rFonts w:ascii="宋体" w:hAnsi="宋体" w:eastAsia="宋体" w:cs="宋体"/>
                <w:b w:val="0"/>
                <w:i w:val="0"/>
                <w:color w:val="000000"/>
                <w:sz w:val="18"/>
              </w:rPr>
              <w:t>1471.82</w:t>
            </w:r>
          </w:p>
        </w:tc>
        <w:tc>
          <w:tcPr>
            <w:tcW w:w="0" w:type="auto"/>
            <w:shd w:val="clear" w:color="auto" w:fill="auto"/>
            <w:vAlign w:val="center"/>
          </w:tcPr>
          <w:p w14:paraId="4BC9B596">
            <w:pPr>
              <w:jc w:val="center"/>
            </w:pPr>
            <w:r>
              <w:rPr>
                <w:rFonts w:ascii="宋体" w:hAnsi="宋体" w:eastAsia="宋体" w:cs="宋体"/>
                <w:b w:val="0"/>
                <w:i w:val="0"/>
                <w:color w:val="000000"/>
                <w:sz w:val="18"/>
              </w:rPr>
              <w:t>支 出 总 计</w:t>
            </w:r>
          </w:p>
        </w:tc>
        <w:tc>
          <w:tcPr>
            <w:tcW w:w="0" w:type="auto"/>
            <w:shd w:val="clear" w:color="auto" w:fill="auto"/>
            <w:vAlign w:val="center"/>
          </w:tcPr>
          <w:p w14:paraId="4D644480">
            <w:pPr>
              <w:jc w:val="right"/>
            </w:pPr>
            <w:r>
              <w:rPr>
                <w:rFonts w:ascii="宋体" w:hAnsi="宋体" w:eastAsia="宋体" w:cs="宋体"/>
                <w:b w:val="0"/>
                <w:i w:val="0"/>
                <w:color w:val="000000"/>
                <w:sz w:val="18"/>
              </w:rPr>
              <w:t>1471.82</w:t>
            </w:r>
          </w:p>
        </w:tc>
      </w:tr>
      <w:tr w14:paraId="2BE4E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gridSpan w:val="4"/>
            <w:tcBorders>
              <w:top w:val="nil"/>
              <w:left w:val="nil"/>
              <w:bottom w:val="nil"/>
              <w:right w:val="nil"/>
            </w:tcBorders>
            <w:shd w:val="clear" w:color="auto" w:fill="auto"/>
            <w:vAlign w:val="center"/>
          </w:tcPr>
          <w:p w14:paraId="48957A08"/>
        </w:tc>
      </w:tr>
    </w:tbl>
    <w:p w14:paraId="3EE73D37">
      <w:pPr>
        <w:sectPr>
          <w:pgSz w:w="11907" w:h="16839"/>
          <w:pgMar w:top="400" w:right="1000" w:bottom="400" w:left="1000" w:header="720" w:footer="720" w:gutter="0"/>
          <w:cols w:space="720" w:num="1"/>
        </w:sect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024"/>
        <w:gridCol w:w="1128"/>
        <w:gridCol w:w="640"/>
        <w:gridCol w:w="640"/>
        <w:gridCol w:w="640"/>
        <w:gridCol w:w="972"/>
        <w:gridCol w:w="569"/>
        <w:gridCol w:w="853"/>
        <w:gridCol w:w="1043"/>
        <w:gridCol w:w="474"/>
        <w:gridCol w:w="853"/>
        <w:gridCol w:w="664"/>
        <w:gridCol w:w="853"/>
        <w:gridCol w:w="522"/>
        <w:gridCol w:w="285"/>
        <w:gridCol w:w="664"/>
        <w:gridCol w:w="569"/>
        <w:gridCol w:w="853"/>
        <w:gridCol w:w="853"/>
        <w:gridCol w:w="740"/>
      </w:tblGrid>
      <w:tr w14:paraId="6D901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20"/>
            <w:tcBorders>
              <w:top w:val="nil"/>
              <w:left w:val="nil"/>
              <w:bottom w:val="nil"/>
              <w:right w:val="nil"/>
            </w:tcBorders>
            <w:shd w:val="clear" w:color="auto" w:fill="auto"/>
            <w:vAlign w:val="center"/>
          </w:tcPr>
          <w:p w14:paraId="5CF3742E">
            <w:pPr>
              <w:jc w:val="right"/>
            </w:pPr>
            <w:r>
              <w:rPr>
                <w:rFonts w:ascii="宋体" w:hAnsi="宋体" w:eastAsia="宋体" w:cs="宋体"/>
                <w:b w:val="0"/>
                <w:i w:val="0"/>
                <w:color w:val="000000"/>
                <w:sz w:val="18"/>
              </w:rPr>
              <w:t>预算02表</w:t>
            </w:r>
          </w:p>
        </w:tc>
      </w:tr>
      <w:tr w14:paraId="76355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20"/>
            <w:tcBorders>
              <w:top w:val="nil"/>
              <w:left w:val="nil"/>
              <w:bottom w:val="nil"/>
              <w:right w:val="nil"/>
            </w:tcBorders>
            <w:shd w:val="clear" w:color="auto" w:fill="auto"/>
            <w:vAlign w:val="center"/>
          </w:tcPr>
          <w:p w14:paraId="54013E3B">
            <w:pPr>
              <w:jc w:val="center"/>
            </w:pPr>
            <w:r>
              <w:rPr>
                <w:rFonts w:ascii="宋体" w:hAnsi="宋体" w:eastAsia="宋体" w:cs="宋体"/>
                <w:b/>
                <w:i w:val="0"/>
                <w:color w:val="000000"/>
                <w:sz w:val="38"/>
              </w:rPr>
              <w:t>2026年部门收入总体情况表</w:t>
            </w:r>
          </w:p>
        </w:tc>
      </w:tr>
      <w:tr w14:paraId="0063C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14097" w:type="dxa"/>
            <w:gridSpan w:val="19"/>
            <w:tcBorders>
              <w:top w:val="nil"/>
              <w:left w:val="nil"/>
              <w:bottom w:val="nil"/>
              <w:right w:val="nil"/>
            </w:tcBorders>
            <w:vAlign w:val="center"/>
          </w:tcPr>
          <w:p w14:paraId="42DC17BF">
            <w:pPr>
              <w:jc w:val="left"/>
            </w:pPr>
            <w:r>
              <w:rPr>
                <w:sz w:val="18"/>
              </w:rPr>
              <w:t>部门名称：中共汤阴县委办公室</w:t>
            </w:r>
          </w:p>
        </w:tc>
        <w:tc>
          <w:tcPr>
            <w:tcW w:w="742" w:type="dxa"/>
            <w:tcBorders>
              <w:top w:val="nil"/>
              <w:left w:val="nil"/>
              <w:bottom w:val="nil"/>
              <w:right w:val="nil"/>
            </w:tcBorders>
          </w:tcPr>
          <w:p w14:paraId="383A5BD4">
            <w:pPr>
              <w:jc w:val="right"/>
            </w:pPr>
            <w:r>
              <w:rPr>
                <w:sz w:val="18"/>
              </w:rPr>
              <w:t>单位：万元</w:t>
            </w:r>
          </w:p>
        </w:tc>
      </w:tr>
      <w:tr w14:paraId="6A0B3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vMerge w:val="restart"/>
            <w:shd w:val="clear" w:color="auto" w:fill="auto"/>
            <w:vAlign w:val="center"/>
          </w:tcPr>
          <w:p w14:paraId="7E90146D">
            <w:pPr>
              <w:jc w:val="center"/>
            </w:pPr>
            <w:r>
              <w:rPr>
                <w:rFonts w:ascii="宋体" w:hAnsi="宋体" w:eastAsia="宋体" w:cs="宋体"/>
                <w:b w:val="0"/>
                <w:i w:val="0"/>
                <w:color w:val="000000"/>
                <w:sz w:val="18"/>
              </w:rPr>
              <w:t>部门（单位）代码</w:t>
            </w:r>
          </w:p>
        </w:tc>
        <w:tc>
          <w:tcPr>
            <w:tcW w:w="0" w:type="auto"/>
            <w:vMerge w:val="restart"/>
            <w:shd w:val="clear" w:color="auto" w:fill="auto"/>
            <w:vAlign w:val="center"/>
          </w:tcPr>
          <w:p w14:paraId="42AFC82F">
            <w:pPr>
              <w:jc w:val="center"/>
            </w:pPr>
            <w:r>
              <w:rPr>
                <w:rFonts w:ascii="宋体" w:hAnsi="宋体" w:eastAsia="宋体" w:cs="宋体"/>
                <w:b w:val="0"/>
                <w:i w:val="0"/>
                <w:color w:val="000000"/>
                <w:sz w:val="18"/>
              </w:rPr>
              <w:t>部门（单位）名称</w:t>
            </w:r>
          </w:p>
        </w:tc>
        <w:tc>
          <w:tcPr>
            <w:tcW w:w="0" w:type="auto"/>
            <w:vMerge w:val="restart"/>
            <w:shd w:val="clear" w:color="auto" w:fill="auto"/>
            <w:vAlign w:val="center"/>
          </w:tcPr>
          <w:p w14:paraId="377EE643">
            <w:pPr>
              <w:jc w:val="center"/>
            </w:pPr>
            <w:r>
              <w:rPr>
                <w:rFonts w:ascii="宋体" w:hAnsi="宋体" w:eastAsia="宋体" w:cs="宋体"/>
                <w:b w:val="0"/>
                <w:i w:val="0"/>
                <w:color w:val="000000"/>
                <w:sz w:val="18"/>
              </w:rPr>
              <w:t>总计</w:t>
            </w:r>
          </w:p>
        </w:tc>
        <w:tc>
          <w:tcPr>
            <w:tcW w:w="0" w:type="auto"/>
            <w:gridSpan w:val="11"/>
            <w:shd w:val="clear" w:color="auto" w:fill="auto"/>
            <w:vAlign w:val="center"/>
          </w:tcPr>
          <w:p w14:paraId="0FACA9D9">
            <w:pPr>
              <w:jc w:val="center"/>
            </w:pPr>
            <w:r>
              <w:rPr>
                <w:rFonts w:ascii="宋体" w:hAnsi="宋体" w:eastAsia="宋体" w:cs="宋体"/>
                <w:b w:val="0"/>
                <w:i w:val="0"/>
                <w:color w:val="000000"/>
                <w:sz w:val="18"/>
              </w:rPr>
              <w:t>本年收入</w:t>
            </w:r>
          </w:p>
        </w:tc>
        <w:tc>
          <w:tcPr>
            <w:tcW w:w="0" w:type="auto"/>
            <w:gridSpan w:val="6"/>
            <w:shd w:val="clear" w:color="auto" w:fill="auto"/>
            <w:vAlign w:val="center"/>
          </w:tcPr>
          <w:p w14:paraId="4A46FC83">
            <w:pPr>
              <w:jc w:val="center"/>
            </w:pPr>
            <w:r>
              <w:rPr>
                <w:rFonts w:ascii="宋体" w:hAnsi="宋体" w:eastAsia="宋体" w:cs="宋体"/>
                <w:b w:val="0"/>
                <w:i w:val="0"/>
                <w:color w:val="000000"/>
                <w:sz w:val="18"/>
              </w:rPr>
              <w:t>上年结转结余</w:t>
            </w:r>
          </w:p>
        </w:tc>
      </w:tr>
      <w:tr w14:paraId="39227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vMerge w:val="continue"/>
            <w:shd w:val="clear" w:color="auto" w:fill="auto"/>
            <w:vAlign w:val="center"/>
          </w:tcPr>
          <w:p w14:paraId="7C7F391C">
            <w:pPr>
              <w:jc w:val="center"/>
            </w:pPr>
          </w:p>
        </w:tc>
        <w:tc>
          <w:tcPr>
            <w:tcW w:w="0" w:type="auto"/>
            <w:vMerge w:val="continue"/>
            <w:shd w:val="clear" w:color="auto" w:fill="auto"/>
            <w:vAlign w:val="center"/>
          </w:tcPr>
          <w:p w14:paraId="2A81025E">
            <w:pPr>
              <w:jc w:val="center"/>
            </w:pPr>
          </w:p>
        </w:tc>
        <w:tc>
          <w:tcPr>
            <w:tcW w:w="0" w:type="auto"/>
            <w:vMerge w:val="continue"/>
            <w:shd w:val="clear" w:color="auto" w:fill="auto"/>
            <w:vAlign w:val="center"/>
          </w:tcPr>
          <w:p w14:paraId="0933D899">
            <w:pPr>
              <w:jc w:val="center"/>
            </w:pPr>
          </w:p>
        </w:tc>
        <w:tc>
          <w:tcPr>
            <w:tcW w:w="0" w:type="auto"/>
            <w:vMerge w:val="restart"/>
            <w:shd w:val="clear" w:color="auto" w:fill="auto"/>
            <w:vAlign w:val="center"/>
          </w:tcPr>
          <w:p w14:paraId="348281E1">
            <w:pPr>
              <w:jc w:val="center"/>
            </w:pPr>
            <w:r>
              <w:rPr>
                <w:rFonts w:ascii="宋体" w:hAnsi="宋体" w:eastAsia="宋体" w:cs="宋体"/>
                <w:b w:val="0"/>
                <w:i w:val="0"/>
                <w:color w:val="000000"/>
                <w:sz w:val="18"/>
              </w:rPr>
              <w:t>合计</w:t>
            </w:r>
          </w:p>
        </w:tc>
        <w:tc>
          <w:tcPr>
            <w:tcW w:w="0" w:type="auto"/>
            <w:gridSpan w:val="2"/>
            <w:shd w:val="clear" w:color="auto" w:fill="auto"/>
            <w:vAlign w:val="center"/>
          </w:tcPr>
          <w:p w14:paraId="791F4ABD">
            <w:pPr>
              <w:jc w:val="center"/>
            </w:pPr>
            <w:r>
              <w:rPr>
                <w:rFonts w:ascii="宋体" w:hAnsi="宋体" w:eastAsia="宋体" w:cs="宋体"/>
                <w:b w:val="0"/>
                <w:i w:val="0"/>
                <w:color w:val="000000"/>
                <w:sz w:val="18"/>
              </w:rPr>
              <w:t>一般公共预算</w:t>
            </w:r>
          </w:p>
        </w:tc>
        <w:tc>
          <w:tcPr>
            <w:tcW w:w="0" w:type="auto"/>
            <w:vMerge w:val="restart"/>
            <w:shd w:val="clear" w:color="auto" w:fill="auto"/>
            <w:vAlign w:val="center"/>
          </w:tcPr>
          <w:p w14:paraId="1A1AFA5E">
            <w:pPr>
              <w:jc w:val="center"/>
            </w:pPr>
            <w:r>
              <w:rPr>
                <w:rFonts w:ascii="宋体" w:hAnsi="宋体" w:eastAsia="宋体" w:cs="宋体"/>
                <w:b w:val="0"/>
                <w:i w:val="0"/>
                <w:color w:val="000000"/>
                <w:sz w:val="18"/>
              </w:rPr>
              <w:t>政府性基金</w:t>
            </w:r>
          </w:p>
        </w:tc>
        <w:tc>
          <w:tcPr>
            <w:tcW w:w="0" w:type="auto"/>
            <w:vMerge w:val="restart"/>
            <w:shd w:val="clear" w:color="auto" w:fill="auto"/>
            <w:vAlign w:val="center"/>
          </w:tcPr>
          <w:p w14:paraId="2240013D">
            <w:pPr>
              <w:jc w:val="center"/>
            </w:pPr>
            <w:r>
              <w:rPr>
                <w:rFonts w:ascii="宋体" w:hAnsi="宋体" w:eastAsia="宋体" w:cs="宋体"/>
                <w:b w:val="0"/>
                <w:i w:val="0"/>
                <w:color w:val="000000"/>
                <w:sz w:val="18"/>
              </w:rPr>
              <w:t>国有资本经营预算</w:t>
            </w:r>
          </w:p>
        </w:tc>
        <w:tc>
          <w:tcPr>
            <w:tcW w:w="0" w:type="auto"/>
            <w:vMerge w:val="restart"/>
            <w:shd w:val="clear" w:color="auto" w:fill="auto"/>
            <w:vAlign w:val="center"/>
          </w:tcPr>
          <w:p w14:paraId="10CE93AF">
            <w:pPr>
              <w:jc w:val="center"/>
            </w:pPr>
            <w:r>
              <w:rPr>
                <w:rFonts w:ascii="宋体" w:hAnsi="宋体" w:eastAsia="宋体" w:cs="宋体"/>
                <w:b w:val="0"/>
                <w:i w:val="0"/>
                <w:color w:val="000000"/>
                <w:sz w:val="18"/>
              </w:rPr>
              <w:t>财政专户管理资金收入</w:t>
            </w:r>
          </w:p>
        </w:tc>
        <w:tc>
          <w:tcPr>
            <w:tcW w:w="0" w:type="auto"/>
            <w:vMerge w:val="restart"/>
            <w:shd w:val="clear" w:color="auto" w:fill="auto"/>
            <w:vAlign w:val="center"/>
          </w:tcPr>
          <w:p w14:paraId="36744AFB">
            <w:pPr>
              <w:jc w:val="center"/>
            </w:pPr>
            <w:r>
              <w:rPr>
                <w:rFonts w:ascii="宋体" w:hAnsi="宋体" w:eastAsia="宋体" w:cs="宋体"/>
                <w:b w:val="0"/>
                <w:i w:val="0"/>
                <w:color w:val="000000"/>
                <w:sz w:val="18"/>
              </w:rPr>
              <w:t>事业收入</w:t>
            </w:r>
          </w:p>
        </w:tc>
        <w:tc>
          <w:tcPr>
            <w:tcW w:w="0" w:type="auto"/>
            <w:vMerge w:val="restart"/>
            <w:shd w:val="clear" w:color="auto" w:fill="auto"/>
            <w:vAlign w:val="center"/>
          </w:tcPr>
          <w:p w14:paraId="59BF015C">
            <w:pPr>
              <w:jc w:val="center"/>
            </w:pPr>
            <w:r>
              <w:rPr>
                <w:rFonts w:ascii="宋体" w:hAnsi="宋体" w:eastAsia="宋体" w:cs="宋体"/>
                <w:b w:val="0"/>
                <w:i w:val="0"/>
                <w:color w:val="000000"/>
                <w:sz w:val="18"/>
              </w:rPr>
              <w:t>事业单位经营收入</w:t>
            </w:r>
          </w:p>
        </w:tc>
        <w:tc>
          <w:tcPr>
            <w:tcW w:w="0" w:type="auto"/>
            <w:vMerge w:val="restart"/>
            <w:shd w:val="clear" w:color="auto" w:fill="auto"/>
            <w:vAlign w:val="center"/>
          </w:tcPr>
          <w:p w14:paraId="03C5C429">
            <w:pPr>
              <w:jc w:val="center"/>
            </w:pPr>
            <w:r>
              <w:rPr>
                <w:rFonts w:ascii="宋体" w:hAnsi="宋体" w:eastAsia="宋体" w:cs="宋体"/>
                <w:b w:val="0"/>
                <w:i w:val="0"/>
                <w:color w:val="000000"/>
                <w:sz w:val="18"/>
              </w:rPr>
              <w:t>上级补助收入</w:t>
            </w:r>
          </w:p>
        </w:tc>
        <w:tc>
          <w:tcPr>
            <w:tcW w:w="0" w:type="auto"/>
            <w:vMerge w:val="restart"/>
            <w:shd w:val="clear" w:color="auto" w:fill="auto"/>
            <w:vAlign w:val="center"/>
          </w:tcPr>
          <w:p w14:paraId="22D054EA">
            <w:pPr>
              <w:jc w:val="center"/>
            </w:pPr>
            <w:r>
              <w:rPr>
                <w:rFonts w:ascii="宋体" w:hAnsi="宋体" w:eastAsia="宋体" w:cs="宋体"/>
                <w:b w:val="0"/>
                <w:i w:val="0"/>
                <w:color w:val="000000"/>
                <w:sz w:val="18"/>
              </w:rPr>
              <w:t>附属单位上缴收入</w:t>
            </w:r>
          </w:p>
        </w:tc>
        <w:tc>
          <w:tcPr>
            <w:tcW w:w="0" w:type="auto"/>
            <w:vMerge w:val="restart"/>
            <w:shd w:val="clear" w:color="auto" w:fill="auto"/>
            <w:vAlign w:val="center"/>
          </w:tcPr>
          <w:p w14:paraId="5487D9A0">
            <w:pPr>
              <w:jc w:val="center"/>
            </w:pPr>
            <w:r>
              <w:rPr>
                <w:rFonts w:ascii="宋体" w:hAnsi="宋体" w:eastAsia="宋体" w:cs="宋体"/>
                <w:b w:val="0"/>
                <w:i w:val="0"/>
                <w:color w:val="000000"/>
                <w:sz w:val="18"/>
              </w:rPr>
              <w:t xml:space="preserve"> 其他收入  </w:t>
            </w:r>
          </w:p>
        </w:tc>
        <w:tc>
          <w:tcPr>
            <w:tcW w:w="0" w:type="auto"/>
            <w:vMerge w:val="restart"/>
            <w:shd w:val="clear" w:color="auto" w:fill="auto"/>
            <w:vAlign w:val="center"/>
          </w:tcPr>
          <w:p w14:paraId="12D054C7">
            <w:pPr>
              <w:jc w:val="center"/>
            </w:pPr>
            <w:r>
              <w:rPr>
                <w:rFonts w:ascii="宋体" w:hAnsi="宋体" w:eastAsia="宋体" w:cs="宋体"/>
                <w:b w:val="0"/>
                <w:i w:val="0"/>
                <w:color w:val="000000"/>
                <w:sz w:val="18"/>
              </w:rPr>
              <w:t>合计</w:t>
            </w:r>
          </w:p>
        </w:tc>
        <w:tc>
          <w:tcPr>
            <w:tcW w:w="0" w:type="auto"/>
            <w:vMerge w:val="restart"/>
            <w:shd w:val="clear" w:color="auto" w:fill="auto"/>
            <w:vAlign w:val="center"/>
          </w:tcPr>
          <w:p w14:paraId="0EBBF9E0">
            <w:pPr>
              <w:jc w:val="center"/>
            </w:pPr>
            <w:r>
              <w:rPr>
                <w:rFonts w:ascii="宋体" w:hAnsi="宋体" w:eastAsia="宋体" w:cs="宋体"/>
                <w:b w:val="0"/>
                <w:i w:val="0"/>
                <w:color w:val="000000"/>
                <w:sz w:val="18"/>
              </w:rPr>
              <w:t>一般公共预算</w:t>
            </w:r>
          </w:p>
        </w:tc>
        <w:tc>
          <w:tcPr>
            <w:tcW w:w="0" w:type="auto"/>
            <w:vMerge w:val="restart"/>
            <w:shd w:val="clear" w:color="auto" w:fill="auto"/>
            <w:vAlign w:val="center"/>
          </w:tcPr>
          <w:p w14:paraId="4B008AFA">
            <w:pPr>
              <w:jc w:val="center"/>
            </w:pPr>
            <w:r>
              <w:rPr>
                <w:rFonts w:ascii="宋体" w:hAnsi="宋体" w:eastAsia="宋体" w:cs="宋体"/>
                <w:b w:val="0"/>
                <w:i w:val="0"/>
                <w:color w:val="000000"/>
                <w:sz w:val="18"/>
              </w:rPr>
              <w:t>政府性基金</w:t>
            </w:r>
          </w:p>
        </w:tc>
        <w:tc>
          <w:tcPr>
            <w:tcW w:w="0" w:type="auto"/>
            <w:vMerge w:val="restart"/>
            <w:shd w:val="clear" w:color="auto" w:fill="auto"/>
            <w:vAlign w:val="center"/>
          </w:tcPr>
          <w:p w14:paraId="51EE7D24">
            <w:pPr>
              <w:jc w:val="center"/>
            </w:pPr>
            <w:r>
              <w:rPr>
                <w:rFonts w:ascii="宋体" w:hAnsi="宋体" w:eastAsia="宋体" w:cs="宋体"/>
                <w:b w:val="0"/>
                <w:i w:val="0"/>
                <w:color w:val="000000"/>
                <w:sz w:val="18"/>
              </w:rPr>
              <w:t>国有资本经营预算</w:t>
            </w:r>
          </w:p>
        </w:tc>
        <w:tc>
          <w:tcPr>
            <w:tcW w:w="0" w:type="auto"/>
            <w:vMerge w:val="restart"/>
            <w:shd w:val="clear" w:color="auto" w:fill="auto"/>
            <w:vAlign w:val="center"/>
          </w:tcPr>
          <w:p w14:paraId="7D6819BF">
            <w:pPr>
              <w:jc w:val="center"/>
            </w:pPr>
            <w:r>
              <w:rPr>
                <w:rFonts w:ascii="宋体" w:hAnsi="宋体" w:eastAsia="宋体" w:cs="宋体"/>
                <w:b w:val="0"/>
                <w:i w:val="0"/>
                <w:color w:val="000000"/>
                <w:sz w:val="18"/>
              </w:rPr>
              <w:t>财政专户管理资金</w:t>
            </w:r>
          </w:p>
        </w:tc>
        <w:tc>
          <w:tcPr>
            <w:tcW w:w="0" w:type="auto"/>
            <w:vMerge w:val="restart"/>
            <w:shd w:val="clear" w:color="auto" w:fill="auto"/>
            <w:vAlign w:val="center"/>
          </w:tcPr>
          <w:p w14:paraId="5A9CE782">
            <w:pPr>
              <w:jc w:val="center"/>
            </w:pPr>
            <w:r>
              <w:rPr>
                <w:rFonts w:ascii="宋体" w:hAnsi="宋体" w:eastAsia="宋体" w:cs="宋体"/>
                <w:b w:val="0"/>
                <w:i w:val="0"/>
                <w:color w:val="000000"/>
                <w:sz w:val="18"/>
              </w:rPr>
              <w:t>单位资金</w:t>
            </w:r>
          </w:p>
        </w:tc>
      </w:tr>
      <w:tr w14:paraId="36A4E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vMerge w:val="continue"/>
            <w:shd w:val="clear" w:color="auto" w:fill="auto"/>
            <w:vAlign w:val="center"/>
          </w:tcPr>
          <w:p w14:paraId="0126BDAC">
            <w:pPr>
              <w:jc w:val="center"/>
            </w:pPr>
          </w:p>
        </w:tc>
        <w:tc>
          <w:tcPr>
            <w:tcW w:w="0" w:type="auto"/>
            <w:vMerge w:val="continue"/>
            <w:shd w:val="clear" w:color="auto" w:fill="auto"/>
            <w:vAlign w:val="center"/>
          </w:tcPr>
          <w:p w14:paraId="4494EE7E">
            <w:pPr>
              <w:jc w:val="center"/>
            </w:pPr>
          </w:p>
        </w:tc>
        <w:tc>
          <w:tcPr>
            <w:tcW w:w="0" w:type="auto"/>
            <w:vMerge w:val="continue"/>
            <w:shd w:val="clear" w:color="auto" w:fill="auto"/>
            <w:vAlign w:val="center"/>
          </w:tcPr>
          <w:p w14:paraId="38D5502D">
            <w:pPr>
              <w:jc w:val="center"/>
            </w:pPr>
          </w:p>
        </w:tc>
        <w:tc>
          <w:tcPr>
            <w:tcW w:w="0" w:type="auto"/>
            <w:vMerge w:val="continue"/>
            <w:shd w:val="clear" w:color="auto" w:fill="auto"/>
            <w:vAlign w:val="center"/>
          </w:tcPr>
          <w:p w14:paraId="55DEBE43">
            <w:pPr>
              <w:jc w:val="center"/>
            </w:pPr>
          </w:p>
        </w:tc>
        <w:tc>
          <w:tcPr>
            <w:tcW w:w="0" w:type="auto"/>
            <w:shd w:val="clear" w:color="auto" w:fill="auto"/>
            <w:vAlign w:val="center"/>
          </w:tcPr>
          <w:p w14:paraId="4D4996BB">
            <w:pPr>
              <w:jc w:val="center"/>
            </w:pPr>
            <w:r>
              <w:rPr>
                <w:rFonts w:ascii="宋体" w:hAnsi="宋体" w:eastAsia="宋体" w:cs="宋体"/>
                <w:b w:val="0"/>
                <w:i w:val="0"/>
                <w:color w:val="000000"/>
                <w:sz w:val="18"/>
              </w:rPr>
              <w:t>小计</w:t>
            </w:r>
          </w:p>
        </w:tc>
        <w:tc>
          <w:tcPr>
            <w:tcW w:w="0" w:type="auto"/>
            <w:shd w:val="clear" w:color="auto" w:fill="auto"/>
            <w:vAlign w:val="center"/>
          </w:tcPr>
          <w:p w14:paraId="32A79144">
            <w:pPr>
              <w:jc w:val="center"/>
            </w:pPr>
            <w:r>
              <w:rPr>
                <w:rFonts w:ascii="宋体" w:hAnsi="宋体" w:eastAsia="宋体" w:cs="宋体"/>
                <w:b w:val="0"/>
                <w:i w:val="0"/>
                <w:color w:val="000000"/>
                <w:sz w:val="18"/>
              </w:rPr>
              <w:t>其中：财政拨款</w:t>
            </w:r>
          </w:p>
        </w:tc>
        <w:tc>
          <w:tcPr>
            <w:tcW w:w="0" w:type="auto"/>
            <w:vMerge w:val="continue"/>
            <w:shd w:val="clear" w:color="auto" w:fill="auto"/>
            <w:vAlign w:val="center"/>
          </w:tcPr>
          <w:p w14:paraId="6E053AA5">
            <w:pPr>
              <w:jc w:val="center"/>
            </w:pPr>
          </w:p>
        </w:tc>
        <w:tc>
          <w:tcPr>
            <w:tcW w:w="0" w:type="auto"/>
            <w:vMerge w:val="continue"/>
            <w:shd w:val="clear" w:color="auto" w:fill="auto"/>
            <w:vAlign w:val="center"/>
          </w:tcPr>
          <w:p w14:paraId="006B30E6">
            <w:pPr>
              <w:jc w:val="center"/>
            </w:pPr>
          </w:p>
        </w:tc>
        <w:tc>
          <w:tcPr>
            <w:tcW w:w="0" w:type="auto"/>
            <w:vMerge w:val="continue"/>
            <w:shd w:val="clear" w:color="auto" w:fill="auto"/>
            <w:vAlign w:val="center"/>
          </w:tcPr>
          <w:p w14:paraId="2F8FF4D1">
            <w:pPr>
              <w:jc w:val="center"/>
            </w:pPr>
          </w:p>
        </w:tc>
        <w:tc>
          <w:tcPr>
            <w:tcW w:w="0" w:type="auto"/>
            <w:vMerge w:val="continue"/>
            <w:shd w:val="clear" w:color="auto" w:fill="auto"/>
            <w:vAlign w:val="center"/>
          </w:tcPr>
          <w:p w14:paraId="26158CD2">
            <w:pPr>
              <w:jc w:val="center"/>
            </w:pPr>
          </w:p>
        </w:tc>
        <w:tc>
          <w:tcPr>
            <w:tcW w:w="0" w:type="auto"/>
            <w:vMerge w:val="continue"/>
            <w:shd w:val="clear" w:color="auto" w:fill="auto"/>
            <w:vAlign w:val="center"/>
          </w:tcPr>
          <w:p w14:paraId="214C3565">
            <w:pPr>
              <w:jc w:val="center"/>
            </w:pPr>
          </w:p>
        </w:tc>
        <w:tc>
          <w:tcPr>
            <w:tcW w:w="0" w:type="auto"/>
            <w:vMerge w:val="continue"/>
            <w:shd w:val="clear" w:color="auto" w:fill="auto"/>
            <w:vAlign w:val="center"/>
          </w:tcPr>
          <w:p w14:paraId="50E2F4FB">
            <w:pPr>
              <w:jc w:val="center"/>
            </w:pPr>
          </w:p>
        </w:tc>
        <w:tc>
          <w:tcPr>
            <w:tcW w:w="0" w:type="auto"/>
            <w:vMerge w:val="continue"/>
            <w:shd w:val="clear" w:color="auto" w:fill="auto"/>
            <w:vAlign w:val="center"/>
          </w:tcPr>
          <w:p w14:paraId="50DB3697">
            <w:pPr>
              <w:jc w:val="center"/>
            </w:pPr>
          </w:p>
        </w:tc>
        <w:tc>
          <w:tcPr>
            <w:tcW w:w="0" w:type="auto"/>
            <w:vMerge w:val="continue"/>
            <w:shd w:val="clear" w:color="auto" w:fill="auto"/>
            <w:vAlign w:val="center"/>
          </w:tcPr>
          <w:p w14:paraId="43149A99">
            <w:pPr>
              <w:jc w:val="center"/>
            </w:pPr>
          </w:p>
        </w:tc>
        <w:tc>
          <w:tcPr>
            <w:tcW w:w="0" w:type="auto"/>
            <w:vMerge w:val="continue"/>
            <w:shd w:val="clear" w:color="auto" w:fill="auto"/>
            <w:vAlign w:val="center"/>
          </w:tcPr>
          <w:p w14:paraId="551B51D9">
            <w:pPr>
              <w:jc w:val="center"/>
            </w:pPr>
          </w:p>
        </w:tc>
        <w:tc>
          <w:tcPr>
            <w:tcW w:w="0" w:type="auto"/>
            <w:vMerge w:val="continue"/>
            <w:shd w:val="clear" w:color="auto" w:fill="auto"/>
            <w:vAlign w:val="center"/>
          </w:tcPr>
          <w:p w14:paraId="7F6A79A3">
            <w:pPr>
              <w:jc w:val="center"/>
            </w:pPr>
          </w:p>
        </w:tc>
        <w:tc>
          <w:tcPr>
            <w:tcW w:w="0" w:type="auto"/>
            <w:vMerge w:val="continue"/>
            <w:shd w:val="clear" w:color="auto" w:fill="auto"/>
            <w:vAlign w:val="center"/>
          </w:tcPr>
          <w:p w14:paraId="7643AB29">
            <w:pPr>
              <w:jc w:val="center"/>
            </w:pPr>
          </w:p>
        </w:tc>
        <w:tc>
          <w:tcPr>
            <w:tcW w:w="0" w:type="auto"/>
            <w:vMerge w:val="continue"/>
            <w:shd w:val="clear" w:color="auto" w:fill="auto"/>
            <w:vAlign w:val="center"/>
          </w:tcPr>
          <w:p w14:paraId="66B75EAD">
            <w:pPr>
              <w:jc w:val="center"/>
            </w:pPr>
          </w:p>
        </w:tc>
        <w:tc>
          <w:tcPr>
            <w:tcW w:w="0" w:type="auto"/>
            <w:vMerge w:val="continue"/>
            <w:shd w:val="clear" w:color="auto" w:fill="auto"/>
            <w:vAlign w:val="center"/>
          </w:tcPr>
          <w:p w14:paraId="7A296BEC">
            <w:pPr>
              <w:jc w:val="center"/>
            </w:pPr>
          </w:p>
        </w:tc>
        <w:tc>
          <w:tcPr>
            <w:tcW w:w="0" w:type="auto"/>
            <w:vMerge w:val="continue"/>
            <w:shd w:val="clear" w:color="auto" w:fill="auto"/>
            <w:vAlign w:val="center"/>
          </w:tcPr>
          <w:p w14:paraId="65589118">
            <w:pPr>
              <w:jc w:val="center"/>
            </w:pPr>
          </w:p>
        </w:tc>
      </w:tr>
      <w:tr w14:paraId="380BD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A85C8D5"/>
        </w:tc>
        <w:tc>
          <w:tcPr>
            <w:tcW w:w="0" w:type="auto"/>
            <w:shd w:val="clear" w:color="auto" w:fill="auto"/>
            <w:vAlign w:val="center"/>
          </w:tcPr>
          <w:p w14:paraId="508DB7CE">
            <w:pPr>
              <w:jc w:val="center"/>
            </w:pPr>
            <w:r>
              <w:rPr>
                <w:rFonts w:ascii="宋体" w:hAnsi="宋体" w:eastAsia="宋体" w:cs="宋体"/>
                <w:b w:val="0"/>
                <w:i w:val="0"/>
                <w:color w:val="000000"/>
                <w:sz w:val="18"/>
              </w:rPr>
              <w:t>合计</w:t>
            </w:r>
          </w:p>
        </w:tc>
        <w:tc>
          <w:tcPr>
            <w:tcW w:w="0" w:type="auto"/>
            <w:shd w:val="clear" w:color="auto" w:fill="auto"/>
            <w:vAlign w:val="center"/>
          </w:tcPr>
          <w:p w14:paraId="6ACCE86E">
            <w:pPr>
              <w:jc w:val="right"/>
            </w:pPr>
            <w:r>
              <w:rPr>
                <w:rFonts w:ascii="宋体" w:hAnsi="宋体" w:eastAsia="宋体" w:cs="宋体"/>
                <w:b w:val="0"/>
                <w:i w:val="0"/>
                <w:color w:val="000000"/>
                <w:sz w:val="18"/>
              </w:rPr>
              <w:t>1471.82</w:t>
            </w:r>
          </w:p>
        </w:tc>
        <w:tc>
          <w:tcPr>
            <w:tcW w:w="0" w:type="auto"/>
            <w:shd w:val="clear" w:color="auto" w:fill="auto"/>
            <w:vAlign w:val="center"/>
          </w:tcPr>
          <w:p w14:paraId="50317387">
            <w:pPr>
              <w:jc w:val="right"/>
            </w:pPr>
            <w:r>
              <w:rPr>
                <w:rFonts w:ascii="宋体" w:hAnsi="宋体" w:eastAsia="宋体" w:cs="宋体"/>
                <w:b w:val="0"/>
                <w:i w:val="0"/>
                <w:color w:val="000000"/>
                <w:sz w:val="18"/>
              </w:rPr>
              <w:t>1471.82</w:t>
            </w:r>
          </w:p>
        </w:tc>
        <w:tc>
          <w:tcPr>
            <w:tcW w:w="0" w:type="auto"/>
            <w:shd w:val="clear" w:color="auto" w:fill="auto"/>
            <w:vAlign w:val="center"/>
          </w:tcPr>
          <w:p w14:paraId="7467B80A">
            <w:pPr>
              <w:jc w:val="right"/>
            </w:pPr>
            <w:r>
              <w:rPr>
                <w:rFonts w:ascii="宋体" w:hAnsi="宋体" w:eastAsia="宋体" w:cs="宋体"/>
                <w:b w:val="0"/>
                <w:i w:val="0"/>
                <w:color w:val="000000"/>
                <w:sz w:val="18"/>
              </w:rPr>
              <w:t>1471.82</w:t>
            </w:r>
          </w:p>
        </w:tc>
        <w:tc>
          <w:tcPr>
            <w:tcW w:w="0" w:type="auto"/>
            <w:shd w:val="clear" w:color="auto" w:fill="auto"/>
            <w:vAlign w:val="center"/>
          </w:tcPr>
          <w:p w14:paraId="4BEBFCB4">
            <w:pPr>
              <w:jc w:val="right"/>
            </w:pPr>
            <w:r>
              <w:rPr>
                <w:rFonts w:ascii="宋体" w:hAnsi="宋体" w:eastAsia="宋体" w:cs="宋体"/>
                <w:b w:val="0"/>
                <w:i w:val="0"/>
                <w:color w:val="000000"/>
                <w:sz w:val="18"/>
              </w:rPr>
              <w:t>1471.82</w:t>
            </w:r>
          </w:p>
        </w:tc>
        <w:tc>
          <w:tcPr>
            <w:tcW w:w="0" w:type="auto"/>
            <w:shd w:val="clear" w:color="auto" w:fill="auto"/>
            <w:vAlign w:val="center"/>
          </w:tcPr>
          <w:p w14:paraId="59F6DB94">
            <w:pPr>
              <w:jc w:val="right"/>
            </w:pPr>
          </w:p>
        </w:tc>
        <w:tc>
          <w:tcPr>
            <w:tcW w:w="0" w:type="auto"/>
            <w:shd w:val="clear" w:color="auto" w:fill="auto"/>
            <w:vAlign w:val="center"/>
          </w:tcPr>
          <w:p w14:paraId="571844EA">
            <w:pPr>
              <w:jc w:val="right"/>
            </w:pPr>
          </w:p>
        </w:tc>
        <w:tc>
          <w:tcPr>
            <w:tcW w:w="0" w:type="auto"/>
            <w:shd w:val="clear" w:color="auto" w:fill="auto"/>
            <w:vAlign w:val="center"/>
          </w:tcPr>
          <w:p w14:paraId="229DC4B4">
            <w:pPr>
              <w:jc w:val="right"/>
            </w:pPr>
          </w:p>
        </w:tc>
        <w:tc>
          <w:tcPr>
            <w:tcW w:w="0" w:type="auto"/>
            <w:shd w:val="clear" w:color="auto" w:fill="auto"/>
            <w:vAlign w:val="center"/>
          </w:tcPr>
          <w:p w14:paraId="03B4611C">
            <w:pPr>
              <w:jc w:val="right"/>
            </w:pPr>
          </w:p>
        </w:tc>
        <w:tc>
          <w:tcPr>
            <w:tcW w:w="0" w:type="auto"/>
            <w:shd w:val="clear" w:color="auto" w:fill="auto"/>
            <w:vAlign w:val="center"/>
          </w:tcPr>
          <w:p w14:paraId="10848897">
            <w:pPr>
              <w:jc w:val="right"/>
            </w:pPr>
          </w:p>
        </w:tc>
        <w:tc>
          <w:tcPr>
            <w:tcW w:w="0" w:type="auto"/>
            <w:shd w:val="clear" w:color="auto" w:fill="auto"/>
            <w:vAlign w:val="center"/>
          </w:tcPr>
          <w:p w14:paraId="7A1B9FB2">
            <w:pPr>
              <w:jc w:val="right"/>
            </w:pPr>
          </w:p>
        </w:tc>
        <w:tc>
          <w:tcPr>
            <w:tcW w:w="0" w:type="auto"/>
            <w:shd w:val="clear" w:color="auto" w:fill="auto"/>
            <w:vAlign w:val="center"/>
          </w:tcPr>
          <w:p w14:paraId="58F3408D">
            <w:pPr>
              <w:jc w:val="right"/>
            </w:pPr>
          </w:p>
        </w:tc>
        <w:tc>
          <w:tcPr>
            <w:tcW w:w="0" w:type="auto"/>
            <w:shd w:val="clear" w:color="auto" w:fill="auto"/>
            <w:vAlign w:val="center"/>
          </w:tcPr>
          <w:p w14:paraId="38CFF07C">
            <w:pPr>
              <w:jc w:val="right"/>
            </w:pPr>
          </w:p>
        </w:tc>
        <w:tc>
          <w:tcPr>
            <w:tcW w:w="0" w:type="auto"/>
            <w:shd w:val="clear" w:color="auto" w:fill="auto"/>
            <w:vAlign w:val="center"/>
          </w:tcPr>
          <w:p w14:paraId="02018D8E">
            <w:pPr>
              <w:jc w:val="right"/>
            </w:pPr>
          </w:p>
        </w:tc>
        <w:tc>
          <w:tcPr>
            <w:tcW w:w="0" w:type="auto"/>
            <w:shd w:val="clear" w:color="auto" w:fill="auto"/>
            <w:vAlign w:val="center"/>
          </w:tcPr>
          <w:p w14:paraId="1F1341C6">
            <w:pPr>
              <w:jc w:val="right"/>
            </w:pPr>
          </w:p>
        </w:tc>
        <w:tc>
          <w:tcPr>
            <w:tcW w:w="0" w:type="auto"/>
            <w:shd w:val="clear" w:color="auto" w:fill="auto"/>
            <w:vAlign w:val="center"/>
          </w:tcPr>
          <w:p w14:paraId="0126725E">
            <w:pPr>
              <w:jc w:val="right"/>
            </w:pPr>
          </w:p>
        </w:tc>
        <w:tc>
          <w:tcPr>
            <w:tcW w:w="0" w:type="auto"/>
            <w:shd w:val="clear" w:color="auto" w:fill="auto"/>
            <w:vAlign w:val="center"/>
          </w:tcPr>
          <w:p w14:paraId="34C61DC8">
            <w:pPr>
              <w:jc w:val="right"/>
            </w:pPr>
          </w:p>
        </w:tc>
        <w:tc>
          <w:tcPr>
            <w:tcW w:w="0" w:type="auto"/>
            <w:shd w:val="clear" w:color="auto" w:fill="auto"/>
            <w:vAlign w:val="center"/>
          </w:tcPr>
          <w:p w14:paraId="50230DEE">
            <w:pPr>
              <w:jc w:val="right"/>
            </w:pPr>
          </w:p>
        </w:tc>
        <w:tc>
          <w:tcPr>
            <w:tcW w:w="0" w:type="auto"/>
            <w:shd w:val="clear" w:color="auto" w:fill="auto"/>
            <w:vAlign w:val="center"/>
          </w:tcPr>
          <w:p w14:paraId="7A1532CF">
            <w:pPr>
              <w:jc w:val="right"/>
            </w:pPr>
          </w:p>
        </w:tc>
      </w:tr>
      <w:tr w14:paraId="0B7DA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B35398E">
            <w:pPr>
              <w:jc w:val="left"/>
            </w:pPr>
            <w:r>
              <w:rPr>
                <w:rFonts w:ascii="宋体" w:hAnsi="宋体" w:eastAsia="宋体" w:cs="宋体"/>
                <w:b w:val="0"/>
                <w:i w:val="0"/>
                <w:color w:val="000000"/>
                <w:sz w:val="18"/>
              </w:rPr>
              <w:t>101</w:t>
            </w:r>
          </w:p>
        </w:tc>
        <w:tc>
          <w:tcPr>
            <w:tcW w:w="0" w:type="auto"/>
            <w:shd w:val="clear" w:color="auto" w:fill="auto"/>
            <w:vAlign w:val="center"/>
          </w:tcPr>
          <w:p w14:paraId="525906EB">
            <w:pPr>
              <w:jc w:val="left"/>
            </w:pPr>
            <w:r>
              <w:rPr>
                <w:rFonts w:ascii="宋体" w:hAnsi="宋体" w:eastAsia="宋体" w:cs="宋体"/>
                <w:b w:val="0"/>
                <w:i w:val="0"/>
                <w:color w:val="000000"/>
                <w:sz w:val="18"/>
              </w:rPr>
              <w:t>中共汤阴县委办公室</w:t>
            </w:r>
          </w:p>
        </w:tc>
        <w:tc>
          <w:tcPr>
            <w:tcW w:w="0" w:type="auto"/>
            <w:shd w:val="clear" w:color="auto" w:fill="auto"/>
            <w:vAlign w:val="center"/>
          </w:tcPr>
          <w:p w14:paraId="6F7CAED7">
            <w:pPr>
              <w:jc w:val="right"/>
            </w:pPr>
            <w:r>
              <w:rPr>
                <w:rFonts w:ascii="宋体" w:hAnsi="宋体" w:eastAsia="宋体" w:cs="宋体"/>
                <w:b w:val="0"/>
                <w:i w:val="0"/>
                <w:color w:val="000000"/>
                <w:sz w:val="18"/>
              </w:rPr>
              <w:t>1471.82</w:t>
            </w:r>
          </w:p>
        </w:tc>
        <w:tc>
          <w:tcPr>
            <w:tcW w:w="0" w:type="auto"/>
            <w:shd w:val="clear" w:color="auto" w:fill="auto"/>
            <w:vAlign w:val="center"/>
          </w:tcPr>
          <w:p w14:paraId="6BAB2E22">
            <w:pPr>
              <w:jc w:val="right"/>
            </w:pPr>
            <w:r>
              <w:rPr>
                <w:rFonts w:ascii="宋体" w:hAnsi="宋体" w:eastAsia="宋体" w:cs="宋体"/>
                <w:b w:val="0"/>
                <w:i w:val="0"/>
                <w:color w:val="000000"/>
                <w:sz w:val="18"/>
              </w:rPr>
              <w:t>1471.82</w:t>
            </w:r>
          </w:p>
        </w:tc>
        <w:tc>
          <w:tcPr>
            <w:tcW w:w="0" w:type="auto"/>
            <w:shd w:val="clear" w:color="auto" w:fill="auto"/>
            <w:vAlign w:val="center"/>
          </w:tcPr>
          <w:p w14:paraId="35865185">
            <w:pPr>
              <w:jc w:val="right"/>
            </w:pPr>
            <w:r>
              <w:rPr>
                <w:rFonts w:ascii="宋体" w:hAnsi="宋体" w:eastAsia="宋体" w:cs="宋体"/>
                <w:b w:val="0"/>
                <w:i w:val="0"/>
                <w:color w:val="000000"/>
                <w:sz w:val="18"/>
              </w:rPr>
              <w:t>1471.82</w:t>
            </w:r>
          </w:p>
        </w:tc>
        <w:tc>
          <w:tcPr>
            <w:tcW w:w="0" w:type="auto"/>
            <w:shd w:val="clear" w:color="auto" w:fill="auto"/>
            <w:vAlign w:val="center"/>
          </w:tcPr>
          <w:p w14:paraId="0933D2F3">
            <w:pPr>
              <w:jc w:val="right"/>
            </w:pPr>
            <w:r>
              <w:rPr>
                <w:rFonts w:ascii="宋体" w:hAnsi="宋体" w:eastAsia="宋体" w:cs="宋体"/>
                <w:b w:val="0"/>
                <w:i w:val="0"/>
                <w:color w:val="000000"/>
                <w:sz w:val="18"/>
              </w:rPr>
              <w:t>1471.82</w:t>
            </w:r>
          </w:p>
        </w:tc>
        <w:tc>
          <w:tcPr>
            <w:tcW w:w="0" w:type="auto"/>
            <w:shd w:val="clear" w:color="auto" w:fill="auto"/>
            <w:vAlign w:val="center"/>
          </w:tcPr>
          <w:p w14:paraId="2642D963">
            <w:pPr>
              <w:jc w:val="right"/>
            </w:pPr>
          </w:p>
        </w:tc>
        <w:tc>
          <w:tcPr>
            <w:tcW w:w="0" w:type="auto"/>
            <w:shd w:val="clear" w:color="auto" w:fill="auto"/>
            <w:vAlign w:val="center"/>
          </w:tcPr>
          <w:p w14:paraId="4477D20B">
            <w:pPr>
              <w:jc w:val="right"/>
            </w:pPr>
          </w:p>
        </w:tc>
        <w:tc>
          <w:tcPr>
            <w:tcW w:w="0" w:type="auto"/>
            <w:shd w:val="clear" w:color="auto" w:fill="auto"/>
            <w:vAlign w:val="center"/>
          </w:tcPr>
          <w:p w14:paraId="74953352">
            <w:pPr>
              <w:jc w:val="right"/>
            </w:pPr>
          </w:p>
        </w:tc>
        <w:tc>
          <w:tcPr>
            <w:tcW w:w="0" w:type="auto"/>
            <w:shd w:val="clear" w:color="auto" w:fill="auto"/>
            <w:vAlign w:val="center"/>
          </w:tcPr>
          <w:p w14:paraId="4F869FC4">
            <w:pPr>
              <w:jc w:val="right"/>
            </w:pPr>
          </w:p>
        </w:tc>
        <w:tc>
          <w:tcPr>
            <w:tcW w:w="0" w:type="auto"/>
            <w:shd w:val="clear" w:color="auto" w:fill="auto"/>
            <w:vAlign w:val="center"/>
          </w:tcPr>
          <w:p w14:paraId="31F79125">
            <w:pPr>
              <w:jc w:val="right"/>
            </w:pPr>
          </w:p>
        </w:tc>
        <w:tc>
          <w:tcPr>
            <w:tcW w:w="0" w:type="auto"/>
            <w:shd w:val="clear" w:color="auto" w:fill="auto"/>
            <w:vAlign w:val="center"/>
          </w:tcPr>
          <w:p w14:paraId="703C2E75">
            <w:pPr>
              <w:jc w:val="right"/>
            </w:pPr>
          </w:p>
        </w:tc>
        <w:tc>
          <w:tcPr>
            <w:tcW w:w="0" w:type="auto"/>
            <w:shd w:val="clear" w:color="auto" w:fill="auto"/>
            <w:vAlign w:val="center"/>
          </w:tcPr>
          <w:p w14:paraId="799729C5">
            <w:pPr>
              <w:jc w:val="right"/>
            </w:pPr>
          </w:p>
        </w:tc>
        <w:tc>
          <w:tcPr>
            <w:tcW w:w="0" w:type="auto"/>
            <w:shd w:val="clear" w:color="auto" w:fill="auto"/>
            <w:vAlign w:val="center"/>
          </w:tcPr>
          <w:p w14:paraId="540699EE">
            <w:pPr>
              <w:jc w:val="right"/>
            </w:pPr>
          </w:p>
        </w:tc>
        <w:tc>
          <w:tcPr>
            <w:tcW w:w="0" w:type="auto"/>
            <w:shd w:val="clear" w:color="auto" w:fill="auto"/>
            <w:vAlign w:val="center"/>
          </w:tcPr>
          <w:p w14:paraId="298866B4">
            <w:pPr>
              <w:jc w:val="right"/>
            </w:pPr>
          </w:p>
        </w:tc>
        <w:tc>
          <w:tcPr>
            <w:tcW w:w="0" w:type="auto"/>
            <w:shd w:val="clear" w:color="auto" w:fill="auto"/>
            <w:vAlign w:val="center"/>
          </w:tcPr>
          <w:p w14:paraId="579CAE03">
            <w:pPr>
              <w:jc w:val="right"/>
            </w:pPr>
          </w:p>
        </w:tc>
        <w:tc>
          <w:tcPr>
            <w:tcW w:w="0" w:type="auto"/>
            <w:shd w:val="clear" w:color="auto" w:fill="auto"/>
            <w:vAlign w:val="center"/>
          </w:tcPr>
          <w:p w14:paraId="27CBADE6">
            <w:pPr>
              <w:jc w:val="right"/>
            </w:pPr>
          </w:p>
        </w:tc>
        <w:tc>
          <w:tcPr>
            <w:tcW w:w="0" w:type="auto"/>
            <w:shd w:val="clear" w:color="auto" w:fill="auto"/>
            <w:vAlign w:val="center"/>
          </w:tcPr>
          <w:p w14:paraId="77B164C8">
            <w:pPr>
              <w:jc w:val="right"/>
            </w:pPr>
          </w:p>
        </w:tc>
        <w:tc>
          <w:tcPr>
            <w:tcW w:w="0" w:type="auto"/>
            <w:shd w:val="clear" w:color="auto" w:fill="auto"/>
            <w:vAlign w:val="center"/>
          </w:tcPr>
          <w:p w14:paraId="0490F173">
            <w:pPr>
              <w:jc w:val="right"/>
            </w:pPr>
          </w:p>
        </w:tc>
        <w:tc>
          <w:tcPr>
            <w:tcW w:w="0" w:type="auto"/>
            <w:shd w:val="clear" w:color="auto" w:fill="auto"/>
            <w:vAlign w:val="center"/>
          </w:tcPr>
          <w:p w14:paraId="39FD751F">
            <w:pPr>
              <w:jc w:val="right"/>
            </w:pPr>
          </w:p>
        </w:tc>
      </w:tr>
      <w:tr w14:paraId="21E2B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B5FDC7D">
            <w:pPr>
              <w:jc w:val="left"/>
            </w:pPr>
            <w:r>
              <w:rPr>
                <w:rFonts w:ascii="宋体" w:hAnsi="宋体" w:eastAsia="宋体" w:cs="宋体"/>
                <w:b w:val="0"/>
                <w:i w:val="0"/>
                <w:color w:val="000000"/>
                <w:sz w:val="18"/>
              </w:rPr>
              <w:t xml:space="preserve">  101001</w:t>
            </w:r>
          </w:p>
        </w:tc>
        <w:tc>
          <w:tcPr>
            <w:tcW w:w="0" w:type="auto"/>
            <w:shd w:val="clear" w:color="auto" w:fill="auto"/>
            <w:vAlign w:val="center"/>
          </w:tcPr>
          <w:p w14:paraId="0C41FD5A">
            <w:pPr>
              <w:jc w:val="left"/>
            </w:pPr>
            <w:r>
              <w:rPr>
                <w:rFonts w:ascii="宋体" w:hAnsi="宋体" w:eastAsia="宋体" w:cs="宋体"/>
                <w:b w:val="0"/>
                <w:i w:val="0"/>
                <w:color w:val="000000"/>
                <w:sz w:val="18"/>
              </w:rPr>
              <w:t xml:space="preserve">  中共汤阴县委办公室</w:t>
            </w:r>
          </w:p>
        </w:tc>
        <w:tc>
          <w:tcPr>
            <w:tcW w:w="0" w:type="auto"/>
            <w:shd w:val="clear" w:color="auto" w:fill="auto"/>
            <w:vAlign w:val="center"/>
          </w:tcPr>
          <w:p w14:paraId="059DD04B">
            <w:pPr>
              <w:jc w:val="right"/>
            </w:pPr>
            <w:r>
              <w:rPr>
                <w:rFonts w:ascii="宋体" w:hAnsi="宋体" w:eastAsia="宋体" w:cs="宋体"/>
                <w:b w:val="0"/>
                <w:i w:val="0"/>
                <w:color w:val="000000"/>
                <w:sz w:val="18"/>
              </w:rPr>
              <w:t>1114.37</w:t>
            </w:r>
          </w:p>
        </w:tc>
        <w:tc>
          <w:tcPr>
            <w:tcW w:w="0" w:type="auto"/>
            <w:shd w:val="clear" w:color="auto" w:fill="auto"/>
            <w:vAlign w:val="center"/>
          </w:tcPr>
          <w:p w14:paraId="0CE07C06">
            <w:pPr>
              <w:jc w:val="right"/>
            </w:pPr>
            <w:r>
              <w:rPr>
                <w:rFonts w:ascii="宋体" w:hAnsi="宋体" w:eastAsia="宋体" w:cs="宋体"/>
                <w:b w:val="0"/>
                <w:i w:val="0"/>
                <w:color w:val="000000"/>
                <w:sz w:val="18"/>
              </w:rPr>
              <w:t>1114.37</w:t>
            </w:r>
          </w:p>
        </w:tc>
        <w:tc>
          <w:tcPr>
            <w:tcW w:w="0" w:type="auto"/>
            <w:shd w:val="clear" w:color="auto" w:fill="auto"/>
            <w:vAlign w:val="center"/>
          </w:tcPr>
          <w:p w14:paraId="17413602">
            <w:pPr>
              <w:jc w:val="right"/>
            </w:pPr>
            <w:r>
              <w:rPr>
                <w:rFonts w:ascii="宋体" w:hAnsi="宋体" w:eastAsia="宋体" w:cs="宋体"/>
                <w:b w:val="0"/>
                <w:i w:val="0"/>
                <w:color w:val="000000"/>
                <w:sz w:val="18"/>
              </w:rPr>
              <w:t>1114.37</w:t>
            </w:r>
          </w:p>
        </w:tc>
        <w:tc>
          <w:tcPr>
            <w:tcW w:w="0" w:type="auto"/>
            <w:shd w:val="clear" w:color="auto" w:fill="auto"/>
            <w:vAlign w:val="center"/>
          </w:tcPr>
          <w:p w14:paraId="1D07164F">
            <w:pPr>
              <w:jc w:val="right"/>
            </w:pPr>
            <w:r>
              <w:rPr>
                <w:rFonts w:ascii="宋体" w:hAnsi="宋体" w:eastAsia="宋体" w:cs="宋体"/>
                <w:b w:val="0"/>
                <w:i w:val="0"/>
                <w:color w:val="000000"/>
                <w:sz w:val="18"/>
              </w:rPr>
              <w:t>1114.37</w:t>
            </w:r>
          </w:p>
        </w:tc>
        <w:tc>
          <w:tcPr>
            <w:tcW w:w="0" w:type="auto"/>
            <w:shd w:val="clear" w:color="auto" w:fill="auto"/>
            <w:vAlign w:val="center"/>
          </w:tcPr>
          <w:p w14:paraId="15B18F38">
            <w:pPr>
              <w:jc w:val="right"/>
            </w:pPr>
          </w:p>
        </w:tc>
        <w:tc>
          <w:tcPr>
            <w:tcW w:w="0" w:type="auto"/>
            <w:shd w:val="clear" w:color="auto" w:fill="auto"/>
            <w:vAlign w:val="center"/>
          </w:tcPr>
          <w:p w14:paraId="7E3AF29C">
            <w:pPr>
              <w:jc w:val="right"/>
            </w:pPr>
          </w:p>
        </w:tc>
        <w:tc>
          <w:tcPr>
            <w:tcW w:w="0" w:type="auto"/>
            <w:shd w:val="clear" w:color="auto" w:fill="auto"/>
            <w:vAlign w:val="center"/>
          </w:tcPr>
          <w:p w14:paraId="689F4E7F">
            <w:pPr>
              <w:jc w:val="right"/>
            </w:pPr>
          </w:p>
        </w:tc>
        <w:tc>
          <w:tcPr>
            <w:tcW w:w="0" w:type="auto"/>
            <w:shd w:val="clear" w:color="auto" w:fill="auto"/>
            <w:vAlign w:val="center"/>
          </w:tcPr>
          <w:p w14:paraId="49C16CB0">
            <w:pPr>
              <w:jc w:val="right"/>
            </w:pPr>
          </w:p>
        </w:tc>
        <w:tc>
          <w:tcPr>
            <w:tcW w:w="0" w:type="auto"/>
            <w:shd w:val="clear" w:color="auto" w:fill="auto"/>
            <w:vAlign w:val="center"/>
          </w:tcPr>
          <w:p w14:paraId="06C6A914">
            <w:pPr>
              <w:jc w:val="right"/>
            </w:pPr>
          </w:p>
        </w:tc>
        <w:tc>
          <w:tcPr>
            <w:tcW w:w="0" w:type="auto"/>
            <w:shd w:val="clear" w:color="auto" w:fill="auto"/>
            <w:vAlign w:val="center"/>
          </w:tcPr>
          <w:p w14:paraId="7A5DA5F3">
            <w:pPr>
              <w:jc w:val="right"/>
            </w:pPr>
          </w:p>
        </w:tc>
        <w:tc>
          <w:tcPr>
            <w:tcW w:w="0" w:type="auto"/>
            <w:shd w:val="clear" w:color="auto" w:fill="auto"/>
            <w:vAlign w:val="center"/>
          </w:tcPr>
          <w:p w14:paraId="03D4FB8E">
            <w:pPr>
              <w:jc w:val="right"/>
            </w:pPr>
          </w:p>
        </w:tc>
        <w:tc>
          <w:tcPr>
            <w:tcW w:w="0" w:type="auto"/>
            <w:shd w:val="clear" w:color="auto" w:fill="auto"/>
            <w:vAlign w:val="center"/>
          </w:tcPr>
          <w:p w14:paraId="6CE08780">
            <w:pPr>
              <w:jc w:val="right"/>
            </w:pPr>
          </w:p>
        </w:tc>
        <w:tc>
          <w:tcPr>
            <w:tcW w:w="0" w:type="auto"/>
            <w:shd w:val="clear" w:color="auto" w:fill="auto"/>
            <w:vAlign w:val="center"/>
          </w:tcPr>
          <w:p w14:paraId="05DD482B">
            <w:pPr>
              <w:jc w:val="right"/>
            </w:pPr>
          </w:p>
        </w:tc>
        <w:tc>
          <w:tcPr>
            <w:tcW w:w="0" w:type="auto"/>
            <w:shd w:val="clear" w:color="auto" w:fill="auto"/>
            <w:vAlign w:val="center"/>
          </w:tcPr>
          <w:p w14:paraId="2478CC2D">
            <w:pPr>
              <w:jc w:val="right"/>
            </w:pPr>
          </w:p>
        </w:tc>
        <w:tc>
          <w:tcPr>
            <w:tcW w:w="0" w:type="auto"/>
            <w:shd w:val="clear" w:color="auto" w:fill="auto"/>
            <w:vAlign w:val="center"/>
          </w:tcPr>
          <w:p w14:paraId="7624F2CA">
            <w:pPr>
              <w:jc w:val="right"/>
            </w:pPr>
          </w:p>
        </w:tc>
        <w:tc>
          <w:tcPr>
            <w:tcW w:w="0" w:type="auto"/>
            <w:shd w:val="clear" w:color="auto" w:fill="auto"/>
            <w:vAlign w:val="center"/>
          </w:tcPr>
          <w:p w14:paraId="39310FEE">
            <w:pPr>
              <w:jc w:val="right"/>
            </w:pPr>
          </w:p>
        </w:tc>
        <w:tc>
          <w:tcPr>
            <w:tcW w:w="0" w:type="auto"/>
            <w:shd w:val="clear" w:color="auto" w:fill="auto"/>
            <w:vAlign w:val="center"/>
          </w:tcPr>
          <w:p w14:paraId="5492DE09">
            <w:pPr>
              <w:jc w:val="right"/>
            </w:pPr>
          </w:p>
        </w:tc>
        <w:tc>
          <w:tcPr>
            <w:tcW w:w="0" w:type="auto"/>
            <w:shd w:val="clear" w:color="auto" w:fill="auto"/>
            <w:vAlign w:val="center"/>
          </w:tcPr>
          <w:p w14:paraId="769ADBB7">
            <w:pPr>
              <w:jc w:val="right"/>
            </w:pPr>
          </w:p>
        </w:tc>
      </w:tr>
      <w:tr w14:paraId="5AF70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5C9A375">
            <w:pPr>
              <w:jc w:val="left"/>
            </w:pPr>
            <w:r>
              <w:rPr>
                <w:rFonts w:ascii="宋体" w:hAnsi="宋体" w:eastAsia="宋体" w:cs="宋体"/>
                <w:b w:val="0"/>
                <w:i w:val="0"/>
                <w:color w:val="000000"/>
                <w:sz w:val="18"/>
              </w:rPr>
              <w:t xml:space="preserve">  101002</w:t>
            </w:r>
          </w:p>
        </w:tc>
        <w:tc>
          <w:tcPr>
            <w:tcW w:w="0" w:type="auto"/>
            <w:shd w:val="clear" w:color="auto" w:fill="auto"/>
            <w:vAlign w:val="center"/>
          </w:tcPr>
          <w:p w14:paraId="3D6F6237">
            <w:pPr>
              <w:jc w:val="left"/>
            </w:pPr>
            <w:r>
              <w:rPr>
                <w:rFonts w:ascii="宋体" w:hAnsi="宋体" w:eastAsia="宋体" w:cs="宋体"/>
                <w:b w:val="0"/>
                <w:i w:val="0"/>
                <w:color w:val="000000"/>
                <w:sz w:val="18"/>
              </w:rPr>
              <w:t xml:space="preserve">  汤阴县督查事务中心</w:t>
            </w:r>
          </w:p>
        </w:tc>
        <w:tc>
          <w:tcPr>
            <w:tcW w:w="0" w:type="auto"/>
            <w:shd w:val="clear" w:color="auto" w:fill="auto"/>
            <w:vAlign w:val="center"/>
          </w:tcPr>
          <w:p w14:paraId="14075690">
            <w:pPr>
              <w:jc w:val="right"/>
            </w:pPr>
            <w:r>
              <w:rPr>
                <w:rFonts w:ascii="宋体" w:hAnsi="宋体" w:eastAsia="宋体" w:cs="宋体"/>
                <w:b w:val="0"/>
                <w:i w:val="0"/>
                <w:color w:val="000000"/>
                <w:sz w:val="18"/>
              </w:rPr>
              <w:t>357.45</w:t>
            </w:r>
          </w:p>
        </w:tc>
        <w:tc>
          <w:tcPr>
            <w:tcW w:w="0" w:type="auto"/>
            <w:shd w:val="clear" w:color="auto" w:fill="auto"/>
            <w:vAlign w:val="center"/>
          </w:tcPr>
          <w:p w14:paraId="6BB41A80">
            <w:pPr>
              <w:jc w:val="right"/>
            </w:pPr>
            <w:r>
              <w:rPr>
                <w:rFonts w:ascii="宋体" w:hAnsi="宋体" w:eastAsia="宋体" w:cs="宋体"/>
                <w:b w:val="0"/>
                <w:i w:val="0"/>
                <w:color w:val="000000"/>
                <w:sz w:val="18"/>
              </w:rPr>
              <w:t>357.45</w:t>
            </w:r>
          </w:p>
        </w:tc>
        <w:tc>
          <w:tcPr>
            <w:tcW w:w="0" w:type="auto"/>
            <w:shd w:val="clear" w:color="auto" w:fill="auto"/>
            <w:vAlign w:val="center"/>
          </w:tcPr>
          <w:p w14:paraId="23646450">
            <w:pPr>
              <w:jc w:val="right"/>
            </w:pPr>
            <w:r>
              <w:rPr>
                <w:rFonts w:ascii="宋体" w:hAnsi="宋体" w:eastAsia="宋体" w:cs="宋体"/>
                <w:b w:val="0"/>
                <w:i w:val="0"/>
                <w:color w:val="000000"/>
                <w:sz w:val="18"/>
              </w:rPr>
              <w:t>357.45</w:t>
            </w:r>
          </w:p>
        </w:tc>
        <w:tc>
          <w:tcPr>
            <w:tcW w:w="0" w:type="auto"/>
            <w:shd w:val="clear" w:color="auto" w:fill="auto"/>
            <w:vAlign w:val="center"/>
          </w:tcPr>
          <w:p w14:paraId="4957FC7A">
            <w:pPr>
              <w:jc w:val="right"/>
            </w:pPr>
            <w:r>
              <w:rPr>
                <w:rFonts w:ascii="宋体" w:hAnsi="宋体" w:eastAsia="宋体" w:cs="宋体"/>
                <w:b w:val="0"/>
                <w:i w:val="0"/>
                <w:color w:val="000000"/>
                <w:sz w:val="18"/>
              </w:rPr>
              <w:t>357.45</w:t>
            </w:r>
          </w:p>
        </w:tc>
        <w:tc>
          <w:tcPr>
            <w:tcW w:w="0" w:type="auto"/>
            <w:shd w:val="clear" w:color="auto" w:fill="auto"/>
            <w:vAlign w:val="center"/>
          </w:tcPr>
          <w:p w14:paraId="2CBDD65B">
            <w:pPr>
              <w:jc w:val="right"/>
            </w:pPr>
          </w:p>
        </w:tc>
        <w:tc>
          <w:tcPr>
            <w:tcW w:w="0" w:type="auto"/>
            <w:shd w:val="clear" w:color="auto" w:fill="auto"/>
            <w:vAlign w:val="center"/>
          </w:tcPr>
          <w:p w14:paraId="347C173D">
            <w:pPr>
              <w:jc w:val="right"/>
            </w:pPr>
          </w:p>
        </w:tc>
        <w:tc>
          <w:tcPr>
            <w:tcW w:w="0" w:type="auto"/>
            <w:shd w:val="clear" w:color="auto" w:fill="auto"/>
            <w:vAlign w:val="center"/>
          </w:tcPr>
          <w:p w14:paraId="3A78692E">
            <w:pPr>
              <w:jc w:val="right"/>
            </w:pPr>
          </w:p>
        </w:tc>
        <w:tc>
          <w:tcPr>
            <w:tcW w:w="0" w:type="auto"/>
            <w:shd w:val="clear" w:color="auto" w:fill="auto"/>
            <w:vAlign w:val="center"/>
          </w:tcPr>
          <w:p w14:paraId="1E185D92">
            <w:pPr>
              <w:jc w:val="right"/>
            </w:pPr>
          </w:p>
        </w:tc>
        <w:tc>
          <w:tcPr>
            <w:tcW w:w="0" w:type="auto"/>
            <w:shd w:val="clear" w:color="auto" w:fill="auto"/>
            <w:vAlign w:val="center"/>
          </w:tcPr>
          <w:p w14:paraId="38962EE1">
            <w:pPr>
              <w:jc w:val="right"/>
            </w:pPr>
          </w:p>
        </w:tc>
        <w:tc>
          <w:tcPr>
            <w:tcW w:w="0" w:type="auto"/>
            <w:shd w:val="clear" w:color="auto" w:fill="auto"/>
            <w:vAlign w:val="center"/>
          </w:tcPr>
          <w:p w14:paraId="49013661">
            <w:pPr>
              <w:jc w:val="right"/>
            </w:pPr>
          </w:p>
        </w:tc>
        <w:tc>
          <w:tcPr>
            <w:tcW w:w="0" w:type="auto"/>
            <w:shd w:val="clear" w:color="auto" w:fill="auto"/>
            <w:vAlign w:val="center"/>
          </w:tcPr>
          <w:p w14:paraId="601B1861">
            <w:pPr>
              <w:jc w:val="right"/>
            </w:pPr>
          </w:p>
        </w:tc>
        <w:tc>
          <w:tcPr>
            <w:tcW w:w="0" w:type="auto"/>
            <w:shd w:val="clear" w:color="auto" w:fill="auto"/>
            <w:vAlign w:val="center"/>
          </w:tcPr>
          <w:p w14:paraId="32138A4E">
            <w:pPr>
              <w:jc w:val="right"/>
            </w:pPr>
          </w:p>
        </w:tc>
        <w:tc>
          <w:tcPr>
            <w:tcW w:w="0" w:type="auto"/>
            <w:shd w:val="clear" w:color="auto" w:fill="auto"/>
            <w:vAlign w:val="center"/>
          </w:tcPr>
          <w:p w14:paraId="2885A2C7">
            <w:pPr>
              <w:jc w:val="right"/>
            </w:pPr>
          </w:p>
        </w:tc>
        <w:tc>
          <w:tcPr>
            <w:tcW w:w="0" w:type="auto"/>
            <w:shd w:val="clear" w:color="auto" w:fill="auto"/>
            <w:vAlign w:val="center"/>
          </w:tcPr>
          <w:p w14:paraId="0A87F279">
            <w:pPr>
              <w:jc w:val="right"/>
            </w:pPr>
          </w:p>
        </w:tc>
        <w:tc>
          <w:tcPr>
            <w:tcW w:w="0" w:type="auto"/>
            <w:shd w:val="clear" w:color="auto" w:fill="auto"/>
            <w:vAlign w:val="center"/>
          </w:tcPr>
          <w:p w14:paraId="7A4B40F4">
            <w:pPr>
              <w:jc w:val="right"/>
            </w:pPr>
          </w:p>
        </w:tc>
        <w:tc>
          <w:tcPr>
            <w:tcW w:w="0" w:type="auto"/>
            <w:shd w:val="clear" w:color="auto" w:fill="auto"/>
            <w:vAlign w:val="center"/>
          </w:tcPr>
          <w:p w14:paraId="3BBB0434">
            <w:pPr>
              <w:jc w:val="right"/>
            </w:pPr>
          </w:p>
        </w:tc>
        <w:tc>
          <w:tcPr>
            <w:tcW w:w="0" w:type="auto"/>
            <w:shd w:val="clear" w:color="auto" w:fill="auto"/>
            <w:vAlign w:val="center"/>
          </w:tcPr>
          <w:p w14:paraId="3A6725EA">
            <w:pPr>
              <w:jc w:val="right"/>
            </w:pPr>
          </w:p>
        </w:tc>
        <w:tc>
          <w:tcPr>
            <w:tcW w:w="0" w:type="auto"/>
            <w:shd w:val="clear" w:color="auto" w:fill="auto"/>
            <w:vAlign w:val="center"/>
          </w:tcPr>
          <w:p w14:paraId="0E991079">
            <w:pPr>
              <w:jc w:val="right"/>
            </w:pPr>
          </w:p>
        </w:tc>
      </w:tr>
      <w:tr w14:paraId="0AFC3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gridSpan w:val="20"/>
            <w:tcBorders>
              <w:top w:val="nil"/>
              <w:left w:val="nil"/>
              <w:bottom w:val="nil"/>
              <w:right w:val="nil"/>
            </w:tcBorders>
            <w:shd w:val="clear" w:color="auto" w:fill="auto"/>
            <w:vAlign w:val="center"/>
          </w:tcPr>
          <w:p w14:paraId="1FC9D497"/>
        </w:tc>
      </w:tr>
    </w:tbl>
    <w:p w14:paraId="13AB0E89">
      <w:pPr>
        <w:sectPr>
          <w:pgSz w:w="16839" w:h="11907" w:orient="landscape"/>
          <w:pgMar w:top="400" w:right="1000" w:bottom="400" w:left="1000" w:header="720" w:footer="720" w:gutter="0"/>
          <w:cols w:space="720" w:num="1"/>
        </w:sect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26"/>
        <w:gridCol w:w="221"/>
        <w:gridCol w:w="222"/>
        <w:gridCol w:w="850"/>
        <w:gridCol w:w="3366"/>
        <w:gridCol w:w="746"/>
        <w:gridCol w:w="640"/>
        <w:gridCol w:w="1270"/>
        <w:gridCol w:w="1898"/>
        <w:gridCol w:w="1480"/>
        <w:gridCol w:w="1059"/>
        <w:gridCol w:w="641"/>
        <w:gridCol w:w="1060"/>
        <w:gridCol w:w="1060"/>
      </w:tblGrid>
      <w:tr w14:paraId="5B79F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14"/>
            <w:tcBorders>
              <w:top w:val="nil"/>
              <w:left w:val="nil"/>
              <w:bottom w:val="nil"/>
              <w:right w:val="nil"/>
            </w:tcBorders>
            <w:shd w:val="clear" w:color="auto" w:fill="auto"/>
            <w:vAlign w:val="center"/>
          </w:tcPr>
          <w:p w14:paraId="60B41D3A">
            <w:pPr>
              <w:jc w:val="right"/>
            </w:pPr>
            <w:r>
              <w:rPr>
                <w:rFonts w:ascii="宋体" w:hAnsi="宋体" w:eastAsia="宋体" w:cs="宋体"/>
                <w:b w:val="0"/>
                <w:i w:val="0"/>
                <w:color w:val="000000"/>
                <w:sz w:val="18"/>
              </w:rPr>
              <w:t>预算03表</w:t>
            </w:r>
          </w:p>
        </w:tc>
      </w:tr>
      <w:tr w14:paraId="42A1A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14"/>
            <w:tcBorders>
              <w:top w:val="nil"/>
              <w:left w:val="nil"/>
              <w:bottom w:val="nil"/>
              <w:right w:val="nil"/>
            </w:tcBorders>
            <w:shd w:val="clear" w:color="auto" w:fill="auto"/>
            <w:vAlign w:val="center"/>
          </w:tcPr>
          <w:p w14:paraId="61B3C8A5">
            <w:pPr>
              <w:jc w:val="center"/>
            </w:pPr>
            <w:r>
              <w:rPr>
                <w:rFonts w:ascii="宋体" w:hAnsi="宋体" w:eastAsia="宋体" w:cs="宋体"/>
                <w:b/>
                <w:i w:val="0"/>
                <w:color w:val="000000"/>
                <w:sz w:val="38"/>
              </w:rPr>
              <w:t>2026年部门支出总体情况表</w:t>
            </w:r>
          </w:p>
        </w:tc>
      </w:tr>
      <w:tr w14:paraId="498A7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13779" w:type="dxa"/>
            <w:gridSpan w:val="13"/>
            <w:tcBorders>
              <w:top w:val="nil"/>
              <w:left w:val="nil"/>
              <w:bottom w:val="nil"/>
              <w:right w:val="nil"/>
            </w:tcBorders>
            <w:vAlign w:val="center"/>
          </w:tcPr>
          <w:p w14:paraId="2918C7EB">
            <w:pPr>
              <w:jc w:val="left"/>
            </w:pPr>
            <w:r>
              <w:rPr>
                <w:sz w:val="18"/>
              </w:rPr>
              <w:t>部门名称：中共汤阴县委办公室</w:t>
            </w:r>
          </w:p>
        </w:tc>
        <w:tc>
          <w:tcPr>
            <w:tcW w:w="1060" w:type="dxa"/>
            <w:tcBorders>
              <w:top w:val="nil"/>
              <w:left w:val="nil"/>
              <w:bottom w:val="nil"/>
              <w:right w:val="nil"/>
            </w:tcBorders>
          </w:tcPr>
          <w:p w14:paraId="57FE829B">
            <w:pPr>
              <w:jc w:val="right"/>
            </w:pPr>
            <w:r>
              <w:rPr>
                <w:sz w:val="18"/>
              </w:rPr>
              <w:t>单位：万元</w:t>
            </w:r>
          </w:p>
        </w:tc>
      </w:tr>
      <w:tr w14:paraId="1A52C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3"/>
            <w:vMerge w:val="restart"/>
            <w:shd w:val="clear" w:color="auto" w:fill="auto"/>
            <w:vAlign w:val="center"/>
          </w:tcPr>
          <w:p w14:paraId="4F6967CC">
            <w:pPr>
              <w:jc w:val="center"/>
            </w:pPr>
            <w:r>
              <w:rPr>
                <w:rFonts w:ascii="宋体" w:hAnsi="宋体" w:eastAsia="宋体" w:cs="宋体"/>
                <w:b w:val="0"/>
                <w:i w:val="0"/>
                <w:color w:val="000000"/>
                <w:sz w:val="18"/>
              </w:rPr>
              <w:t>科目编码</w:t>
            </w:r>
          </w:p>
        </w:tc>
        <w:tc>
          <w:tcPr>
            <w:tcW w:w="0" w:type="auto"/>
            <w:vMerge w:val="restart"/>
            <w:shd w:val="clear" w:color="auto" w:fill="auto"/>
            <w:vAlign w:val="center"/>
          </w:tcPr>
          <w:p w14:paraId="3F8CFF37">
            <w:pPr>
              <w:jc w:val="center"/>
            </w:pPr>
            <w:r>
              <w:rPr>
                <w:rFonts w:ascii="宋体" w:hAnsi="宋体" w:eastAsia="宋体" w:cs="宋体"/>
                <w:b w:val="0"/>
                <w:i w:val="0"/>
                <w:color w:val="000000"/>
                <w:sz w:val="18"/>
              </w:rPr>
              <w:t>单位代码</w:t>
            </w:r>
          </w:p>
        </w:tc>
        <w:tc>
          <w:tcPr>
            <w:tcW w:w="0" w:type="auto"/>
            <w:vMerge w:val="restart"/>
            <w:shd w:val="clear" w:color="auto" w:fill="auto"/>
            <w:vAlign w:val="center"/>
          </w:tcPr>
          <w:p w14:paraId="149444C7">
            <w:pPr>
              <w:jc w:val="center"/>
            </w:pPr>
            <w:r>
              <w:rPr>
                <w:rFonts w:ascii="宋体" w:hAnsi="宋体" w:eastAsia="宋体" w:cs="宋体"/>
                <w:b w:val="0"/>
                <w:i w:val="0"/>
                <w:color w:val="000000"/>
                <w:sz w:val="18"/>
              </w:rPr>
              <w:t>单位（科目名称）</w:t>
            </w:r>
          </w:p>
        </w:tc>
        <w:tc>
          <w:tcPr>
            <w:tcW w:w="0" w:type="auto"/>
            <w:vMerge w:val="restart"/>
            <w:shd w:val="clear" w:color="auto" w:fill="auto"/>
            <w:vAlign w:val="center"/>
          </w:tcPr>
          <w:p w14:paraId="5A9C5981">
            <w:pPr>
              <w:jc w:val="center"/>
            </w:pPr>
            <w:r>
              <w:rPr>
                <w:rFonts w:ascii="宋体" w:hAnsi="宋体" w:eastAsia="宋体" w:cs="宋体"/>
                <w:b w:val="0"/>
                <w:i w:val="0"/>
                <w:color w:val="000000"/>
                <w:sz w:val="18"/>
              </w:rPr>
              <w:t>合计</w:t>
            </w:r>
          </w:p>
        </w:tc>
        <w:tc>
          <w:tcPr>
            <w:tcW w:w="0" w:type="auto"/>
            <w:gridSpan w:val="5"/>
            <w:shd w:val="clear" w:color="auto" w:fill="auto"/>
            <w:vAlign w:val="center"/>
          </w:tcPr>
          <w:p w14:paraId="30837CBB">
            <w:pPr>
              <w:jc w:val="center"/>
            </w:pPr>
            <w:r>
              <w:rPr>
                <w:rFonts w:ascii="宋体" w:hAnsi="宋体" w:eastAsia="宋体" w:cs="宋体"/>
                <w:b w:val="0"/>
                <w:i w:val="0"/>
                <w:color w:val="000000"/>
                <w:sz w:val="18"/>
              </w:rPr>
              <w:t xml:space="preserve">基本支出  </w:t>
            </w:r>
          </w:p>
        </w:tc>
        <w:tc>
          <w:tcPr>
            <w:tcW w:w="0" w:type="auto"/>
            <w:gridSpan w:val="3"/>
            <w:shd w:val="clear" w:color="auto" w:fill="auto"/>
            <w:vAlign w:val="center"/>
          </w:tcPr>
          <w:p w14:paraId="67FFBC65">
            <w:pPr>
              <w:jc w:val="center"/>
            </w:pPr>
            <w:r>
              <w:rPr>
                <w:rFonts w:ascii="宋体" w:hAnsi="宋体" w:eastAsia="宋体" w:cs="宋体"/>
                <w:b w:val="0"/>
                <w:i w:val="0"/>
                <w:color w:val="000000"/>
                <w:sz w:val="18"/>
              </w:rPr>
              <w:t>项目支出</w:t>
            </w:r>
          </w:p>
        </w:tc>
      </w:tr>
      <w:tr w14:paraId="55DFA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3"/>
            <w:vMerge w:val="continue"/>
            <w:shd w:val="clear" w:color="auto" w:fill="auto"/>
            <w:vAlign w:val="center"/>
          </w:tcPr>
          <w:p w14:paraId="129D2F0F">
            <w:pPr>
              <w:jc w:val="center"/>
            </w:pPr>
          </w:p>
        </w:tc>
        <w:tc>
          <w:tcPr>
            <w:tcW w:w="0" w:type="auto"/>
            <w:vMerge w:val="continue"/>
            <w:shd w:val="clear" w:color="auto" w:fill="auto"/>
            <w:vAlign w:val="center"/>
          </w:tcPr>
          <w:p w14:paraId="324E03C6">
            <w:pPr>
              <w:jc w:val="center"/>
            </w:pPr>
          </w:p>
        </w:tc>
        <w:tc>
          <w:tcPr>
            <w:tcW w:w="0" w:type="auto"/>
            <w:vMerge w:val="continue"/>
            <w:shd w:val="clear" w:color="auto" w:fill="auto"/>
            <w:vAlign w:val="center"/>
          </w:tcPr>
          <w:p w14:paraId="2A663117">
            <w:pPr>
              <w:jc w:val="center"/>
            </w:pPr>
          </w:p>
        </w:tc>
        <w:tc>
          <w:tcPr>
            <w:tcW w:w="0" w:type="auto"/>
            <w:vMerge w:val="continue"/>
            <w:shd w:val="clear" w:color="auto" w:fill="auto"/>
            <w:vAlign w:val="center"/>
          </w:tcPr>
          <w:p w14:paraId="495FDF1D">
            <w:pPr>
              <w:jc w:val="center"/>
            </w:pPr>
          </w:p>
        </w:tc>
        <w:tc>
          <w:tcPr>
            <w:tcW w:w="0" w:type="auto"/>
            <w:vMerge w:val="restart"/>
            <w:shd w:val="clear" w:color="auto" w:fill="auto"/>
            <w:vAlign w:val="center"/>
          </w:tcPr>
          <w:p w14:paraId="1CC906FD">
            <w:pPr>
              <w:jc w:val="center"/>
            </w:pPr>
            <w:r>
              <w:rPr>
                <w:rFonts w:ascii="宋体" w:hAnsi="宋体" w:eastAsia="宋体" w:cs="宋体"/>
                <w:b w:val="0"/>
                <w:i w:val="0"/>
                <w:color w:val="000000"/>
                <w:sz w:val="18"/>
              </w:rPr>
              <w:t>小计</w:t>
            </w:r>
          </w:p>
        </w:tc>
        <w:tc>
          <w:tcPr>
            <w:tcW w:w="0" w:type="auto"/>
            <w:gridSpan w:val="2"/>
            <w:shd w:val="clear" w:color="auto" w:fill="auto"/>
            <w:vAlign w:val="center"/>
          </w:tcPr>
          <w:p w14:paraId="57D92CB0">
            <w:pPr>
              <w:jc w:val="center"/>
            </w:pPr>
            <w:r>
              <w:rPr>
                <w:rFonts w:ascii="宋体" w:hAnsi="宋体" w:eastAsia="宋体" w:cs="宋体"/>
                <w:b w:val="0"/>
                <w:i w:val="0"/>
                <w:color w:val="000000"/>
                <w:sz w:val="18"/>
              </w:rPr>
              <w:t>人员经费</w:t>
            </w:r>
          </w:p>
        </w:tc>
        <w:tc>
          <w:tcPr>
            <w:tcW w:w="0" w:type="auto"/>
            <w:gridSpan w:val="2"/>
            <w:shd w:val="clear" w:color="auto" w:fill="auto"/>
            <w:vAlign w:val="center"/>
          </w:tcPr>
          <w:p w14:paraId="09AAB7D6">
            <w:pPr>
              <w:jc w:val="center"/>
            </w:pPr>
            <w:r>
              <w:rPr>
                <w:rFonts w:ascii="宋体" w:hAnsi="宋体" w:eastAsia="宋体" w:cs="宋体"/>
                <w:b w:val="0"/>
                <w:i w:val="0"/>
                <w:color w:val="000000"/>
                <w:sz w:val="18"/>
              </w:rPr>
              <w:t>公用经费</w:t>
            </w:r>
          </w:p>
        </w:tc>
        <w:tc>
          <w:tcPr>
            <w:tcW w:w="0" w:type="auto"/>
            <w:vMerge w:val="restart"/>
            <w:shd w:val="clear" w:color="auto" w:fill="auto"/>
            <w:vAlign w:val="center"/>
          </w:tcPr>
          <w:p w14:paraId="551EE602">
            <w:pPr>
              <w:jc w:val="center"/>
            </w:pPr>
            <w:r>
              <w:rPr>
                <w:rFonts w:ascii="宋体" w:hAnsi="宋体" w:eastAsia="宋体" w:cs="宋体"/>
                <w:b w:val="0"/>
                <w:i w:val="0"/>
                <w:color w:val="000000"/>
                <w:sz w:val="18"/>
              </w:rPr>
              <w:t>小计</w:t>
            </w:r>
          </w:p>
        </w:tc>
        <w:tc>
          <w:tcPr>
            <w:tcW w:w="0" w:type="auto"/>
            <w:vMerge w:val="restart"/>
            <w:shd w:val="clear" w:color="auto" w:fill="auto"/>
            <w:vAlign w:val="center"/>
          </w:tcPr>
          <w:p w14:paraId="359B07A7">
            <w:pPr>
              <w:jc w:val="center"/>
            </w:pPr>
            <w:r>
              <w:rPr>
                <w:rFonts w:ascii="宋体" w:hAnsi="宋体" w:eastAsia="宋体" w:cs="宋体"/>
                <w:b w:val="0"/>
                <w:i w:val="0"/>
                <w:color w:val="000000"/>
                <w:sz w:val="18"/>
              </w:rPr>
              <w:t>其他运转类</w:t>
            </w:r>
          </w:p>
        </w:tc>
        <w:tc>
          <w:tcPr>
            <w:tcW w:w="0" w:type="auto"/>
            <w:vMerge w:val="restart"/>
            <w:shd w:val="clear" w:color="auto" w:fill="auto"/>
            <w:vAlign w:val="center"/>
          </w:tcPr>
          <w:p w14:paraId="1ADDC92B">
            <w:pPr>
              <w:jc w:val="center"/>
            </w:pPr>
            <w:r>
              <w:rPr>
                <w:rFonts w:ascii="宋体" w:hAnsi="宋体" w:eastAsia="宋体" w:cs="宋体"/>
                <w:b w:val="0"/>
                <w:i w:val="0"/>
                <w:color w:val="000000"/>
                <w:sz w:val="18"/>
              </w:rPr>
              <w:t>特定目标类</w:t>
            </w:r>
          </w:p>
        </w:tc>
      </w:tr>
      <w:tr w14:paraId="6098A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shd w:val="clear" w:color="auto" w:fill="auto"/>
            <w:vAlign w:val="center"/>
          </w:tcPr>
          <w:p w14:paraId="7DDD3EDD">
            <w:pPr>
              <w:jc w:val="center"/>
            </w:pPr>
            <w:r>
              <w:rPr>
                <w:rFonts w:ascii="宋体" w:hAnsi="宋体" w:eastAsia="宋体" w:cs="宋体"/>
                <w:b w:val="0"/>
                <w:i w:val="0"/>
                <w:color w:val="000000"/>
                <w:sz w:val="18"/>
              </w:rPr>
              <w:t>类</w:t>
            </w:r>
          </w:p>
        </w:tc>
        <w:tc>
          <w:tcPr>
            <w:tcW w:w="0" w:type="auto"/>
            <w:shd w:val="clear" w:color="auto" w:fill="auto"/>
            <w:vAlign w:val="center"/>
          </w:tcPr>
          <w:p w14:paraId="78C1069A">
            <w:pPr>
              <w:jc w:val="center"/>
            </w:pPr>
            <w:r>
              <w:rPr>
                <w:rFonts w:ascii="宋体" w:hAnsi="宋体" w:eastAsia="宋体" w:cs="宋体"/>
                <w:b w:val="0"/>
                <w:i w:val="0"/>
                <w:color w:val="000000"/>
                <w:sz w:val="18"/>
              </w:rPr>
              <w:t>款</w:t>
            </w:r>
          </w:p>
        </w:tc>
        <w:tc>
          <w:tcPr>
            <w:tcW w:w="0" w:type="auto"/>
            <w:shd w:val="clear" w:color="auto" w:fill="auto"/>
            <w:vAlign w:val="center"/>
          </w:tcPr>
          <w:p w14:paraId="382473C8">
            <w:pPr>
              <w:jc w:val="center"/>
            </w:pPr>
            <w:r>
              <w:rPr>
                <w:rFonts w:ascii="宋体" w:hAnsi="宋体" w:eastAsia="宋体" w:cs="宋体"/>
                <w:b w:val="0"/>
                <w:i w:val="0"/>
                <w:color w:val="000000"/>
                <w:sz w:val="18"/>
              </w:rPr>
              <w:t>项</w:t>
            </w:r>
          </w:p>
        </w:tc>
        <w:tc>
          <w:tcPr>
            <w:tcW w:w="0" w:type="auto"/>
            <w:vMerge w:val="continue"/>
            <w:shd w:val="clear" w:color="auto" w:fill="auto"/>
            <w:vAlign w:val="center"/>
          </w:tcPr>
          <w:p w14:paraId="0ED4AC01">
            <w:pPr>
              <w:jc w:val="center"/>
            </w:pPr>
          </w:p>
        </w:tc>
        <w:tc>
          <w:tcPr>
            <w:tcW w:w="0" w:type="auto"/>
            <w:vMerge w:val="continue"/>
            <w:shd w:val="clear" w:color="auto" w:fill="auto"/>
            <w:vAlign w:val="center"/>
          </w:tcPr>
          <w:p w14:paraId="538FB499">
            <w:pPr>
              <w:jc w:val="center"/>
            </w:pPr>
          </w:p>
        </w:tc>
        <w:tc>
          <w:tcPr>
            <w:tcW w:w="0" w:type="auto"/>
            <w:vMerge w:val="continue"/>
            <w:shd w:val="clear" w:color="auto" w:fill="auto"/>
            <w:vAlign w:val="center"/>
          </w:tcPr>
          <w:p w14:paraId="1230FBFB">
            <w:pPr>
              <w:jc w:val="center"/>
            </w:pPr>
          </w:p>
        </w:tc>
        <w:tc>
          <w:tcPr>
            <w:tcW w:w="0" w:type="auto"/>
            <w:vMerge w:val="continue"/>
            <w:shd w:val="clear" w:color="auto" w:fill="auto"/>
            <w:vAlign w:val="center"/>
          </w:tcPr>
          <w:p w14:paraId="665B2072">
            <w:pPr>
              <w:jc w:val="center"/>
            </w:pPr>
          </w:p>
        </w:tc>
        <w:tc>
          <w:tcPr>
            <w:tcW w:w="0" w:type="auto"/>
            <w:shd w:val="clear" w:color="auto" w:fill="auto"/>
            <w:vAlign w:val="center"/>
          </w:tcPr>
          <w:p w14:paraId="065CB4F9">
            <w:pPr>
              <w:jc w:val="center"/>
            </w:pPr>
            <w:r>
              <w:rPr>
                <w:rFonts w:ascii="宋体" w:hAnsi="宋体" w:eastAsia="宋体" w:cs="宋体"/>
                <w:b w:val="0"/>
                <w:i w:val="0"/>
                <w:color w:val="000000"/>
                <w:sz w:val="18"/>
              </w:rPr>
              <w:t>工资福利支出</w:t>
            </w:r>
          </w:p>
        </w:tc>
        <w:tc>
          <w:tcPr>
            <w:tcW w:w="0" w:type="auto"/>
            <w:shd w:val="clear" w:color="auto" w:fill="auto"/>
            <w:vAlign w:val="center"/>
          </w:tcPr>
          <w:p w14:paraId="0533017F">
            <w:pPr>
              <w:jc w:val="center"/>
            </w:pPr>
            <w:r>
              <w:rPr>
                <w:rFonts w:ascii="宋体" w:hAnsi="宋体" w:eastAsia="宋体" w:cs="宋体"/>
                <w:b w:val="0"/>
                <w:i w:val="0"/>
                <w:color w:val="000000"/>
                <w:sz w:val="18"/>
              </w:rPr>
              <w:t>对个人和家庭的补助</w:t>
            </w:r>
          </w:p>
        </w:tc>
        <w:tc>
          <w:tcPr>
            <w:tcW w:w="0" w:type="auto"/>
            <w:shd w:val="clear" w:color="auto" w:fill="auto"/>
            <w:vAlign w:val="center"/>
          </w:tcPr>
          <w:p w14:paraId="581EF293">
            <w:pPr>
              <w:jc w:val="center"/>
            </w:pPr>
            <w:r>
              <w:rPr>
                <w:rFonts w:ascii="宋体" w:hAnsi="宋体" w:eastAsia="宋体" w:cs="宋体"/>
                <w:b w:val="0"/>
                <w:i w:val="0"/>
                <w:color w:val="000000"/>
                <w:sz w:val="18"/>
              </w:rPr>
              <w:t>商品和服务支出</w:t>
            </w:r>
          </w:p>
        </w:tc>
        <w:tc>
          <w:tcPr>
            <w:tcW w:w="0" w:type="auto"/>
            <w:shd w:val="clear" w:color="auto" w:fill="auto"/>
            <w:vAlign w:val="center"/>
          </w:tcPr>
          <w:p w14:paraId="77D38162">
            <w:pPr>
              <w:jc w:val="center"/>
            </w:pPr>
            <w:r>
              <w:rPr>
                <w:rFonts w:ascii="宋体" w:hAnsi="宋体" w:eastAsia="宋体" w:cs="宋体"/>
                <w:b w:val="0"/>
                <w:i w:val="0"/>
                <w:color w:val="000000"/>
                <w:sz w:val="18"/>
              </w:rPr>
              <w:t>资本性支出</w:t>
            </w:r>
          </w:p>
        </w:tc>
        <w:tc>
          <w:tcPr>
            <w:tcW w:w="0" w:type="auto"/>
            <w:vMerge w:val="continue"/>
            <w:shd w:val="clear" w:color="auto" w:fill="auto"/>
            <w:vAlign w:val="center"/>
          </w:tcPr>
          <w:p w14:paraId="3E1C5502">
            <w:pPr>
              <w:jc w:val="center"/>
            </w:pPr>
          </w:p>
        </w:tc>
        <w:tc>
          <w:tcPr>
            <w:tcW w:w="0" w:type="auto"/>
            <w:vMerge w:val="continue"/>
            <w:shd w:val="clear" w:color="auto" w:fill="auto"/>
            <w:vAlign w:val="center"/>
          </w:tcPr>
          <w:p w14:paraId="67EEC80F">
            <w:pPr>
              <w:jc w:val="center"/>
            </w:pPr>
          </w:p>
        </w:tc>
        <w:tc>
          <w:tcPr>
            <w:tcW w:w="0" w:type="auto"/>
            <w:vMerge w:val="continue"/>
            <w:shd w:val="clear" w:color="auto" w:fill="auto"/>
            <w:vAlign w:val="center"/>
          </w:tcPr>
          <w:p w14:paraId="3EC51848">
            <w:pPr>
              <w:jc w:val="center"/>
            </w:pPr>
          </w:p>
        </w:tc>
      </w:tr>
      <w:tr w14:paraId="6E7D4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7710CB6"/>
        </w:tc>
        <w:tc>
          <w:tcPr>
            <w:tcW w:w="0" w:type="auto"/>
            <w:shd w:val="clear" w:color="auto" w:fill="auto"/>
            <w:vAlign w:val="center"/>
          </w:tcPr>
          <w:p w14:paraId="1EEA5569"/>
        </w:tc>
        <w:tc>
          <w:tcPr>
            <w:tcW w:w="0" w:type="auto"/>
            <w:shd w:val="clear" w:color="auto" w:fill="auto"/>
            <w:vAlign w:val="center"/>
          </w:tcPr>
          <w:p w14:paraId="5D48F86B"/>
        </w:tc>
        <w:tc>
          <w:tcPr>
            <w:tcW w:w="0" w:type="auto"/>
            <w:shd w:val="clear" w:color="auto" w:fill="auto"/>
            <w:vAlign w:val="center"/>
          </w:tcPr>
          <w:p w14:paraId="50A37BE6"/>
        </w:tc>
        <w:tc>
          <w:tcPr>
            <w:tcW w:w="0" w:type="auto"/>
            <w:shd w:val="clear" w:color="auto" w:fill="auto"/>
            <w:vAlign w:val="center"/>
          </w:tcPr>
          <w:p w14:paraId="712244EE">
            <w:r>
              <w:rPr>
                <w:rFonts w:ascii="宋体" w:hAnsi="宋体" w:eastAsia="宋体" w:cs="宋体"/>
                <w:b w:val="0"/>
                <w:i w:val="0"/>
                <w:color w:val="000000"/>
                <w:sz w:val="18"/>
              </w:rPr>
              <w:t>合计</w:t>
            </w:r>
          </w:p>
        </w:tc>
        <w:tc>
          <w:tcPr>
            <w:tcW w:w="0" w:type="auto"/>
            <w:shd w:val="clear" w:color="auto" w:fill="auto"/>
            <w:vAlign w:val="center"/>
          </w:tcPr>
          <w:p w14:paraId="267EA92A">
            <w:pPr>
              <w:jc w:val="right"/>
            </w:pPr>
            <w:r>
              <w:rPr>
                <w:rFonts w:ascii="宋体" w:hAnsi="宋体" w:eastAsia="宋体" w:cs="宋体"/>
                <w:b w:val="0"/>
                <w:i w:val="0"/>
                <w:color w:val="000000"/>
                <w:sz w:val="18"/>
              </w:rPr>
              <w:t>1471.82</w:t>
            </w:r>
          </w:p>
        </w:tc>
        <w:tc>
          <w:tcPr>
            <w:tcW w:w="0" w:type="auto"/>
            <w:shd w:val="clear" w:color="auto" w:fill="auto"/>
            <w:vAlign w:val="center"/>
          </w:tcPr>
          <w:p w14:paraId="0A855DAB">
            <w:pPr>
              <w:jc w:val="right"/>
            </w:pPr>
            <w:r>
              <w:rPr>
                <w:rFonts w:ascii="宋体" w:hAnsi="宋体" w:eastAsia="宋体" w:cs="宋体"/>
                <w:b w:val="0"/>
                <w:i w:val="0"/>
                <w:color w:val="000000"/>
                <w:sz w:val="18"/>
              </w:rPr>
              <w:t>659.94</w:t>
            </w:r>
          </w:p>
        </w:tc>
        <w:tc>
          <w:tcPr>
            <w:tcW w:w="0" w:type="auto"/>
            <w:shd w:val="clear" w:color="auto" w:fill="auto"/>
            <w:vAlign w:val="center"/>
          </w:tcPr>
          <w:p w14:paraId="5566EB8C">
            <w:pPr>
              <w:jc w:val="right"/>
            </w:pPr>
            <w:r>
              <w:rPr>
                <w:rFonts w:ascii="宋体" w:hAnsi="宋体" w:eastAsia="宋体" w:cs="宋体"/>
                <w:b w:val="0"/>
                <w:i w:val="0"/>
                <w:color w:val="000000"/>
                <w:sz w:val="18"/>
              </w:rPr>
              <w:t>543.79</w:t>
            </w:r>
          </w:p>
        </w:tc>
        <w:tc>
          <w:tcPr>
            <w:tcW w:w="0" w:type="auto"/>
            <w:shd w:val="clear" w:color="auto" w:fill="auto"/>
            <w:vAlign w:val="center"/>
          </w:tcPr>
          <w:p w14:paraId="514353F3">
            <w:pPr>
              <w:jc w:val="right"/>
            </w:pPr>
            <w:r>
              <w:rPr>
                <w:rFonts w:ascii="宋体" w:hAnsi="宋体" w:eastAsia="宋体" w:cs="宋体"/>
                <w:b w:val="0"/>
                <w:i w:val="0"/>
                <w:color w:val="000000"/>
                <w:sz w:val="18"/>
              </w:rPr>
              <w:t>47.98</w:t>
            </w:r>
          </w:p>
        </w:tc>
        <w:tc>
          <w:tcPr>
            <w:tcW w:w="0" w:type="auto"/>
            <w:shd w:val="clear" w:color="auto" w:fill="auto"/>
            <w:vAlign w:val="center"/>
          </w:tcPr>
          <w:p w14:paraId="3229FA5C">
            <w:pPr>
              <w:jc w:val="right"/>
            </w:pPr>
            <w:r>
              <w:rPr>
                <w:rFonts w:ascii="宋体" w:hAnsi="宋体" w:eastAsia="宋体" w:cs="宋体"/>
                <w:b w:val="0"/>
                <w:i w:val="0"/>
                <w:color w:val="000000"/>
                <w:sz w:val="18"/>
              </w:rPr>
              <w:t>68.17</w:t>
            </w:r>
          </w:p>
        </w:tc>
        <w:tc>
          <w:tcPr>
            <w:tcW w:w="0" w:type="auto"/>
            <w:shd w:val="clear" w:color="auto" w:fill="auto"/>
            <w:vAlign w:val="center"/>
          </w:tcPr>
          <w:p w14:paraId="3FCBB846">
            <w:pPr>
              <w:jc w:val="right"/>
            </w:pPr>
          </w:p>
        </w:tc>
        <w:tc>
          <w:tcPr>
            <w:tcW w:w="0" w:type="auto"/>
            <w:shd w:val="clear" w:color="auto" w:fill="auto"/>
            <w:vAlign w:val="center"/>
          </w:tcPr>
          <w:p w14:paraId="76ECE953">
            <w:pPr>
              <w:jc w:val="right"/>
            </w:pPr>
            <w:r>
              <w:rPr>
                <w:rFonts w:ascii="宋体" w:hAnsi="宋体" w:eastAsia="宋体" w:cs="宋体"/>
                <w:b w:val="0"/>
                <w:i w:val="0"/>
                <w:color w:val="000000"/>
                <w:sz w:val="18"/>
              </w:rPr>
              <w:t>811.88</w:t>
            </w:r>
          </w:p>
        </w:tc>
        <w:tc>
          <w:tcPr>
            <w:tcW w:w="0" w:type="auto"/>
            <w:shd w:val="clear" w:color="auto" w:fill="auto"/>
            <w:vAlign w:val="center"/>
          </w:tcPr>
          <w:p w14:paraId="04796606">
            <w:pPr>
              <w:jc w:val="right"/>
            </w:pPr>
            <w:r>
              <w:rPr>
                <w:rFonts w:ascii="宋体" w:hAnsi="宋体" w:eastAsia="宋体" w:cs="宋体"/>
                <w:b w:val="0"/>
                <w:i w:val="0"/>
                <w:color w:val="000000"/>
                <w:sz w:val="18"/>
              </w:rPr>
              <w:t>811.88</w:t>
            </w:r>
          </w:p>
        </w:tc>
        <w:tc>
          <w:tcPr>
            <w:tcW w:w="0" w:type="auto"/>
            <w:shd w:val="clear" w:color="auto" w:fill="auto"/>
            <w:vAlign w:val="center"/>
          </w:tcPr>
          <w:p w14:paraId="6668C3D6">
            <w:pPr>
              <w:jc w:val="right"/>
            </w:pPr>
          </w:p>
        </w:tc>
      </w:tr>
      <w:tr w14:paraId="60559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5046366">
            <w:pPr>
              <w:jc w:val="center"/>
            </w:pPr>
            <w:r>
              <w:rPr>
                <w:rFonts w:ascii="宋体" w:hAnsi="宋体" w:eastAsia="宋体" w:cs="宋体"/>
                <w:b w:val="0"/>
                <w:i w:val="0"/>
                <w:color w:val="000000"/>
                <w:sz w:val="18"/>
              </w:rPr>
              <w:t xml:space="preserve"> </w:t>
            </w:r>
          </w:p>
        </w:tc>
        <w:tc>
          <w:tcPr>
            <w:tcW w:w="0" w:type="auto"/>
            <w:shd w:val="clear" w:color="auto" w:fill="auto"/>
            <w:vAlign w:val="center"/>
          </w:tcPr>
          <w:p w14:paraId="7B885697">
            <w:pPr>
              <w:jc w:val="center"/>
            </w:pPr>
          </w:p>
        </w:tc>
        <w:tc>
          <w:tcPr>
            <w:tcW w:w="0" w:type="auto"/>
            <w:shd w:val="clear" w:color="auto" w:fill="auto"/>
            <w:vAlign w:val="center"/>
          </w:tcPr>
          <w:p w14:paraId="53E3946A">
            <w:pPr>
              <w:jc w:val="center"/>
            </w:pPr>
          </w:p>
        </w:tc>
        <w:tc>
          <w:tcPr>
            <w:tcW w:w="0" w:type="auto"/>
            <w:shd w:val="clear" w:color="auto" w:fill="auto"/>
            <w:vAlign w:val="center"/>
          </w:tcPr>
          <w:p w14:paraId="38F676AA">
            <w:pPr>
              <w:jc w:val="center"/>
            </w:pPr>
            <w:r>
              <w:rPr>
                <w:rFonts w:ascii="宋体" w:hAnsi="宋体" w:eastAsia="宋体" w:cs="宋体"/>
                <w:b w:val="0"/>
                <w:i w:val="0"/>
                <w:color w:val="000000"/>
                <w:sz w:val="18"/>
              </w:rPr>
              <w:t>101</w:t>
            </w:r>
          </w:p>
        </w:tc>
        <w:tc>
          <w:tcPr>
            <w:tcW w:w="0" w:type="auto"/>
            <w:shd w:val="clear" w:color="auto" w:fill="auto"/>
            <w:vAlign w:val="center"/>
          </w:tcPr>
          <w:p w14:paraId="6AB2A21C">
            <w:pPr>
              <w:jc w:val="center"/>
            </w:pPr>
            <w:r>
              <w:rPr>
                <w:rFonts w:ascii="宋体" w:hAnsi="宋体" w:eastAsia="宋体" w:cs="宋体"/>
                <w:b w:val="0"/>
                <w:i w:val="0"/>
                <w:color w:val="000000"/>
                <w:sz w:val="18"/>
              </w:rPr>
              <w:t>中共汤阴县委办公室</w:t>
            </w:r>
          </w:p>
        </w:tc>
        <w:tc>
          <w:tcPr>
            <w:tcW w:w="0" w:type="auto"/>
            <w:shd w:val="clear" w:color="auto" w:fill="auto"/>
            <w:vAlign w:val="center"/>
          </w:tcPr>
          <w:p w14:paraId="6BE2A5E6">
            <w:pPr>
              <w:jc w:val="right"/>
            </w:pPr>
            <w:r>
              <w:rPr>
                <w:rFonts w:ascii="宋体" w:hAnsi="宋体" w:eastAsia="宋体" w:cs="宋体"/>
                <w:b w:val="0"/>
                <w:i w:val="0"/>
                <w:color w:val="000000"/>
                <w:sz w:val="18"/>
              </w:rPr>
              <w:t>1471.82</w:t>
            </w:r>
          </w:p>
        </w:tc>
        <w:tc>
          <w:tcPr>
            <w:tcW w:w="0" w:type="auto"/>
            <w:shd w:val="clear" w:color="auto" w:fill="auto"/>
            <w:vAlign w:val="center"/>
          </w:tcPr>
          <w:p w14:paraId="57393862">
            <w:pPr>
              <w:jc w:val="right"/>
            </w:pPr>
            <w:r>
              <w:rPr>
                <w:rFonts w:ascii="宋体" w:hAnsi="宋体" w:eastAsia="宋体" w:cs="宋体"/>
                <w:b w:val="0"/>
                <w:i w:val="0"/>
                <w:color w:val="000000"/>
                <w:sz w:val="18"/>
              </w:rPr>
              <w:t>659.94</w:t>
            </w:r>
          </w:p>
        </w:tc>
        <w:tc>
          <w:tcPr>
            <w:tcW w:w="0" w:type="auto"/>
            <w:shd w:val="clear" w:color="auto" w:fill="auto"/>
            <w:vAlign w:val="center"/>
          </w:tcPr>
          <w:p w14:paraId="5E75E503">
            <w:pPr>
              <w:jc w:val="right"/>
            </w:pPr>
            <w:r>
              <w:rPr>
                <w:rFonts w:ascii="宋体" w:hAnsi="宋体" w:eastAsia="宋体" w:cs="宋体"/>
                <w:b w:val="0"/>
                <w:i w:val="0"/>
                <w:color w:val="000000"/>
                <w:sz w:val="18"/>
              </w:rPr>
              <w:t>543.79</w:t>
            </w:r>
          </w:p>
        </w:tc>
        <w:tc>
          <w:tcPr>
            <w:tcW w:w="0" w:type="auto"/>
            <w:shd w:val="clear" w:color="auto" w:fill="auto"/>
            <w:vAlign w:val="center"/>
          </w:tcPr>
          <w:p w14:paraId="7134A3CA">
            <w:pPr>
              <w:jc w:val="right"/>
            </w:pPr>
            <w:r>
              <w:rPr>
                <w:rFonts w:ascii="宋体" w:hAnsi="宋体" w:eastAsia="宋体" w:cs="宋体"/>
                <w:b w:val="0"/>
                <w:i w:val="0"/>
                <w:color w:val="000000"/>
                <w:sz w:val="18"/>
              </w:rPr>
              <w:t>47.98</w:t>
            </w:r>
          </w:p>
        </w:tc>
        <w:tc>
          <w:tcPr>
            <w:tcW w:w="0" w:type="auto"/>
            <w:shd w:val="clear" w:color="auto" w:fill="auto"/>
            <w:vAlign w:val="center"/>
          </w:tcPr>
          <w:p w14:paraId="6D99E2B6">
            <w:pPr>
              <w:jc w:val="right"/>
            </w:pPr>
            <w:r>
              <w:rPr>
                <w:rFonts w:ascii="宋体" w:hAnsi="宋体" w:eastAsia="宋体" w:cs="宋体"/>
                <w:b w:val="0"/>
                <w:i w:val="0"/>
                <w:color w:val="000000"/>
                <w:sz w:val="18"/>
              </w:rPr>
              <w:t>68.17</w:t>
            </w:r>
          </w:p>
        </w:tc>
        <w:tc>
          <w:tcPr>
            <w:tcW w:w="0" w:type="auto"/>
            <w:shd w:val="clear" w:color="auto" w:fill="auto"/>
            <w:vAlign w:val="center"/>
          </w:tcPr>
          <w:p w14:paraId="75ADC393">
            <w:pPr>
              <w:jc w:val="right"/>
            </w:pPr>
          </w:p>
        </w:tc>
        <w:tc>
          <w:tcPr>
            <w:tcW w:w="0" w:type="auto"/>
            <w:shd w:val="clear" w:color="auto" w:fill="auto"/>
            <w:vAlign w:val="center"/>
          </w:tcPr>
          <w:p w14:paraId="6F07FC5C">
            <w:pPr>
              <w:jc w:val="right"/>
            </w:pPr>
            <w:r>
              <w:rPr>
                <w:rFonts w:ascii="宋体" w:hAnsi="宋体" w:eastAsia="宋体" w:cs="宋体"/>
                <w:b w:val="0"/>
                <w:i w:val="0"/>
                <w:color w:val="000000"/>
                <w:sz w:val="18"/>
              </w:rPr>
              <w:t>811.88</w:t>
            </w:r>
          </w:p>
        </w:tc>
        <w:tc>
          <w:tcPr>
            <w:tcW w:w="0" w:type="auto"/>
            <w:shd w:val="clear" w:color="auto" w:fill="auto"/>
            <w:vAlign w:val="center"/>
          </w:tcPr>
          <w:p w14:paraId="66E9E5ED">
            <w:pPr>
              <w:jc w:val="right"/>
            </w:pPr>
            <w:r>
              <w:rPr>
                <w:rFonts w:ascii="宋体" w:hAnsi="宋体" w:eastAsia="宋体" w:cs="宋体"/>
                <w:b w:val="0"/>
                <w:i w:val="0"/>
                <w:color w:val="000000"/>
                <w:sz w:val="18"/>
              </w:rPr>
              <w:t>811.88</w:t>
            </w:r>
          </w:p>
        </w:tc>
        <w:tc>
          <w:tcPr>
            <w:tcW w:w="0" w:type="auto"/>
            <w:shd w:val="clear" w:color="auto" w:fill="auto"/>
            <w:vAlign w:val="center"/>
          </w:tcPr>
          <w:p w14:paraId="29CB0E24">
            <w:pPr>
              <w:jc w:val="right"/>
            </w:pPr>
          </w:p>
        </w:tc>
      </w:tr>
      <w:tr w14:paraId="0D32C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9E4B1AF">
            <w:r>
              <w:rPr>
                <w:rFonts w:ascii="宋体" w:hAnsi="宋体" w:eastAsia="宋体" w:cs="宋体"/>
                <w:b w:val="0"/>
                <w:i w:val="0"/>
                <w:color w:val="000000"/>
                <w:sz w:val="18"/>
              </w:rPr>
              <w:t>201</w:t>
            </w:r>
          </w:p>
        </w:tc>
        <w:tc>
          <w:tcPr>
            <w:tcW w:w="0" w:type="auto"/>
            <w:shd w:val="clear" w:color="auto" w:fill="auto"/>
            <w:vAlign w:val="center"/>
          </w:tcPr>
          <w:p w14:paraId="134DCCB0">
            <w:r>
              <w:rPr>
                <w:rFonts w:ascii="宋体" w:hAnsi="宋体" w:eastAsia="宋体" w:cs="宋体"/>
                <w:b w:val="0"/>
                <w:i w:val="0"/>
                <w:color w:val="000000"/>
                <w:sz w:val="18"/>
              </w:rPr>
              <w:t>31</w:t>
            </w:r>
          </w:p>
        </w:tc>
        <w:tc>
          <w:tcPr>
            <w:tcW w:w="0" w:type="auto"/>
            <w:shd w:val="clear" w:color="auto" w:fill="auto"/>
            <w:vAlign w:val="center"/>
          </w:tcPr>
          <w:p w14:paraId="536D14B9">
            <w:r>
              <w:rPr>
                <w:rFonts w:ascii="宋体" w:hAnsi="宋体" w:eastAsia="宋体" w:cs="宋体"/>
                <w:b w:val="0"/>
                <w:i w:val="0"/>
                <w:color w:val="000000"/>
                <w:sz w:val="18"/>
              </w:rPr>
              <w:t>01</w:t>
            </w:r>
          </w:p>
        </w:tc>
        <w:tc>
          <w:tcPr>
            <w:tcW w:w="0" w:type="auto"/>
            <w:shd w:val="clear" w:color="auto" w:fill="auto"/>
            <w:vAlign w:val="center"/>
          </w:tcPr>
          <w:p w14:paraId="303DF844"/>
        </w:tc>
        <w:tc>
          <w:tcPr>
            <w:tcW w:w="0" w:type="auto"/>
            <w:shd w:val="clear" w:color="auto" w:fill="auto"/>
            <w:vAlign w:val="center"/>
          </w:tcPr>
          <w:p w14:paraId="34F89DE5">
            <w:r>
              <w:rPr>
                <w:rFonts w:ascii="宋体" w:hAnsi="宋体" w:eastAsia="宋体" w:cs="宋体"/>
                <w:b w:val="0"/>
                <w:i w:val="0"/>
                <w:color w:val="000000"/>
                <w:sz w:val="18"/>
              </w:rPr>
              <w:t>行政运行</w:t>
            </w:r>
          </w:p>
        </w:tc>
        <w:tc>
          <w:tcPr>
            <w:tcW w:w="0" w:type="auto"/>
            <w:shd w:val="clear" w:color="auto" w:fill="auto"/>
            <w:vAlign w:val="center"/>
          </w:tcPr>
          <w:p w14:paraId="1DE2F8E5">
            <w:pPr>
              <w:jc w:val="right"/>
            </w:pPr>
            <w:r>
              <w:rPr>
                <w:rFonts w:ascii="宋体" w:hAnsi="宋体" w:eastAsia="宋体" w:cs="宋体"/>
                <w:b w:val="0"/>
                <w:i w:val="0"/>
                <w:color w:val="000000"/>
                <w:sz w:val="18"/>
              </w:rPr>
              <w:t>1304.59</w:t>
            </w:r>
          </w:p>
        </w:tc>
        <w:tc>
          <w:tcPr>
            <w:tcW w:w="0" w:type="auto"/>
            <w:shd w:val="clear" w:color="auto" w:fill="auto"/>
            <w:vAlign w:val="center"/>
          </w:tcPr>
          <w:p w14:paraId="0FC76DF4">
            <w:pPr>
              <w:jc w:val="right"/>
            </w:pPr>
            <w:r>
              <w:rPr>
                <w:rFonts w:ascii="宋体" w:hAnsi="宋体" w:eastAsia="宋体" w:cs="宋体"/>
                <w:b w:val="0"/>
                <w:i w:val="0"/>
                <w:color w:val="000000"/>
                <w:sz w:val="18"/>
              </w:rPr>
              <w:t>492.71</w:t>
            </w:r>
          </w:p>
        </w:tc>
        <w:tc>
          <w:tcPr>
            <w:tcW w:w="0" w:type="auto"/>
            <w:shd w:val="clear" w:color="auto" w:fill="auto"/>
            <w:vAlign w:val="center"/>
          </w:tcPr>
          <w:p w14:paraId="0AA810A2">
            <w:pPr>
              <w:jc w:val="right"/>
            </w:pPr>
            <w:r>
              <w:rPr>
                <w:rFonts w:ascii="宋体" w:hAnsi="宋体" w:eastAsia="宋体" w:cs="宋体"/>
                <w:b w:val="0"/>
                <w:i w:val="0"/>
                <w:color w:val="000000"/>
                <w:sz w:val="18"/>
              </w:rPr>
              <w:t>412.81</w:t>
            </w:r>
          </w:p>
        </w:tc>
        <w:tc>
          <w:tcPr>
            <w:tcW w:w="0" w:type="auto"/>
            <w:shd w:val="clear" w:color="auto" w:fill="auto"/>
            <w:vAlign w:val="center"/>
          </w:tcPr>
          <w:p w14:paraId="198F3DE6">
            <w:pPr>
              <w:jc w:val="right"/>
            </w:pPr>
            <w:r>
              <w:rPr>
                <w:rFonts w:ascii="宋体" w:hAnsi="宋体" w:eastAsia="宋体" w:cs="宋体"/>
                <w:b w:val="0"/>
                <w:i w:val="0"/>
                <w:color w:val="000000"/>
                <w:sz w:val="18"/>
              </w:rPr>
              <w:t>11.73</w:t>
            </w:r>
          </w:p>
        </w:tc>
        <w:tc>
          <w:tcPr>
            <w:tcW w:w="0" w:type="auto"/>
            <w:shd w:val="clear" w:color="auto" w:fill="auto"/>
            <w:vAlign w:val="center"/>
          </w:tcPr>
          <w:p w14:paraId="3594787C">
            <w:pPr>
              <w:jc w:val="right"/>
            </w:pPr>
            <w:r>
              <w:rPr>
                <w:rFonts w:ascii="宋体" w:hAnsi="宋体" w:eastAsia="宋体" w:cs="宋体"/>
                <w:b w:val="0"/>
                <w:i w:val="0"/>
                <w:color w:val="000000"/>
                <w:sz w:val="18"/>
              </w:rPr>
              <w:t>68.17</w:t>
            </w:r>
          </w:p>
        </w:tc>
        <w:tc>
          <w:tcPr>
            <w:tcW w:w="0" w:type="auto"/>
            <w:shd w:val="clear" w:color="auto" w:fill="auto"/>
            <w:vAlign w:val="center"/>
          </w:tcPr>
          <w:p w14:paraId="02D608C3">
            <w:pPr>
              <w:jc w:val="right"/>
            </w:pPr>
          </w:p>
        </w:tc>
        <w:tc>
          <w:tcPr>
            <w:tcW w:w="0" w:type="auto"/>
            <w:shd w:val="clear" w:color="auto" w:fill="auto"/>
            <w:vAlign w:val="center"/>
          </w:tcPr>
          <w:p w14:paraId="0E28EC6E">
            <w:pPr>
              <w:jc w:val="right"/>
            </w:pPr>
            <w:r>
              <w:rPr>
                <w:rFonts w:ascii="宋体" w:hAnsi="宋体" w:eastAsia="宋体" w:cs="宋体"/>
                <w:b w:val="0"/>
                <w:i w:val="0"/>
                <w:color w:val="000000"/>
                <w:sz w:val="18"/>
              </w:rPr>
              <w:t>811.88</w:t>
            </w:r>
          </w:p>
        </w:tc>
        <w:tc>
          <w:tcPr>
            <w:tcW w:w="0" w:type="auto"/>
            <w:shd w:val="clear" w:color="auto" w:fill="auto"/>
            <w:vAlign w:val="center"/>
          </w:tcPr>
          <w:p w14:paraId="06B35886">
            <w:pPr>
              <w:jc w:val="right"/>
            </w:pPr>
            <w:r>
              <w:rPr>
                <w:rFonts w:ascii="宋体" w:hAnsi="宋体" w:eastAsia="宋体" w:cs="宋体"/>
                <w:b w:val="0"/>
                <w:i w:val="0"/>
                <w:color w:val="000000"/>
                <w:sz w:val="18"/>
              </w:rPr>
              <w:t>811.88</w:t>
            </w:r>
          </w:p>
        </w:tc>
        <w:tc>
          <w:tcPr>
            <w:tcW w:w="0" w:type="auto"/>
            <w:shd w:val="clear" w:color="auto" w:fill="auto"/>
            <w:vAlign w:val="center"/>
          </w:tcPr>
          <w:p w14:paraId="7C19DB2D">
            <w:pPr>
              <w:jc w:val="right"/>
            </w:pPr>
          </w:p>
        </w:tc>
      </w:tr>
      <w:tr w14:paraId="21E21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6E18096">
            <w:r>
              <w:rPr>
                <w:rFonts w:ascii="宋体" w:hAnsi="宋体" w:eastAsia="宋体" w:cs="宋体"/>
                <w:b w:val="0"/>
                <w:i w:val="0"/>
                <w:color w:val="000000"/>
                <w:sz w:val="18"/>
              </w:rPr>
              <w:t>208</w:t>
            </w:r>
          </w:p>
        </w:tc>
        <w:tc>
          <w:tcPr>
            <w:tcW w:w="0" w:type="auto"/>
            <w:shd w:val="clear" w:color="auto" w:fill="auto"/>
            <w:vAlign w:val="center"/>
          </w:tcPr>
          <w:p w14:paraId="6A0C0975">
            <w:r>
              <w:rPr>
                <w:rFonts w:ascii="宋体" w:hAnsi="宋体" w:eastAsia="宋体" w:cs="宋体"/>
                <w:b w:val="0"/>
                <w:i w:val="0"/>
                <w:color w:val="000000"/>
                <w:sz w:val="18"/>
              </w:rPr>
              <w:t>05</w:t>
            </w:r>
          </w:p>
        </w:tc>
        <w:tc>
          <w:tcPr>
            <w:tcW w:w="0" w:type="auto"/>
            <w:shd w:val="clear" w:color="auto" w:fill="auto"/>
            <w:vAlign w:val="center"/>
          </w:tcPr>
          <w:p w14:paraId="3A5C7DB6">
            <w:r>
              <w:rPr>
                <w:rFonts w:ascii="宋体" w:hAnsi="宋体" w:eastAsia="宋体" w:cs="宋体"/>
                <w:b w:val="0"/>
                <w:i w:val="0"/>
                <w:color w:val="000000"/>
                <w:sz w:val="18"/>
              </w:rPr>
              <w:t>01</w:t>
            </w:r>
          </w:p>
        </w:tc>
        <w:tc>
          <w:tcPr>
            <w:tcW w:w="0" w:type="auto"/>
            <w:shd w:val="clear" w:color="auto" w:fill="auto"/>
            <w:vAlign w:val="center"/>
          </w:tcPr>
          <w:p w14:paraId="39B9141C"/>
        </w:tc>
        <w:tc>
          <w:tcPr>
            <w:tcW w:w="0" w:type="auto"/>
            <w:shd w:val="clear" w:color="auto" w:fill="auto"/>
            <w:vAlign w:val="center"/>
          </w:tcPr>
          <w:p w14:paraId="5592D120">
            <w:r>
              <w:rPr>
                <w:rFonts w:ascii="宋体" w:hAnsi="宋体" w:eastAsia="宋体" w:cs="宋体"/>
                <w:b w:val="0"/>
                <w:i w:val="0"/>
                <w:color w:val="000000"/>
                <w:sz w:val="18"/>
              </w:rPr>
              <w:t>行政单位离退休</w:t>
            </w:r>
          </w:p>
        </w:tc>
        <w:tc>
          <w:tcPr>
            <w:tcW w:w="0" w:type="auto"/>
            <w:shd w:val="clear" w:color="auto" w:fill="auto"/>
            <w:vAlign w:val="center"/>
          </w:tcPr>
          <w:p w14:paraId="4FD6CECF">
            <w:pPr>
              <w:jc w:val="right"/>
            </w:pPr>
            <w:r>
              <w:rPr>
                <w:rFonts w:ascii="宋体" w:hAnsi="宋体" w:eastAsia="宋体" w:cs="宋体"/>
                <w:b w:val="0"/>
                <w:i w:val="0"/>
                <w:color w:val="000000"/>
                <w:sz w:val="18"/>
              </w:rPr>
              <w:t>36.25</w:t>
            </w:r>
          </w:p>
        </w:tc>
        <w:tc>
          <w:tcPr>
            <w:tcW w:w="0" w:type="auto"/>
            <w:shd w:val="clear" w:color="auto" w:fill="auto"/>
            <w:vAlign w:val="center"/>
          </w:tcPr>
          <w:p w14:paraId="092B1FC5">
            <w:pPr>
              <w:jc w:val="right"/>
            </w:pPr>
            <w:r>
              <w:rPr>
                <w:rFonts w:ascii="宋体" w:hAnsi="宋体" w:eastAsia="宋体" w:cs="宋体"/>
                <w:b w:val="0"/>
                <w:i w:val="0"/>
                <w:color w:val="000000"/>
                <w:sz w:val="18"/>
              </w:rPr>
              <w:t>36.25</w:t>
            </w:r>
          </w:p>
        </w:tc>
        <w:tc>
          <w:tcPr>
            <w:tcW w:w="0" w:type="auto"/>
            <w:shd w:val="clear" w:color="auto" w:fill="auto"/>
            <w:vAlign w:val="center"/>
          </w:tcPr>
          <w:p w14:paraId="03BE9CD4">
            <w:pPr>
              <w:jc w:val="right"/>
            </w:pPr>
          </w:p>
        </w:tc>
        <w:tc>
          <w:tcPr>
            <w:tcW w:w="0" w:type="auto"/>
            <w:shd w:val="clear" w:color="auto" w:fill="auto"/>
            <w:vAlign w:val="center"/>
          </w:tcPr>
          <w:p w14:paraId="56CD1BC5">
            <w:pPr>
              <w:jc w:val="right"/>
            </w:pPr>
            <w:r>
              <w:rPr>
                <w:rFonts w:ascii="宋体" w:hAnsi="宋体" w:eastAsia="宋体" w:cs="宋体"/>
                <w:b w:val="0"/>
                <w:i w:val="0"/>
                <w:color w:val="000000"/>
                <w:sz w:val="18"/>
              </w:rPr>
              <w:t>36.25</w:t>
            </w:r>
          </w:p>
        </w:tc>
        <w:tc>
          <w:tcPr>
            <w:tcW w:w="0" w:type="auto"/>
            <w:shd w:val="clear" w:color="auto" w:fill="auto"/>
            <w:vAlign w:val="center"/>
          </w:tcPr>
          <w:p w14:paraId="6FE2E397">
            <w:pPr>
              <w:jc w:val="right"/>
            </w:pPr>
          </w:p>
        </w:tc>
        <w:tc>
          <w:tcPr>
            <w:tcW w:w="0" w:type="auto"/>
            <w:shd w:val="clear" w:color="auto" w:fill="auto"/>
            <w:vAlign w:val="center"/>
          </w:tcPr>
          <w:p w14:paraId="36999FF5">
            <w:pPr>
              <w:jc w:val="right"/>
            </w:pPr>
          </w:p>
        </w:tc>
        <w:tc>
          <w:tcPr>
            <w:tcW w:w="0" w:type="auto"/>
            <w:shd w:val="clear" w:color="auto" w:fill="auto"/>
            <w:vAlign w:val="center"/>
          </w:tcPr>
          <w:p w14:paraId="27E6FD17">
            <w:pPr>
              <w:jc w:val="right"/>
            </w:pPr>
          </w:p>
        </w:tc>
        <w:tc>
          <w:tcPr>
            <w:tcW w:w="0" w:type="auto"/>
            <w:shd w:val="clear" w:color="auto" w:fill="auto"/>
            <w:vAlign w:val="center"/>
          </w:tcPr>
          <w:p w14:paraId="4A2A4359">
            <w:pPr>
              <w:jc w:val="right"/>
            </w:pPr>
          </w:p>
        </w:tc>
        <w:tc>
          <w:tcPr>
            <w:tcW w:w="0" w:type="auto"/>
            <w:shd w:val="clear" w:color="auto" w:fill="auto"/>
            <w:vAlign w:val="center"/>
          </w:tcPr>
          <w:p w14:paraId="129585F1">
            <w:pPr>
              <w:jc w:val="right"/>
            </w:pPr>
          </w:p>
        </w:tc>
      </w:tr>
      <w:tr w14:paraId="5B178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0699CAE">
            <w:r>
              <w:rPr>
                <w:rFonts w:ascii="宋体" w:hAnsi="宋体" w:eastAsia="宋体" w:cs="宋体"/>
                <w:b w:val="0"/>
                <w:i w:val="0"/>
                <w:color w:val="000000"/>
                <w:sz w:val="18"/>
              </w:rPr>
              <w:t>208</w:t>
            </w:r>
          </w:p>
        </w:tc>
        <w:tc>
          <w:tcPr>
            <w:tcW w:w="0" w:type="auto"/>
            <w:shd w:val="clear" w:color="auto" w:fill="auto"/>
            <w:vAlign w:val="center"/>
          </w:tcPr>
          <w:p w14:paraId="44CE36DD">
            <w:r>
              <w:rPr>
                <w:rFonts w:ascii="宋体" w:hAnsi="宋体" w:eastAsia="宋体" w:cs="宋体"/>
                <w:b w:val="0"/>
                <w:i w:val="0"/>
                <w:color w:val="000000"/>
                <w:sz w:val="18"/>
              </w:rPr>
              <w:t>05</w:t>
            </w:r>
          </w:p>
        </w:tc>
        <w:tc>
          <w:tcPr>
            <w:tcW w:w="0" w:type="auto"/>
            <w:shd w:val="clear" w:color="auto" w:fill="auto"/>
            <w:vAlign w:val="center"/>
          </w:tcPr>
          <w:p w14:paraId="1E9775C5">
            <w:r>
              <w:rPr>
                <w:rFonts w:ascii="宋体" w:hAnsi="宋体" w:eastAsia="宋体" w:cs="宋体"/>
                <w:b w:val="0"/>
                <w:i w:val="0"/>
                <w:color w:val="000000"/>
                <w:sz w:val="18"/>
              </w:rPr>
              <w:t>05</w:t>
            </w:r>
          </w:p>
        </w:tc>
        <w:tc>
          <w:tcPr>
            <w:tcW w:w="0" w:type="auto"/>
            <w:shd w:val="clear" w:color="auto" w:fill="auto"/>
            <w:vAlign w:val="center"/>
          </w:tcPr>
          <w:p w14:paraId="7265AE3C"/>
        </w:tc>
        <w:tc>
          <w:tcPr>
            <w:tcW w:w="0" w:type="auto"/>
            <w:shd w:val="clear" w:color="auto" w:fill="auto"/>
            <w:vAlign w:val="center"/>
          </w:tcPr>
          <w:p w14:paraId="2DF9D8D1">
            <w:r>
              <w:rPr>
                <w:rFonts w:ascii="宋体" w:hAnsi="宋体" w:eastAsia="宋体" w:cs="宋体"/>
                <w:b w:val="0"/>
                <w:i w:val="0"/>
                <w:color w:val="000000"/>
                <w:sz w:val="18"/>
              </w:rPr>
              <w:t>机关事业单位基本养老保险缴费支出</w:t>
            </w:r>
          </w:p>
        </w:tc>
        <w:tc>
          <w:tcPr>
            <w:tcW w:w="0" w:type="auto"/>
            <w:shd w:val="clear" w:color="auto" w:fill="auto"/>
            <w:vAlign w:val="center"/>
          </w:tcPr>
          <w:p w14:paraId="2961E997">
            <w:pPr>
              <w:jc w:val="right"/>
            </w:pPr>
            <w:r>
              <w:rPr>
                <w:rFonts w:ascii="宋体" w:hAnsi="宋体" w:eastAsia="宋体" w:cs="宋体"/>
                <w:b w:val="0"/>
                <w:i w:val="0"/>
                <w:color w:val="000000"/>
                <w:sz w:val="18"/>
              </w:rPr>
              <w:t>55.72</w:t>
            </w:r>
          </w:p>
        </w:tc>
        <w:tc>
          <w:tcPr>
            <w:tcW w:w="0" w:type="auto"/>
            <w:shd w:val="clear" w:color="auto" w:fill="auto"/>
            <w:vAlign w:val="center"/>
          </w:tcPr>
          <w:p w14:paraId="7C7DB6C8">
            <w:pPr>
              <w:jc w:val="right"/>
            </w:pPr>
            <w:r>
              <w:rPr>
                <w:rFonts w:ascii="宋体" w:hAnsi="宋体" w:eastAsia="宋体" w:cs="宋体"/>
                <w:b w:val="0"/>
                <w:i w:val="0"/>
                <w:color w:val="000000"/>
                <w:sz w:val="18"/>
              </w:rPr>
              <w:t>55.72</w:t>
            </w:r>
          </w:p>
        </w:tc>
        <w:tc>
          <w:tcPr>
            <w:tcW w:w="0" w:type="auto"/>
            <w:shd w:val="clear" w:color="auto" w:fill="auto"/>
            <w:vAlign w:val="center"/>
          </w:tcPr>
          <w:p w14:paraId="08EE40A0">
            <w:pPr>
              <w:jc w:val="right"/>
            </w:pPr>
            <w:r>
              <w:rPr>
                <w:rFonts w:ascii="宋体" w:hAnsi="宋体" w:eastAsia="宋体" w:cs="宋体"/>
                <w:b w:val="0"/>
                <w:i w:val="0"/>
                <w:color w:val="000000"/>
                <w:sz w:val="18"/>
              </w:rPr>
              <w:t>55.72</w:t>
            </w:r>
          </w:p>
        </w:tc>
        <w:tc>
          <w:tcPr>
            <w:tcW w:w="0" w:type="auto"/>
            <w:shd w:val="clear" w:color="auto" w:fill="auto"/>
            <w:vAlign w:val="center"/>
          </w:tcPr>
          <w:p w14:paraId="607E6300">
            <w:pPr>
              <w:jc w:val="right"/>
            </w:pPr>
          </w:p>
        </w:tc>
        <w:tc>
          <w:tcPr>
            <w:tcW w:w="0" w:type="auto"/>
            <w:shd w:val="clear" w:color="auto" w:fill="auto"/>
            <w:vAlign w:val="center"/>
          </w:tcPr>
          <w:p w14:paraId="0E812078">
            <w:pPr>
              <w:jc w:val="right"/>
            </w:pPr>
          </w:p>
        </w:tc>
        <w:tc>
          <w:tcPr>
            <w:tcW w:w="0" w:type="auto"/>
            <w:shd w:val="clear" w:color="auto" w:fill="auto"/>
            <w:vAlign w:val="center"/>
          </w:tcPr>
          <w:p w14:paraId="047FFC73">
            <w:pPr>
              <w:jc w:val="right"/>
            </w:pPr>
          </w:p>
        </w:tc>
        <w:tc>
          <w:tcPr>
            <w:tcW w:w="0" w:type="auto"/>
            <w:shd w:val="clear" w:color="auto" w:fill="auto"/>
            <w:vAlign w:val="center"/>
          </w:tcPr>
          <w:p w14:paraId="128D2490">
            <w:pPr>
              <w:jc w:val="right"/>
            </w:pPr>
          </w:p>
        </w:tc>
        <w:tc>
          <w:tcPr>
            <w:tcW w:w="0" w:type="auto"/>
            <w:shd w:val="clear" w:color="auto" w:fill="auto"/>
            <w:vAlign w:val="center"/>
          </w:tcPr>
          <w:p w14:paraId="59516CD3">
            <w:pPr>
              <w:jc w:val="right"/>
            </w:pPr>
          </w:p>
        </w:tc>
        <w:tc>
          <w:tcPr>
            <w:tcW w:w="0" w:type="auto"/>
            <w:shd w:val="clear" w:color="auto" w:fill="auto"/>
            <w:vAlign w:val="center"/>
          </w:tcPr>
          <w:p w14:paraId="7EAF53BF">
            <w:pPr>
              <w:jc w:val="right"/>
            </w:pPr>
          </w:p>
        </w:tc>
      </w:tr>
      <w:tr w14:paraId="0247E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EB3EBEB">
            <w:r>
              <w:rPr>
                <w:rFonts w:ascii="宋体" w:hAnsi="宋体" w:eastAsia="宋体" w:cs="宋体"/>
                <w:b w:val="0"/>
                <w:i w:val="0"/>
                <w:color w:val="000000"/>
                <w:sz w:val="18"/>
              </w:rPr>
              <w:t>208</w:t>
            </w:r>
          </w:p>
        </w:tc>
        <w:tc>
          <w:tcPr>
            <w:tcW w:w="0" w:type="auto"/>
            <w:shd w:val="clear" w:color="auto" w:fill="auto"/>
            <w:vAlign w:val="center"/>
          </w:tcPr>
          <w:p w14:paraId="673E4AAA">
            <w:r>
              <w:rPr>
                <w:rFonts w:ascii="宋体" w:hAnsi="宋体" w:eastAsia="宋体" w:cs="宋体"/>
                <w:b w:val="0"/>
                <w:i w:val="0"/>
                <w:color w:val="000000"/>
                <w:sz w:val="18"/>
              </w:rPr>
              <w:t>99</w:t>
            </w:r>
          </w:p>
        </w:tc>
        <w:tc>
          <w:tcPr>
            <w:tcW w:w="0" w:type="auto"/>
            <w:shd w:val="clear" w:color="auto" w:fill="auto"/>
            <w:vAlign w:val="center"/>
          </w:tcPr>
          <w:p w14:paraId="6A8EBCB4">
            <w:r>
              <w:rPr>
                <w:rFonts w:ascii="宋体" w:hAnsi="宋体" w:eastAsia="宋体" w:cs="宋体"/>
                <w:b w:val="0"/>
                <w:i w:val="0"/>
                <w:color w:val="000000"/>
                <w:sz w:val="18"/>
              </w:rPr>
              <w:t>99</w:t>
            </w:r>
          </w:p>
        </w:tc>
        <w:tc>
          <w:tcPr>
            <w:tcW w:w="0" w:type="auto"/>
            <w:shd w:val="clear" w:color="auto" w:fill="auto"/>
            <w:vAlign w:val="center"/>
          </w:tcPr>
          <w:p w14:paraId="6BC61F62"/>
        </w:tc>
        <w:tc>
          <w:tcPr>
            <w:tcW w:w="0" w:type="auto"/>
            <w:shd w:val="clear" w:color="auto" w:fill="auto"/>
            <w:vAlign w:val="center"/>
          </w:tcPr>
          <w:p w14:paraId="651E9F64">
            <w:r>
              <w:rPr>
                <w:rFonts w:ascii="宋体" w:hAnsi="宋体" w:eastAsia="宋体" w:cs="宋体"/>
                <w:b w:val="0"/>
                <w:i w:val="0"/>
                <w:color w:val="000000"/>
                <w:sz w:val="18"/>
              </w:rPr>
              <w:t>其他社会保障和就业支出</w:t>
            </w:r>
          </w:p>
        </w:tc>
        <w:tc>
          <w:tcPr>
            <w:tcW w:w="0" w:type="auto"/>
            <w:shd w:val="clear" w:color="auto" w:fill="auto"/>
            <w:vAlign w:val="center"/>
          </w:tcPr>
          <w:p w14:paraId="2DB96CB7">
            <w:pPr>
              <w:jc w:val="right"/>
            </w:pPr>
            <w:r>
              <w:rPr>
                <w:rFonts w:ascii="宋体" w:hAnsi="宋体" w:eastAsia="宋体" w:cs="宋体"/>
                <w:b w:val="0"/>
                <w:i w:val="0"/>
                <w:color w:val="000000"/>
                <w:sz w:val="18"/>
              </w:rPr>
              <w:t>1.42</w:t>
            </w:r>
          </w:p>
        </w:tc>
        <w:tc>
          <w:tcPr>
            <w:tcW w:w="0" w:type="auto"/>
            <w:shd w:val="clear" w:color="auto" w:fill="auto"/>
            <w:vAlign w:val="center"/>
          </w:tcPr>
          <w:p w14:paraId="7C94ACA6">
            <w:pPr>
              <w:jc w:val="right"/>
            </w:pPr>
            <w:r>
              <w:rPr>
                <w:rFonts w:ascii="宋体" w:hAnsi="宋体" w:eastAsia="宋体" w:cs="宋体"/>
                <w:b w:val="0"/>
                <w:i w:val="0"/>
                <w:color w:val="000000"/>
                <w:sz w:val="18"/>
              </w:rPr>
              <w:t>1.42</w:t>
            </w:r>
          </w:p>
        </w:tc>
        <w:tc>
          <w:tcPr>
            <w:tcW w:w="0" w:type="auto"/>
            <w:shd w:val="clear" w:color="auto" w:fill="auto"/>
            <w:vAlign w:val="center"/>
          </w:tcPr>
          <w:p w14:paraId="037F19DC">
            <w:pPr>
              <w:jc w:val="right"/>
            </w:pPr>
            <w:r>
              <w:rPr>
                <w:rFonts w:ascii="宋体" w:hAnsi="宋体" w:eastAsia="宋体" w:cs="宋体"/>
                <w:b w:val="0"/>
                <w:i w:val="0"/>
                <w:color w:val="000000"/>
                <w:sz w:val="18"/>
              </w:rPr>
              <w:t>1.42</w:t>
            </w:r>
          </w:p>
        </w:tc>
        <w:tc>
          <w:tcPr>
            <w:tcW w:w="0" w:type="auto"/>
            <w:shd w:val="clear" w:color="auto" w:fill="auto"/>
            <w:vAlign w:val="center"/>
          </w:tcPr>
          <w:p w14:paraId="41456E91">
            <w:pPr>
              <w:jc w:val="right"/>
            </w:pPr>
          </w:p>
        </w:tc>
        <w:tc>
          <w:tcPr>
            <w:tcW w:w="0" w:type="auto"/>
            <w:shd w:val="clear" w:color="auto" w:fill="auto"/>
            <w:vAlign w:val="center"/>
          </w:tcPr>
          <w:p w14:paraId="43815EC3">
            <w:pPr>
              <w:jc w:val="right"/>
            </w:pPr>
          </w:p>
        </w:tc>
        <w:tc>
          <w:tcPr>
            <w:tcW w:w="0" w:type="auto"/>
            <w:shd w:val="clear" w:color="auto" w:fill="auto"/>
            <w:vAlign w:val="center"/>
          </w:tcPr>
          <w:p w14:paraId="7DD4C96D">
            <w:pPr>
              <w:jc w:val="right"/>
            </w:pPr>
          </w:p>
        </w:tc>
        <w:tc>
          <w:tcPr>
            <w:tcW w:w="0" w:type="auto"/>
            <w:shd w:val="clear" w:color="auto" w:fill="auto"/>
            <w:vAlign w:val="center"/>
          </w:tcPr>
          <w:p w14:paraId="15265EC8">
            <w:pPr>
              <w:jc w:val="right"/>
            </w:pPr>
          </w:p>
        </w:tc>
        <w:tc>
          <w:tcPr>
            <w:tcW w:w="0" w:type="auto"/>
            <w:shd w:val="clear" w:color="auto" w:fill="auto"/>
            <w:vAlign w:val="center"/>
          </w:tcPr>
          <w:p w14:paraId="0E6BE033">
            <w:pPr>
              <w:jc w:val="right"/>
            </w:pPr>
          </w:p>
        </w:tc>
        <w:tc>
          <w:tcPr>
            <w:tcW w:w="0" w:type="auto"/>
            <w:shd w:val="clear" w:color="auto" w:fill="auto"/>
            <w:vAlign w:val="center"/>
          </w:tcPr>
          <w:p w14:paraId="58277DE0">
            <w:pPr>
              <w:jc w:val="right"/>
            </w:pPr>
          </w:p>
        </w:tc>
      </w:tr>
      <w:tr w14:paraId="4A97E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B7F89D2">
            <w:r>
              <w:rPr>
                <w:rFonts w:ascii="宋体" w:hAnsi="宋体" w:eastAsia="宋体" w:cs="宋体"/>
                <w:b w:val="0"/>
                <w:i w:val="0"/>
                <w:color w:val="000000"/>
                <w:sz w:val="18"/>
              </w:rPr>
              <w:t>210</w:t>
            </w:r>
          </w:p>
        </w:tc>
        <w:tc>
          <w:tcPr>
            <w:tcW w:w="0" w:type="auto"/>
            <w:shd w:val="clear" w:color="auto" w:fill="auto"/>
            <w:vAlign w:val="center"/>
          </w:tcPr>
          <w:p w14:paraId="0DECFD97">
            <w:r>
              <w:rPr>
                <w:rFonts w:ascii="宋体" w:hAnsi="宋体" w:eastAsia="宋体" w:cs="宋体"/>
                <w:b w:val="0"/>
                <w:i w:val="0"/>
                <w:color w:val="000000"/>
                <w:sz w:val="18"/>
              </w:rPr>
              <w:t>11</w:t>
            </w:r>
          </w:p>
        </w:tc>
        <w:tc>
          <w:tcPr>
            <w:tcW w:w="0" w:type="auto"/>
            <w:shd w:val="clear" w:color="auto" w:fill="auto"/>
            <w:vAlign w:val="center"/>
          </w:tcPr>
          <w:p w14:paraId="00831AC2">
            <w:r>
              <w:rPr>
                <w:rFonts w:ascii="宋体" w:hAnsi="宋体" w:eastAsia="宋体" w:cs="宋体"/>
                <w:b w:val="0"/>
                <w:i w:val="0"/>
                <w:color w:val="000000"/>
                <w:sz w:val="18"/>
              </w:rPr>
              <w:t>01</w:t>
            </w:r>
          </w:p>
        </w:tc>
        <w:tc>
          <w:tcPr>
            <w:tcW w:w="0" w:type="auto"/>
            <w:shd w:val="clear" w:color="auto" w:fill="auto"/>
            <w:vAlign w:val="center"/>
          </w:tcPr>
          <w:p w14:paraId="277B0EF4"/>
        </w:tc>
        <w:tc>
          <w:tcPr>
            <w:tcW w:w="0" w:type="auto"/>
            <w:shd w:val="clear" w:color="auto" w:fill="auto"/>
            <w:vAlign w:val="center"/>
          </w:tcPr>
          <w:p w14:paraId="673BD056">
            <w:r>
              <w:rPr>
                <w:rFonts w:ascii="宋体" w:hAnsi="宋体" w:eastAsia="宋体" w:cs="宋体"/>
                <w:b w:val="0"/>
                <w:i w:val="0"/>
                <w:color w:val="000000"/>
                <w:sz w:val="18"/>
              </w:rPr>
              <w:t>行政单位医疗</w:t>
            </w:r>
          </w:p>
        </w:tc>
        <w:tc>
          <w:tcPr>
            <w:tcW w:w="0" w:type="auto"/>
            <w:shd w:val="clear" w:color="auto" w:fill="auto"/>
            <w:vAlign w:val="center"/>
          </w:tcPr>
          <w:p w14:paraId="381BB976">
            <w:pPr>
              <w:jc w:val="right"/>
            </w:pPr>
            <w:r>
              <w:rPr>
                <w:rFonts w:ascii="宋体" w:hAnsi="宋体" w:eastAsia="宋体" w:cs="宋体"/>
                <w:b w:val="0"/>
                <w:i w:val="0"/>
                <w:color w:val="000000"/>
                <w:sz w:val="18"/>
              </w:rPr>
              <w:t>10.63</w:t>
            </w:r>
          </w:p>
        </w:tc>
        <w:tc>
          <w:tcPr>
            <w:tcW w:w="0" w:type="auto"/>
            <w:shd w:val="clear" w:color="auto" w:fill="auto"/>
            <w:vAlign w:val="center"/>
          </w:tcPr>
          <w:p w14:paraId="79ECFC06">
            <w:pPr>
              <w:jc w:val="right"/>
            </w:pPr>
            <w:r>
              <w:rPr>
                <w:rFonts w:ascii="宋体" w:hAnsi="宋体" w:eastAsia="宋体" w:cs="宋体"/>
                <w:b w:val="0"/>
                <w:i w:val="0"/>
                <w:color w:val="000000"/>
                <w:sz w:val="18"/>
              </w:rPr>
              <w:t>10.63</w:t>
            </w:r>
          </w:p>
        </w:tc>
        <w:tc>
          <w:tcPr>
            <w:tcW w:w="0" w:type="auto"/>
            <w:shd w:val="clear" w:color="auto" w:fill="auto"/>
            <w:vAlign w:val="center"/>
          </w:tcPr>
          <w:p w14:paraId="160DE2EF">
            <w:pPr>
              <w:jc w:val="right"/>
            </w:pPr>
            <w:r>
              <w:rPr>
                <w:rFonts w:ascii="宋体" w:hAnsi="宋体" w:eastAsia="宋体" w:cs="宋体"/>
                <w:b w:val="0"/>
                <w:i w:val="0"/>
                <w:color w:val="000000"/>
                <w:sz w:val="18"/>
              </w:rPr>
              <w:t>10.63</w:t>
            </w:r>
          </w:p>
        </w:tc>
        <w:tc>
          <w:tcPr>
            <w:tcW w:w="0" w:type="auto"/>
            <w:shd w:val="clear" w:color="auto" w:fill="auto"/>
            <w:vAlign w:val="center"/>
          </w:tcPr>
          <w:p w14:paraId="252829DB">
            <w:pPr>
              <w:jc w:val="right"/>
            </w:pPr>
          </w:p>
        </w:tc>
        <w:tc>
          <w:tcPr>
            <w:tcW w:w="0" w:type="auto"/>
            <w:shd w:val="clear" w:color="auto" w:fill="auto"/>
            <w:vAlign w:val="center"/>
          </w:tcPr>
          <w:p w14:paraId="5C4D2843">
            <w:pPr>
              <w:jc w:val="right"/>
            </w:pPr>
          </w:p>
        </w:tc>
        <w:tc>
          <w:tcPr>
            <w:tcW w:w="0" w:type="auto"/>
            <w:shd w:val="clear" w:color="auto" w:fill="auto"/>
            <w:vAlign w:val="center"/>
          </w:tcPr>
          <w:p w14:paraId="41DA5937">
            <w:pPr>
              <w:jc w:val="right"/>
            </w:pPr>
          </w:p>
        </w:tc>
        <w:tc>
          <w:tcPr>
            <w:tcW w:w="0" w:type="auto"/>
            <w:shd w:val="clear" w:color="auto" w:fill="auto"/>
            <w:vAlign w:val="center"/>
          </w:tcPr>
          <w:p w14:paraId="6C6FE305">
            <w:pPr>
              <w:jc w:val="right"/>
            </w:pPr>
          </w:p>
        </w:tc>
        <w:tc>
          <w:tcPr>
            <w:tcW w:w="0" w:type="auto"/>
            <w:shd w:val="clear" w:color="auto" w:fill="auto"/>
            <w:vAlign w:val="center"/>
          </w:tcPr>
          <w:p w14:paraId="24E33F3F">
            <w:pPr>
              <w:jc w:val="right"/>
            </w:pPr>
          </w:p>
        </w:tc>
        <w:tc>
          <w:tcPr>
            <w:tcW w:w="0" w:type="auto"/>
            <w:shd w:val="clear" w:color="auto" w:fill="auto"/>
            <w:vAlign w:val="center"/>
          </w:tcPr>
          <w:p w14:paraId="75F6F515">
            <w:pPr>
              <w:jc w:val="right"/>
            </w:pPr>
          </w:p>
        </w:tc>
      </w:tr>
      <w:tr w14:paraId="3CEA8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BFDEC1E">
            <w:r>
              <w:rPr>
                <w:rFonts w:ascii="宋体" w:hAnsi="宋体" w:eastAsia="宋体" w:cs="宋体"/>
                <w:b w:val="0"/>
                <w:i w:val="0"/>
                <w:color w:val="000000"/>
                <w:sz w:val="18"/>
              </w:rPr>
              <w:t>210</w:t>
            </w:r>
          </w:p>
        </w:tc>
        <w:tc>
          <w:tcPr>
            <w:tcW w:w="0" w:type="auto"/>
            <w:shd w:val="clear" w:color="auto" w:fill="auto"/>
            <w:vAlign w:val="center"/>
          </w:tcPr>
          <w:p w14:paraId="1D22F60E">
            <w:r>
              <w:rPr>
                <w:rFonts w:ascii="宋体" w:hAnsi="宋体" w:eastAsia="宋体" w:cs="宋体"/>
                <w:b w:val="0"/>
                <w:i w:val="0"/>
                <w:color w:val="000000"/>
                <w:sz w:val="18"/>
              </w:rPr>
              <w:t>11</w:t>
            </w:r>
          </w:p>
        </w:tc>
        <w:tc>
          <w:tcPr>
            <w:tcW w:w="0" w:type="auto"/>
            <w:shd w:val="clear" w:color="auto" w:fill="auto"/>
            <w:vAlign w:val="center"/>
          </w:tcPr>
          <w:p w14:paraId="06D9C8D9">
            <w:r>
              <w:rPr>
                <w:rFonts w:ascii="宋体" w:hAnsi="宋体" w:eastAsia="宋体" w:cs="宋体"/>
                <w:b w:val="0"/>
                <w:i w:val="0"/>
                <w:color w:val="000000"/>
                <w:sz w:val="18"/>
              </w:rPr>
              <w:t>02</w:t>
            </w:r>
          </w:p>
        </w:tc>
        <w:tc>
          <w:tcPr>
            <w:tcW w:w="0" w:type="auto"/>
            <w:shd w:val="clear" w:color="auto" w:fill="auto"/>
            <w:vAlign w:val="center"/>
          </w:tcPr>
          <w:p w14:paraId="19B75EC4"/>
        </w:tc>
        <w:tc>
          <w:tcPr>
            <w:tcW w:w="0" w:type="auto"/>
            <w:shd w:val="clear" w:color="auto" w:fill="auto"/>
            <w:vAlign w:val="center"/>
          </w:tcPr>
          <w:p w14:paraId="0A149211">
            <w:r>
              <w:rPr>
                <w:rFonts w:ascii="宋体" w:hAnsi="宋体" w:eastAsia="宋体" w:cs="宋体"/>
                <w:b w:val="0"/>
                <w:i w:val="0"/>
                <w:color w:val="000000"/>
                <w:sz w:val="18"/>
              </w:rPr>
              <w:t>事业单位医疗</w:t>
            </w:r>
          </w:p>
        </w:tc>
        <w:tc>
          <w:tcPr>
            <w:tcW w:w="0" w:type="auto"/>
            <w:shd w:val="clear" w:color="auto" w:fill="auto"/>
            <w:vAlign w:val="center"/>
          </w:tcPr>
          <w:p w14:paraId="7CB71D9E">
            <w:pPr>
              <w:jc w:val="right"/>
            </w:pPr>
            <w:r>
              <w:rPr>
                <w:rFonts w:ascii="宋体" w:hAnsi="宋体" w:eastAsia="宋体" w:cs="宋体"/>
                <w:b w:val="0"/>
                <w:i w:val="0"/>
                <w:color w:val="000000"/>
                <w:sz w:val="18"/>
              </w:rPr>
              <w:t>14.80</w:t>
            </w:r>
          </w:p>
        </w:tc>
        <w:tc>
          <w:tcPr>
            <w:tcW w:w="0" w:type="auto"/>
            <w:shd w:val="clear" w:color="auto" w:fill="auto"/>
            <w:vAlign w:val="center"/>
          </w:tcPr>
          <w:p w14:paraId="6AD35AAE">
            <w:pPr>
              <w:jc w:val="right"/>
            </w:pPr>
            <w:r>
              <w:rPr>
                <w:rFonts w:ascii="宋体" w:hAnsi="宋体" w:eastAsia="宋体" w:cs="宋体"/>
                <w:b w:val="0"/>
                <w:i w:val="0"/>
                <w:color w:val="000000"/>
                <w:sz w:val="18"/>
              </w:rPr>
              <w:t>14.80</w:t>
            </w:r>
          </w:p>
        </w:tc>
        <w:tc>
          <w:tcPr>
            <w:tcW w:w="0" w:type="auto"/>
            <w:shd w:val="clear" w:color="auto" w:fill="auto"/>
            <w:vAlign w:val="center"/>
          </w:tcPr>
          <w:p w14:paraId="2BBF2D18">
            <w:pPr>
              <w:jc w:val="right"/>
            </w:pPr>
            <w:r>
              <w:rPr>
                <w:rFonts w:ascii="宋体" w:hAnsi="宋体" w:eastAsia="宋体" w:cs="宋体"/>
                <w:b w:val="0"/>
                <w:i w:val="0"/>
                <w:color w:val="000000"/>
                <w:sz w:val="18"/>
              </w:rPr>
              <w:t>14.80</w:t>
            </w:r>
          </w:p>
        </w:tc>
        <w:tc>
          <w:tcPr>
            <w:tcW w:w="0" w:type="auto"/>
            <w:shd w:val="clear" w:color="auto" w:fill="auto"/>
            <w:vAlign w:val="center"/>
          </w:tcPr>
          <w:p w14:paraId="076BFD38">
            <w:pPr>
              <w:jc w:val="right"/>
            </w:pPr>
          </w:p>
        </w:tc>
        <w:tc>
          <w:tcPr>
            <w:tcW w:w="0" w:type="auto"/>
            <w:shd w:val="clear" w:color="auto" w:fill="auto"/>
            <w:vAlign w:val="center"/>
          </w:tcPr>
          <w:p w14:paraId="269BBEA5">
            <w:pPr>
              <w:jc w:val="right"/>
            </w:pPr>
          </w:p>
        </w:tc>
        <w:tc>
          <w:tcPr>
            <w:tcW w:w="0" w:type="auto"/>
            <w:shd w:val="clear" w:color="auto" w:fill="auto"/>
            <w:vAlign w:val="center"/>
          </w:tcPr>
          <w:p w14:paraId="73605F4F">
            <w:pPr>
              <w:jc w:val="right"/>
            </w:pPr>
          </w:p>
        </w:tc>
        <w:tc>
          <w:tcPr>
            <w:tcW w:w="0" w:type="auto"/>
            <w:shd w:val="clear" w:color="auto" w:fill="auto"/>
            <w:vAlign w:val="center"/>
          </w:tcPr>
          <w:p w14:paraId="42840829">
            <w:pPr>
              <w:jc w:val="right"/>
            </w:pPr>
          </w:p>
        </w:tc>
        <w:tc>
          <w:tcPr>
            <w:tcW w:w="0" w:type="auto"/>
            <w:shd w:val="clear" w:color="auto" w:fill="auto"/>
            <w:vAlign w:val="center"/>
          </w:tcPr>
          <w:p w14:paraId="492AD168">
            <w:pPr>
              <w:jc w:val="right"/>
            </w:pPr>
          </w:p>
        </w:tc>
        <w:tc>
          <w:tcPr>
            <w:tcW w:w="0" w:type="auto"/>
            <w:shd w:val="clear" w:color="auto" w:fill="auto"/>
            <w:vAlign w:val="center"/>
          </w:tcPr>
          <w:p w14:paraId="168FA58C">
            <w:pPr>
              <w:jc w:val="right"/>
            </w:pPr>
          </w:p>
        </w:tc>
      </w:tr>
      <w:tr w14:paraId="5E3F1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6021C1B">
            <w:r>
              <w:rPr>
                <w:rFonts w:ascii="宋体" w:hAnsi="宋体" w:eastAsia="宋体" w:cs="宋体"/>
                <w:b w:val="0"/>
                <w:i w:val="0"/>
                <w:color w:val="000000"/>
                <w:sz w:val="18"/>
              </w:rPr>
              <w:t>210</w:t>
            </w:r>
          </w:p>
        </w:tc>
        <w:tc>
          <w:tcPr>
            <w:tcW w:w="0" w:type="auto"/>
            <w:shd w:val="clear" w:color="auto" w:fill="auto"/>
            <w:vAlign w:val="center"/>
          </w:tcPr>
          <w:p w14:paraId="242CE67C">
            <w:r>
              <w:rPr>
                <w:rFonts w:ascii="宋体" w:hAnsi="宋体" w:eastAsia="宋体" w:cs="宋体"/>
                <w:b w:val="0"/>
                <w:i w:val="0"/>
                <w:color w:val="000000"/>
                <w:sz w:val="18"/>
              </w:rPr>
              <w:t>11</w:t>
            </w:r>
          </w:p>
        </w:tc>
        <w:tc>
          <w:tcPr>
            <w:tcW w:w="0" w:type="auto"/>
            <w:shd w:val="clear" w:color="auto" w:fill="auto"/>
            <w:vAlign w:val="center"/>
          </w:tcPr>
          <w:p w14:paraId="4BB96EB3">
            <w:r>
              <w:rPr>
                <w:rFonts w:ascii="宋体" w:hAnsi="宋体" w:eastAsia="宋体" w:cs="宋体"/>
                <w:b w:val="0"/>
                <w:i w:val="0"/>
                <w:color w:val="000000"/>
                <w:sz w:val="18"/>
              </w:rPr>
              <w:t>99</w:t>
            </w:r>
          </w:p>
        </w:tc>
        <w:tc>
          <w:tcPr>
            <w:tcW w:w="0" w:type="auto"/>
            <w:shd w:val="clear" w:color="auto" w:fill="auto"/>
            <w:vAlign w:val="center"/>
          </w:tcPr>
          <w:p w14:paraId="3F46DF71"/>
        </w:tc>
        <w:tc>
          <w:tcPr>
            <w:tcW w:w="0" w:type="auto"/>
            <w:shd w:val="clear" w:color="auto" w:fill="auto"/>
            <w:vAlign w:val="center"/>
          </w:tcPr>
          <w:p w14:paraId="5934BEFF">
            <w:r>
              <w:rPr>
                <w:rFonts w:ascii="宋体" w:hAnsi="宋体" w:eastAsia="宋体" w:cs="宋体"/>
                <w:b w:val="0"/>
                <w:i w:val="0"/>
                <w:color w:val="000000"/>
                <w:sz w:val="18"/>
              </w:rPr>
              <w:t>其他行政事业单位医疗支出</w:t>
            </w:r>
          </w:p>
        </w:tc>
        <w:tc>
          <w:tcPr>
            <w:tcW w:w="0" w:type="auto"/>
            <w:shd w:val="clear" w:color="auto" w:fill="auto"/>
            <w:vAlign w:val="center"/>
          </w:tcPr>
          <w:p w14:paraId="7F3F0BB8">
            <w:pPr>
              <w:jc w:val="right"/>
            </w:pPr>
            <w:r>
              <w:rPr>
                <w:rFonts w:ascii="宋体" w:hAnsi="宋体" w:eastAsia="宋体" w:cs="宋体"/>
                <w:b w:val="0"/>
                <w:i w:val="0"/>
                <w:color w:val="000000"/>
                <w:sz w:val="18"/>
              </w:rPr>
              <w:t>1.39</w:t>
            </w:r>
          </w:p>
        </w:tc>
        <w:tc>
          <w:tcPr>
            <w:tcW w:w="0" w:type="auto"/>
            <w:shd w:val="clear" w:color="auto" w:fill="auto"/>
            <w:vAlign w:val="center"/>
          </w:tcPr>
          <w:p w14:paraId="397B98C2">
            <w:pPr>
              <w:jc w:val="right"/>
            </w:pPr>
            <w:r>
              <w:rPr>
                <w:rFonts w:ascii="宋体" w:hAnsi="宋体" w:eastAsia="宋体" w:cs="宋体"/>
                <w:b w:val="0"/>
                <w:i w:val="0"/>
                <w:color w:val="000000"/>
                <w:sz w:val="18"/>
              </w:rPr>
              <w:t>1.39</w:t>
            </w:r>
          </w:p>
        </w:tc>
        <w:tc>
          <w:tcPr>
            <w:tcW w:w="0" w:type="auto"/>
            <w:shd w:val="clear" w:color="auto" w:fill="auto"/>
            <w:vAlign w:val="center"/>
          </w:tcPr>
          <w:p w14:paraId="7C1BBC42">
            <w:pPr>
              <w:jc w:val="right"/>
            </w:pPr>
            <w:r>
              <w:rPr>
                <w:rFonts w:ascii="宋体" w:hAnsi="宋体" w:eastAsia="宋体" w:cs="宋体"/>
                <w:b w:val="0"/>
                <w:i w:val="0"/>
                <w:color w:val="000000"/>
                <w:sz w:val="18"/>
              </w:rPr>
              <w:t>1.39</w:t>
            </w:r>
          </w:p>
        </w:tc>
        <w:tc>
          <w:tcPr>
            <w:tcW w:w="0" w:type="auto"/>
            <w:shd w:val="clear" w:color="auto" w:fill="auto"/>
            <w:vAlign w:val="center"/>
          </w:tcPr>
          <w:p w14:paraId="5C30C592">
            <w:pPr>
              <w:jc w:val="right"/>
            </w:pPr>
          </w:p>
        </w:tc>
        <w:tc>
          <w:tcPr>
            <w:tcW w:w="0" w:type="auto"/>
            <w:shd w:val="clear" w:color="auto" w:fill="auto"/>
            <w:vAlign w:val="center"/>
          </w:tcPr>
          <w:p w14:paraId="41B63864">
            <w:pPr>
              <w:jc w:val="right"/>
            </w:pPr>
          </w:p>
        </w:tc>
        <w:tc>
          <w:tcPr>
            <w:tcW w:w="0" w:type="auto"/>
            <w:shd w:val="clear" w:color="auto" w:fill="auto"/>
            <w:vAlign w:val="center"/>
          </w:tcPr>
          <w:p w14:paraId="624823A9">
            <w:pPr>
              <w:jc w:val="right"/>
            </w:pPr>
          </w:p>
        </w:tc>
        <w:tc>
          <w:tcPr>
            <w:tcW w:w="0" w:type="auto"/>
            <w:shd w:val="clear" w:color="auto" w:fill="auto"/>
            <w:vAlign w:val="center"/>
          </w:tcPr>
          <w:p w14:paraId="2E6DD610">
            <w:pPr>
              <w:jc w:val="right"/>
            </w:pPr>
          </w:p>
        </w:tc>
        <w:tc>
          <w:tcPr>
            <w:tcW w:w="0" w:type="auto"/>
            <w:shd w:val="clear" w:color="auto" w:fill="auto"/>
            <w:vAlign w:val="center"/>
          </w:tcPr>
          <w:p w14:paraId="4A551657">
            <w:pPr>
              <w:jc w:val="right"/>
            </w:pPr>
          </w:p>
        </w:tc>
        <w:tc>
          <w:tcPr>
            <w:tcW w:w="0" w:type="auto"/>
            <w:shd w:val="clear" w:color="auto" w:fill="auto"/>
            <w:vAlign w:val="center"/>
          </w:tcPr>
          <w:p w14:paraId="5EFF6F76">
            <w:pPr>
              <w:jc w:val="right"/>
            </w:pPr>
          </w:p>
        </w:tc>
      </w:tr>
      <w:tr w14:paraId="406D7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12D800C">
            <w:r>
              <w:rPr>
                <w:rFonts w:ascii="宋体" w:hAnsi="宋体" w:eastAsia="宋体" w:cs="宋体"/>
                <w:b w:val="0"/>
                <w:i w:val="0"/>
                <w:color w:val="000000"/>
                <w:sz w:val="18"/>
              </w:rPr>
              <w:t>221</w:t>
            </w:r>
          </w:p>
        </w:tc>
        <w:tc>
          <w:tcPr>
            <w:tcW w:w="0" w:type="auto"/>
            <w:shd w:val="clear" w:color="auto" w:fill="auto"/>
            <w:vAlign w:val="center"/>
          </w:tcPr>
          <w:p w14:paraId="707D325B">
            <w:r>
              <w:rPr>
                <w:rFonts w:ascii="宋体" w:hAnsi="宋体" w:eastAsia="宋体" w:cs="宋体"/>
                <w:b w:val="0"/>
                <w:i w:val="0"/>
                <w:color w:val="000000"/>
                <w:sz w:val="18"/>
              </w:rPr>
              <w:t>02</w:t>
            </w:r>
          </w:p>
        </w:tc>
        <w:tc>
          <w:tcPr>
            <w:tcW w:w="0" w:type="auto"/>
            <w:shd w:val="clear" w:color="auto" w:fill="auto"/>
            <w:vAlign w:val="center"/>
          </w:tcPr>
          <w:p w14:paraId="49598BD2">
            <w:r>
              <w:rPr>
                <w:rFonts w:ascii="宋体" w:hAnsi="宋体" w:eastAsia="宋体" w:cs="宋体"/>
                <w:b w:val="0"/>
                <w:i w:val="0"/>
                <w:color w:val="000000"/>
                <w:sz w:val="18"/>
              </w:rPr>
              <w:t>01</w:t>
            </w:r>
          </w:p>
        </w:tc>
        <w:tc>
          <w:tcPr>
            <w:tcW w:w="0" w:type="auto"/>
            <w:shd w:val="clear" w:color="auto" w:fill="auto"/>
            <w:vAlign w:val="center"/>
          </w:tcPr>
          <w:p w14:paraId="688AF2D1"/>
        </w:tc>
        <w:tc>
          <w:tcPr>
            <w:tcW w:w="0" w:type="auto"/>
            <w:shd w:val="clear" w:color="auto" w:fill="auto"/>
            <w:vAlign w:val="center"/>
          </w:tcPr>
          <w:p w14:paraId="6B6ECA37">
            <w:r>
              <w:rPr>
                <w:rFonts w:ascii="宋体" w:hAnsi="宋体" w:eastAsia="宋体" w:cs="宋体"/>
                <w:b w:val="0"/>
                <w:i w:val="0"/>
                <w:color w:val="000000"/>
                <w:sz w:val="18"/>
              </w:rPr>
              <w:t>住房公积金</w:t>
            </w:r>
          </w:p>
        </w:tc>
        <w:tc>
          <w:tcPr>
            <w:tcW w:w="0" w:type="auto"/>
            <w:shd w:val="clear" w:color="auto" w:fill="auto"/>
            <w:vAlign w:val="center"/>
          </w:tcPr>
          <w:p w14:paraId="7C8D75CF">
            <w:pPr>
              <w:jc w:val="right"/>
            </w:pPr>
            <w:r>
              <w:rPr>
                <w:rFonts w:ascii="宋体" w:hAnsi="宋体" w:eastAsia="宋体" w:cs="宋体"/>
                <w:b w:val="0"/>
                <w:i w:val="0"/>
                <w:color w:val="000000"/>
                <w:sz w:val="18"/>
              </w:rPr>
              <w:t>47.03</w:t>
            </w:r>
          </w:p>
        </w:tc>
        <w:tc>
          <w:tcPr>
            <w:tcW w:w="0" w:type="auto"/>
            <w:shd w:val="clear" w:color="auto" w:fill="auto"/>
            <w:vAlign w:val="center"/>
          </w:tcPr>
          <w:p w14:paraId="0D0DA239">
            <w:pPr>
              <w:jc w:val="right"/>
            </w:pPr>
            <w:r>
              <w:rPr>
                <w:rFonts w:ascii="宋体" w:hAnsi="宋体" w:eastAsia="宋体" w:cs="宋体"/>
                <w:b w:val="0"/>
                <w:i w:val="0"/>
                <w:color w:val="000000"/>
                <w:sz w:val="18"/>
              </w:rPr>
              <w:t>47.03</w:t>
            </w:r>
          </w:p>
        </w:tc>
        <w:tc>
          <w:tcPr>
            <w:tcW w:w="0" w:type="auto"/>
            <w:shd w:val="clear" w:color="auto" w:fill="auto"/>
            <w:vAlign w:val="center"/>
          </w:tcPr>
          <w:p w14:paraId="0F36A01E">
            <w:pPr>
              <w:jc w:val="right"/>
            </w:pPr>
            <w:r>
              <w:rPr>
                <w:rFonts w:ascii="宋体" w:hAnsi="宋体" w:eastAsia="宋体" w:cs="宋体"/>
                <w:b w:val="0"/>
                <w:i w:val="0"/>
                <w:color w:val="000000"/>
                <w:sz w:val="18"/>
              </w:rPr>
              <w:t>47.03</w:t>
            </w:r>
          </w:p>
        </w:tc>
        <w:tc>
          <w:tcPr>
            <w:tcW w:w="0" w:type="auto"/>
            <w:shd w:val="clear" w:color="auto" w:fill="auto"/>
            <w:vAlign w:val="center"/>
          </w:tcPr>
          <w:p w14:paraId="41E018D0">
            <w:pPr>
              <w:jc w:val="right"/>
            </w:pPr>
          </w:p>
        </w:tc>
        <w:tc>
          <w:tcPr>
            <w:tcW w:w="0" w:type="auto"/>
            <w:shd w:val="clear" w:color="auto" w:fill="auto"/>
            <w:vAlign w:val="center"/>
          </w:tcPr>
          <w:p w14:paraId="03FB9949">
            <w:pPr>
              <w:jc w:val="right"/>
            </w:pPr>
          </w:p>
        </w:tc>
        <w:tc>
          <w:tcPr>
            <w:tcW w:w="0" w:type="auto"/>
            <w:shd w:val="clear" w:color="auto" w:fill="auto"/>
            <w:vAlign w:val="center"/>
          </w:tcPr>
          <w:p w14:paraId="60899919">
            <w:pPr>
              <w:jc w:val="right"/>
            </w:pPr>
          </w:p>
        </w:tc>
        <w:tc>
          <w:tcPr>
            <w:tcW w:w="0" w:type="auto"/>
            <w:shd w:val="clear" w:color="auto" w:fill="auto"/>
            <w:vAlign w:val="center"/>
          </w:tcPr>
          <w:p w14:paraId="0356D18C">
            <w:pPr>
              <w:jc w:val="right"/>
            </w:pPr>
          </w:p>
        </w:tc>
        <w:tc>
          <w:tcPr>
            <w:tcW w:w="0" w:type="auto"/>
            <w:shd w:val="clear" w:color="auto" w:fill="auto"/>
            <w:vAlign w:val="center"/>
          </w:tcPr>
          <w:p w14:paraId="0F07977E">
            <w:pPr>
              <w:jc w:val="right"/>
            </w:pPr>
          </w:p>
        </w:tc>
        <w:tc>
          <w:tcPr>
            <w:tcW w:w="0" w:type="auto"/>
            <w:shd w:val="clear" w:color="auto" w:fill="auto"/>
            <w:vAlign w:val="center"/>
          </w:tcPr>
          <w:p w14:paraId="42772B3C">
            <w:pPr>
              <w:jc w:val="right"/>
            </w:pPr>
          </w:p>
        </w:tc>
      </w:tr>
      <w:tr w14:paraId="770D3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gridSpan w:val="14"/>
            <w:tcBorders>
              <w:top w:val="nil"/>
              <w:left w:val="nil"/>
              <w:bottom w:val="nil"/>
              <w:right w:val="nil"/>
            </w:tcBorders>
            <w:shd w:val="clear" w:color="auto" w:fill="auto"/>
            <w:vAlign w:val="center"/>
          </w:tcPr>
          <w:p w14:paraId="12A1C665"/>
        </w:tc>
      </w:tr>
    </w:tbl>
    <w:p w14:paraId="022E13B2">
      <w:pPr>
        <w:sectPr>
          <w:pgSz w:w="16839" w:h="11907" w:orient="landscape"/>
          <w:pgMar w:top="400" w:right="1000" w:bottom="400" w:left="1000" w:header="720" w:footer="720" w:gutter="0"/>
          <w:cols w:space="720" w:num="1"/>
        </w:sect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236"/>
        <w:gridCol w:w="881"/>
        <w:gridCol w:w="3979"/>
        <w:gridCol w:w="881"/>
        <w:gridCol w:w="881"/>
        <w:gridCol w:w="1749"/>
        <w:gridCol w:w="1377"/>
        <w:gridCol w:w="1855"/>
      </w:tblGrid>
      <w:tr w14:paraId="76A7A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0" w:type="auto"/>
            <w:gridSpan w:val="8"/>
            <w:tcBorders>
              <w:top w:val="nil"/>
              <w:left w:val="nil"/>
              <w:bottom w:val="nil"/>
              <w:right w:val="nil"/>
            </w:tcBorders>
            <w:shd w:val="clear" w:color="auto" w:fill="auto"/>
            <w:vAlign w:val="center"/>
          </w:tcPr>
          <w:p w14:paraId="62F10963">
            <w:pPr>
              <w:jc w:val="right"/>
            </w:pPr>
            <w:r>
              <w:rPr>
                <w:rFonts w:ascii="宋体" w:hAnsi="宋体" w:eastAsia="宋体" w:cs="宋体"/>
                <w:b w:val="0"/>
                <w:i w:val="0"/>
                <w:color w:val="000000"/>
                <w:sz w:val="18"/>
              </w:rPr>
              <w:t>预算04表</w:t>
            </w:r>
          </w:p>
        </w:tc>
      </w:tr>
      <w:tr w14:paraId="7D269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8"/>
            <w:tcBorders>
              <w:top w:val="nil"/>
              <w:left w:val="nil"/>
              <w:bottom w:val="nil"/>
              <w:right w:val="nil"/>
            </w:tcBorders>
            <w:shd w:val="clear" w:color="auto" w:fill="auto"/>
            <w:vAlign w:val="center"/>
          </w:tcPr>
          <w:p w14:paraId="79E68EF2">
            <w:pPr>
              <w:jc w:val="center"/>
            </w:pPr>
            <w:r>
              <w:rPr>
                <w:rFonts w:ascii="宋体" w:hAnsi="宋体" w:eastAsia="宋体" w:cs="宋体"/>
                <w:b/>
                <w:i w:val="0"/>
                <w:color w:val="000000"/>
                <w:sz w:val="38"/>
              </w:rPr>
              <w:t>2026年财政拨款收支总体情况表</w:t>
            </w:r>
          </w:p>
        </w:tc>
      </w:tr>
      <w:tr w14:paraId="73362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12984" w:type="dxa"/>
            <w:gridSpan w:val="7"/>
            <w:tcBorders>
              <w:top w:val="nil"/>
              <w:left w:val="nil"/>
              <w:bottom w:val="nil"/>
              <w:right w:val="nil"/>
            </w:tcBorders>
            <w:vAlign w:val="center"/>
          </w:tcPr>
          <w:p w14:paraId="69CC8F14">
            <w:pPr>
              <w:jc w:val="left"/>
            </w:pPr>
            <w:r>
              <w:rPr>
                <w:sz w:val="18"/>
              </w:rPr>
              <w:t>部门名称：中共汤阴县委办公室</w:t>
            </w:r>
          </w:p>
        </w:tc>
        <w:tc>
          <w:tcPr>
            <w:tcW w:w="1855" w:type="dxa"/>
            <w:tcBorders>
              <w:top w:val="nil"/>
              <w:left w:val="nil"/>
              <w:bottom w:val="nil"/>
              <w:right w:val="nil"/>
            </w:tcBorders>
          </w:tcPr>
          <w:p w14:paraId="49919A79">
            <w:pPr>
              <w:jc w:val="right"/>
            </w:pPr>
            <w:r>
              <w:rPr>
                <w:sz w:val="18"/>
              </w:rPr>
              <w:t>单位：万元</w:t>
            </w:r>
          </w:p>
        </w:tc>
      </w:tr>
      <w:tr w14:paraId="30ADF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2"/>
            <w:shd w:val="clear" w:color="auto" w:fill="auto"/>
            <w:vAlign w:val="center"/>
          </w:tcPr>
          <w:p w14:paraId="5F740095">
            <w:pPr>
              <w:jc w:val="center"/>
            </w:pPr>
            <w:r>
              <w:rPr>
                <w:rFonts w:ascii="宋体" w:hAnsi="宋体" w:eastAsia="宋体" w:cs="宋体"/>
                <w:b w:val="0"/>
                <w:i w:val="0"/>
                <w:color w:val="000000"/>
                <w:sz w:val="18"/>
              </w:rPr>
              <w:t xml:space="preserve"> 收入  </w:t>
            </w:r>
          </w:p>
        </w:tc>
        <w:tc>
          <w:tcPr>
            <w:tcW w:w="0" w:type="auto"/>
            <w:gridSpan w:val="6"/>
            <w:shd w:val="clear" w:color="auto" w:fill="auto"/>
            <w:vAlign w:val="center"/>
          </w:tcPr>
          <w:p w14:paraId="777FDF8A">
            <w:pPr>
              <w:jc w:val="center"/>
            </w:pPr>
            <w:r>
              <w:rPr>
                <w:rFonts w:ascii="宋体" w:hAnsi="宋体" w:eastAsia="宋体" w:cs="宋体"/>
                <w:b w:val="0"/>
                <w:i w:val="0"/>
                <w:color w:val="000000"/>
                <w:sz w:val="18"/>
              </w:rPr>
              <w:t xml:space="preserve"> 支出  </w:t>
            </w:r>
          </w:p>
        </w:tc>
      </w:tr>
      <w:tr w14:paraId="5F723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vMerge w:val="restart"/>
            <w:shd w:val="clear" w:color="auto" w:fill="auto"/>
            <w:vAlign w:val="center"/>
          </w:tcPr>
          <w:p w14:paraId="0C6967A5">
            <w:pPr>
              <w:jc w:val="center"/>
            </w:pPr>
            <w:r>
              <w:rPr>
                <w:rFonts w:ascii="宋体" w:hAnsi="宋体" w:eastAsia="宋体" w:cs="宋体"/>
                <w:b w:val="0"/>
                <w:i w:val="0"/>
                <w:color w:val="000000"/>
                <w:sz w:val="18"/>
              </w:rPr>
              <w:t xml:space="preserve"> 项 目  </w:t>
            </w:r>
          </w:p>
        </w:tc>
        <w:tc>
          <w:tcPr>
            <w:tcW w:w="0" w:type="auto"/>
            <w:vMerge w:val="restart"/>
            <w:shd w:val="clear" w:color="auto" w:fill="auto"/>
            <w:vAlign w:val="center"/>
          </w:tcPr>
          <w:p w14:paraId="6C5383CF">
            <w:pPr>
              <w:jc w:val="center"/>
            </w:pPr>
            <w:r>
              <w:rPr>
                <w:rFonts w:ascii="宋体" w:hAnsi="宋体" w:eastAsia="宋体" w:cs="宋体"/>
                <w:b w:val="0"/>
                <w:i w:val="0"/>
                <w:color w:val="000000"/>
                <w:sz w:val="18"/>
              </w:rPr>
              <w:t>金　额</w:t>
            </w:r>
          </w:p>
        </w:tc>
        <w:tc>
          <w:tcPr>
            <w:tcW w:w="0" w:type="auto"/>
            <w:vMerge w:val="restart"/>
            <w:shd w:val="clear" w:color="auto" w:fill="auto"/>
            <w:vAlign w:val="center"/>
          </w:tcPr>
          <w:p w14:paraId="25F25392">
            <w:pPr>
              <w:jc w:val="center"/>
            </w:pPr>
            <w:r>
              <w:rPr>
                <w:rFonts w:ascii="宋体" w:hAnsi="宋体" w:eastAsia="宋体" w:cs="宋体"/>
                <w:b w:val="0"/>
                <w:i w:val="0"/>
                <w:color w:val="000000"/>
                <w:sz w:val="18"/>
              </w:rPr>
              <w:t xml:space="preserve"> 项 目  </w:t>
            </w:r>
          </w:p>
        </w:tc>
        <w:tc>
          <w:tcPr>
            <w:tcW w:w="0" w:type="auto"/>
            <w:vMerge w:val="restart"/>
            <w:shd w:val="clear" w:color="auto" w:fill="auto"/>
            <w:vAlign w:val="center"/>
          </w:tcPr>
          <w:p w14:paraId="1F244FEA">
            <w:pPr>
              <w:jc w:val="center"/>
            </w:pPr>
            <w:r>
              <w:rPr>
                <w:rFonts w:ascii="宋体" w:hAnsi="宋体" w:eastAsia="宋体" w:cs="宋体"/>
                <w:b w:val="0"/>
                <w:i w:val="0"/>
                <w:color w:val="000000"/>
                <w:sz w:val="18"/>
              </w:rPr>
              <w:t>合计</w:t>
            </w:r>
          </w:p>
        </w:tc>
        <w:tc>
          <w:tcPr>
            <w:tcW w:w="0" w:type="auto"/>
            <w:gridSpan w:val="2"/>
            <w:shd w:val="clear" w:color="auto" w:fill="auto"/>
            <w:vAlign w:val="center"/>
          </w:tcPr>
          <w:p w14:paraId="29BCD9F9">
            <w:pPr>
              <w:jc w:val="center"/>
            </w:pPr>
            <w:r>
              <w:rPr>
                <w:rFonts w:ascii="宋体" w:hAnsi="宋体" w:eastAsia="宋体" w:cs="宋体"/>
                <w:b w:val="0"/>
                <w:i w:val="0"/>
                <w:color w:val="000000"/>
                <w:sz w:val="18"/>
              </w:rPr>
              <w:t xml:space="preserve">一般公共预算  </w:t>
            </w:r>
          </w:p>
        </w:tc>
        <w:tc>
          <w:tcPr>
            <w:tcW w:w="0" w:type="auto"/>
            <w:vMerge w:val="restart"/>
            <w:shd w:val="clear" w:color="auto" w:fill="auto"/>
            <w:vAlign w:val="center"/>
          </w:tcPr>
          <w:p w14:paraId="492FE8F7">
            <w:pPr>
              <w:jc w:val="center"/>
            </w:pPr>
            <w:r>
              <w:rPr>
                <w:rFonts w:ascii="宋体" w:hAnsi="宋体" w:eastAsia="宋体" w:cs="宋体"/>
                <w:b w:val="0"/>
                <w:i w:val="0"/>
                <w:color w:val="000000"/>
                <w:sz w:val="18"/>
              </w:rPr>
              <w:t xml:space="preserve"> 政府性基金  </w:t>
            </w:r>
          </w:p>
        </w:tc>
        <w:tc>
          <w:tcPr>
            <w:tcW w:w="0" w:type="auto"/>
            <w:vMerge w:val="restart"/>
            <w:shd w:val="clear" w:color="auto" w:fill="auto"/>
            <w:vAlign w:val="center"/>
          </w:tcPr>
          <w:p w14:paraId="2E3EA255">
            <w:pPr>
              <w:jc w:val="center"/>
            </w:pPr>
            <w:r>
              <w:rPr>
                <w:rFonts w:ascii="宋体" w:hAnsi="宋体" w:eastAsia="宋体" w:cs="宋体"/>
                <w:b w:val="0"/>
                <w:i w:val="0"/>
                <w:color w:val="000000"/>
                <w:sz w:val="18"/>
              </w:rPr>
              <w:t>国有资本经营预算</w:t>
            </w:r>
          </w:p>
        </w:tc>
      </w:tr>
      <w:tr w14:paraId="30134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vMerge w:val="continue"/>
            <w:shd w:val="clear" w:color="auto" w:fill="auto"/>
            <w:vAlign w:val="center"/>
          </w:tcPr>
          <w:p w14:paraId="09C403FF">
            <w:pPr>
              <w:jc w:val="center"/>
            </w:pPr>
          </w:p>
        </w:tc>
        <w:tc>
          <w:tcPr>
            <w:tcW w:w="0" w:type="auto"/>
            <w:vMerge w:val="continue"/>
            <w:shd w:val="clear" w:color="auto" w:fill="auto"/>
            <w:vAlign w:val="center"/>
          </w:tcPr>
          <w:p w14:paraId="0A1B43F0">
            <w:pPr>
              <w:jc w:val="center"/>
            </w:pPr>
          </w:p>
        </w:tc>
        <w:tc>
          <w:tcPr>
            <w:tcW w:w="0" w:type="auto"/>
            <w:vMerge w:val="continue"/>
            <w:shd w:val="clear" w:color="auto" w:fill="auto"/>
            <w:vAlign w:val="center"/>
          </w:tcPr>
          <w:p w14:paraId="50913FFF">
            <w:pPr>
              <w:jc w:val="center"/>
            </w:pPr>
          </w:p>
        </w:tc>
        <w:tc>
          <w:tcPr>
            <w:tcW w:w="0" w:type="auto"/>
            <w:vMerge w:val="continue"/>
            <w:shd w:val="clear" w:color="auto" w:fill="auto"/>
            <w:vAlign w:val="center"/>
          </w:tcPr>
          <w:p w14:paraId="259E205F">
            <w:pPr>
              <w:jc w:val="center"/>
            </w:pPr>
          </w:p>
        </w:tc>
        <w:tc>
          <w:tcPr>
            <w:tcW w:w="0" w:type="auto"/>
            <w:shd w:val="clear" w:color="auto" w:fill="auto"/>
            <w:vAlign w:val="center"/>
          </w:tcPr>
          <w:p w14:paraId="53C28C54">
            <w:pPr>
              <w:jc w:val="center"/>
            </w:pPr>
            <w:r>
              <w:rPr>
                <w:rFonts w:ascii="宋体" w:hAnsi="宋体" w:eastAsia="宋体" w:cs="宋体"/>
                <w:b w:val="0"/>
                <w:i w:val="0"/>
                <w:color w:val="000000"/>
                <w:sz w:val="18"/>
              </w:rPr>
              <w:t xml:space="preserve"> 小计  </w:t>
            </w:r>
          </w:p>
        </w:tc>
        <w:tc>
          <w:tcPr>
            <w:tcW w:w="0" w:type="auto"/>
            <w:shd w:val="clear" w:color="auto" w:fill="auto"/>
            <w:vAlign w:val="center"/>
          </w:tcPr>
          <w:p w14:paraId="6E701186">
            <w:pPr>
              <w:jc w:val="center"/>
            </w:pPr>
            <w:r>
              <w:rPr>
                <w:rFonts w:ascii="宋体" w:hAnsi="宋体" w:eastAsia="宋体" w:cs="宋体"/>
                <w:b w:val="0"/>
                <w:i w:val="0"/>
                <w:color w:val="000000"/>
                <w:sz w:val="18"/>
              </w:rPr>
              <w:t>其中：财政拨款</w:t>
            </w:r>
          </w:p>
        </w:tc>
        <w:tc>
          <w:tcPr>
            <w:tcW w:w="0" w:type="auto"/>
            <w:vMerge w:val="continue"/>
            <w:shd w:val="clear" w:color="auto" w:fill="auto"/>
            <w:vAlign w:val="center"/>
          </w:tcPr>
          <w:p w14:paraId="444B6ECD">
            <w:pPr>
              <w:jc w:val="center"/>
            </w:pPr>
          </w:p>
        </w:tc>
        <w:tc>
          <w:tcPr>
            <w:tcW w:w="0" w:type="auto"/>
            <w:vMerge w:val="continue"/>
            <w:shd w:val="clear" w:color="auto" w:fill="auto"/>
            <w:vAlign w:val="center"/>
          </w:tcPr>
          <w:p w14:paraId="50CC4AA5">
            <w:pPr>
              <w:jc w:val="center"/>
            </w:pPr>
          </w:p>
        </w:tc>
      </w:tr>
      <w:tr w14:paraId="24AE3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1D4134B">
            <w:pPr>
              <w:jc w:val="left"/>
            </w:pPr>
            <w:r>
              <w:rPr>
                <w:rFonts w:ascii="宋体" w:hAnsi="宋体" w:eastAsia="宋体" w:cs="宋体"/>
                <w:b w:val="0"/>
                <w:i w:val="0"/>
                <w:color w:val="000000"/>
                <w:sz w:val="18"/>
              </w:rPr>
              <w:t>一、本年收入</w:t>
            </w:r>
          </w:p>
        </w:tc>
        <w:tc>
          <w:tcPr>
            <w:tcW w:w="0" w:type="auto"/>
            <w:shd w:val="clear" w:color="auto" w:fill="auto"/>
            <w:vAlign w:val="center"/>
          </w:tcPr>
          <w:p w14:paraId="2155AAC2">
            <w:pPr>
              <w:jc w:val="right"/>
            </w:pPr>
            <w:r>
              <w:rPr>
                <w:rFonts w:ascii="宋体" w:hAnsi="宋体" w:eastAsia="宋体" w:cs="宋体"/>
                <w:b w:val="0"/>
                <w:i w:val="0"/>
                <w:color w:val="000000"/>
                <w:sz w:val="18"/>
              </w:rPr>
              <w:t>1471.82</w:t>
            </w:r>
          </w:p>
        </w:tc>
        <w:tc>
          <w:tcPr>
            <w:tcW w:w="0" w:type="auto"/>
            <w:shd w:val="clear" w:color="auto" w:fill="auto"/>
            <w:vAlign w:val="center"/>
          </w:tcPr>
          <w:p w14:paraId="76935A5B">
            <w:r>
              <w:rPr>
                <w:rFonts w:ascii="宋体" w:hAnsi="宋体" w:eastAsia="宋体" w:cs="宋体"/>
                <w:b w:val="0"/>
                <w:i w:val="0"/>
                <w:color w:val="000000"/>
                <w:sz w:val="18"/>
              </w:rPr>
              <w:t>一、本年支出</w:t>
            </w:r>
          </w:p>
        </w:tc>
        <w:tc>
          <w:tcPr>
            <w:tcW w:w="0" w:type="auto"/>
            <w:shd w:val="clear" w:color="auto" w:fill="auto"/>
            <w:vAlign w:val="center"/>
          </w:tcPr>
          <w:p w14:paraId="228E9D80">
            <w:pPr>
              <w:jc w:val="right"/>
            </w:pPr>
            <w:r>
              <w:rPr>
                <w:rFonts w:ascii="宋体" w:hAnsi="宋体" w:eastAsia="宋体" w:cs="宋体"/>
                <w:b w:val="0"/>
                <w:i w:val="0"/>
                <w:color w:val="000000"/>
                <w:sz w:val="18"/>
              </w:rPr>
              <w:t>1471.82</w:t>
            </w:r>
          </w:p>
        </w:tc>
        <w:tc>
          <w:tcPr>
            <w:tcW w:w="0" w:type="auto"/>
            <w:shd w:val="clear" w:color="auto" w:fill="auto"/>
            <w:vAlign w:val="center"/>
          </w:tcPr>
          <w:p w14:paraId="59CCE423">
            <w:pPr>
              <w:jc w:val="right"/>
            </w:pPr>
            <w:r>
              <w:rPr>
                <w:rFonts w:ascii="宋体" w:hAnsi="宋体" w:eastAsia="宋体" w:cs="宋体"/>
                <w:b w:val="0"/>
                <w:i w:val="0"/>
                <w:color w:val="000000"/>
                <w:sz w:val="18"/>
              </w:rPr>
              <w:t>1471.82</w:t>
            </w:r>
          </w:p>
        </w:tc>
        <w:tc>
          <w:tcPr>
            <w:tcW w:w="0" w:type="auto"/>
            <w:shd w:val="clear" w:color="auto" w:fill="auto"/>
            <w:vAlign w:val="center"/>
          </w:tcPr>
          <w:p w14:paraId="519B7525">
            <w:pPr>
              <w:jc w:val="right"/>
            </w:pPr>
            <w:r>
              <w:rPr>
                <w:rFonts w:ascii="宋体" w:hAnsi="宋体" w:eastAsia="宋体" w:cs="宋体"/>
                <w:b w:val="0"/>
                <w:i w:val="0"/>
                <w:color w:val="000000"/>
                <w:sz w:val="18"/>
              </w:rPr>
              <w:t>1471.82</w:t>
            </w:r>
          </w:p>
        </w:tc>
        <w:tc>
          <w:tcPr>
            <w:tcW w:w="0" w:type="auto"/>
            <w:shd w:val="clear" w:color="auto" w:fill="auto"/>
            <w:vAlign w:val="center"/>
          </w:tcPr>
          <w:p w14:paraId="70C35EAD">
            <w:pPr>
              <w:jc w:val="right"/>
            </w:pPr>
          </w:p>
        </w:tc>
        <w:tc>
          <w:tcPr>
            <w:tcW w:w="0" w:type="auto"/>
            <w:shd w:val="clear" w:color="auto" w:fill="auto"/>
            <w:vAlign w:val="center"/>
          </w:tcPr>
          <w:p w14:paraId="2EEE8EA4">
            <w:pPr>
              <w:jc w:val="right"/>
            </w:pPr>
          </w:p>
        </w:tc>
      </w:tr>
      <w:tr w14:paraId="26575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DFC145A">
            <w:pPr>
              <w:jc w:val="left"/>
            </w:pPr>
            <w:r>
              <w:rPr>
                <w:rFonts w:ascii="宋体" w:hAnsi="宋体" w:eastAsia="宋体" w:cs="宋体"/>
                <w:b w:val="0"/>
                <w:i w:val="0"/>
                <w:color w:val="000000"/>
                <w:sz w:val="18"/>
              </w:rPr>
              <w:t>（一）一般公共预算拨款</w:t>
            </w:r>
          </w:p>
        </w:tc>
        <w:tc>
          <w:tcPr>
            <w:tcW w:w="0" w:type="auto"/>
            <w:shd w:val="clear" w:color="auto" w:fill="auto"/>
            <w:vAlign w:val="center"/>
          </w:tcPr>
          <w:p w14:paraId="41A87AA5">
            <w:pPr>
              <w:jc w:val="right"/>
            </w:pPr>
            <w:r>
              <w:rPr>
                <w:rFonts w:ascii="宋体" w:hAnsi="宋体" w:eastAsia="宋体" w:cs="宋体"/>
                <w:b w:val="0"/>
                <w:i w:val="0"/>
                <w:color w:val="000000"/>
                <w:sz w:val="18"/>
              </w:rPr>
              <w:t>1471.82</w:t>
            </w:r>
          </w:p>
        </w:tc>
        <w:tc>
          <w:tcPr>
            <w:tcW w:w="0" w:type="auto"/>
            <w:shd w:val="clear" w:color="auto" w:fill="auto"/>
            <w:vAlign w:val="center"/>
          </w:tcPr>
          <w:p w14:paraId="03995540">
            <w:r>
              <w:rPr>
                <w:rFonts w:ascii="宋体" w:hAnsi="宋体" w:eastAsia="宋体" w:cs="宋体"/>
                <w:b w:val="0"/>
                <w:i w:val="0"/>
                <w:color w:val="000000"/>
                <w:sz w:val="18"/>
              </w:rPr>
              <w:t>（一）一般公共服务支出</w:t>
            </w:r>
          </w:p>
        </w:tc>
        <w:tc>
          <w:tcPr>
            <w:tcW w:w="0" w:type="auto"/>
            <w:shd w:val="clear" w:color="auto" w:fill="auto"/>
            <w:vAlign w:val="center"/>
          </w:tcPr>
          <w:p w14:paraId="39CEF018">
            <w:pPr>
              <w:jc w:val="right"/>
            </w:pPr>
            <w:r>
              <w:rPr>
                <w:rFonts w:ascii="宋体" w:hAnsi="宋体" w:eastAsia="宋体" w:cs="宋体"/>
                <w:b w:val="0"/>
                <w:i w:val="0"/>
                <w:color w:val="000000"/>
                <w:sz w:val="18"/>
              </w:rPr>
              <w:t>1304.59</w:t>
            </w:r>
          </w:p>
        </w:tc>
        <w:tc>
          <w:tcPr>
            <w:tcW w:w="0" w:type="auto"/>
            <w:shd w:val="clear" w:color="auto" w:fill="auto"/>
            <w:vAlign w:val="center"/>
          </w:tcPr>
          <w:p w14:paraId="4EB5C5A8">
            <w:pPr>
              <w:jc w:val="right"/>
            </w:pPr>
            <w:r>
              <w:rPr>
                <w:rFonts w:ascii="宋体" w:hAnsi="宋体" w:eastAsia="宋体" w:cs="宋体"/>
                <w:b w:val="0"/>
                <w:i w:val="0"/>
                <w:color w:val="000000"/>
                <w:sz w:val="18"/>
              </w:rPr>
              <w:t>1304.59</w:t>
            </w:r>
          </w:p>
        </w:tc>
        <w:tc>
          <w:tcPr>
            <w:tcW w:w="0" w:type="auto"/>
            <w:shd w:val="clear" w:color="auto" w:fill="auto"/>
            <w:vAlign w:val="center"/>
          </w:tcPr>
          <w:p w14:paraId="7C901621">
            <w:pPr>
              <w:jc w:val="right"/>
            </w:pPr>
            <w:r>
              <w:rPr>
                <w:rFonts w:ascii="宋体" w:hAnsi="宋体" w:eastAsia="宋体" w:cs="宋体"/>
                <w:b w:val="0"/>
                <w:i w:val="0"/>
                <w:color w:val="000000"/>
                <w:sz w:val="18"/>
              </w:rPr>
              <w:t>1304.59</w:t>
            </w:r>
          </w:p>
        </w:tc>
        <w:tc>
          <w:tcPr>
            <w:tcW w:w="0" w:type="auto"/>
            <w:shd w:val="clear" w:color="auto" w:fill="auto"/>
            <w:vAlign w:val="center"/>
          </w:tcPr>
          <w:p w14:paraId="42026320">
            <w:pPr>
              <w:jc w:val="right"/>
            </w:pPr>
          </w:p>
        </w:tc>
        <w:tc>
          <w:tcPr>
            <w:tcW w:w="0" w:type="auto"/>
            <w:shd w:val="clear" w:color="auto" w:fill="auto"/>
            <w:vAlign w:val="center"/>
          </w:tcPr>
          <w:p w14:paraId="18EDBDAE">
            <w:pPr>
              <w:jc w:val="right"/>
            </w:pPr>
          </w:p>
        </w:tc>
      </w:tr>
      <w:tr w14:paraId="2D370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93C56D5">
            <w:pPr>
              <w:jc w:val="left"/>
            </w:pPr>
            <w:r>
              <w:rPr>
                <w:rFonts w:ascii="宋体" w:hAnsi="宋体" w:eastAsia="宋体" w:cs="宋体"/>
                <w:b w:val="0"/>
                <w:i w:val="0"/>
                <w:color w:val="000000"/>
                <w:sz w:val="18"/>
              </w:rPr>
              <w:t xml:space="preserve">      其中：财政拨款</w:t>
            </w:r>
          </w:p>
        </w:tc>
        <w:tc>
          <w:tcPr>
            <w:tcW w:w="0" w:type="auto"/>
            <w:shd w:val="clear" w:color="auto" w:fill="auto"/>
            <w:vAlign w:val="center"/>
          </w:tcPr>
          <w:p w14:paraId="6A31C381">
            <w:pPr>
              <w:jc w:val="right"/>
            </w:pPr>
            <w:r>
              <w:rPr>
                <w:rFonts w:ascii="宋体" w:hAnsi="宋体" w:eastAsia="宋体" w:cs="宋体"/>
                <w:b w:val="0"/>
                <w:i w:val="0"/>
                <w:color w:val="000000"/>
                <w:sz w:val="18"/>
              </w:rPr>
              <w:t>1471.82</w:t>
            </w:r>
          </w:p>
        </w:tc>
        <w:tc>
          <w:tcPr>
            <w:tcW w:w="0" w:type="auto"/>
            <w:shd w:val="clear" w:color="auto" w:fill="auto"/>
            <w:vAlign w:val="center"/>
          </w:tcPr>
          <w:p w14:paraId="00777798">
            <w:r>
              <w:rPr>
                <w:rFonts w:ascii="宋体" w:hAnsi="宋体" w:eastAsia="宋体" w:cs="宋体"/>
                <w:b w:val="0"/>
                <w:i w:val="0"/>
                <w:color w:val="000000"/>
                <w:sz w:val="18"/>
              </w:rPr>
              <w:t>（二）外交支出</w:t>
            </w:r>
          </w:p>
        </w:tc>
        <w:tc>
          <w:tcPr>
            <w:tcW w:w="0" w:type="auto"/>
            <w:shd w:val="clear" w:color="auto" w:fill="auto"/>
            <w:vAlign w:val="center"/>
          </w:tcPr>
          <w:p w14:paraId="59F41296">
            <w:pPr>
              <w:jc w:val="right"/>
            </w:pPr>
          </w:p>
        </w:tc>
        <w:tc>
          <w:tcPr>
            <w:tcW w:w="0" w:type="auto"/>
            <w:shd w:val="clear" w:color="auto" w:fill="auto"/>
            <w:vAlign w:val="center"/>
          </w:tcPr>
          <w:p w14:paraId="6C13FA35">
            <w:pPr>
              <w:jc w:val="right"/>
            </w:pPr>
          </w:p>
        </w:tc>
        <w:tc>
          <w:tcPr>
            <w:tcW w:w="0" w:type="auto"/>
            <w:shd w:val="clear" w:color="auto" w:fill="auto"/>
            <w:vAlign w:val="center"/>
          </w:tcPr>
          <w:p w14:paraId="44F3CA8B">
            <w:pPr>
              <w:jc w:val="right"/>
            </w:pPr>
          </w:p>
        </w:tc>
        <w:tc>
          <w:tcPr>
            <w:tcW w:w="0" w:type="auto"/>
            <w:shd w:val="clear" w:color="auto" w:fill="auto"/>
            <w:vAlign w:val="center"/>
          </w:tcPr>
          <w:p w14:paraId="1B7751C1">
            <w:pPr>
              <w:jc w:val="right"/>
            </w:pPr>
          </w:p>
        </w:tc>
        <w:tc>
          <w:tcPr>
            <w:tcW w:w="0" w:type="auto"/>
            <w:shd w:val="clear" w:color="auto" w:fill="auto"/>
            <w:vAlign w:val="center"/>
          </w:tcPr>
          <w:p w14:paraId="2152DDF7">
            <w:pPr>
              <w:jc w:val="right"/>
            </w:pPr>
          </w:p>
        </w:tc>
      </w:tr>
      <w:tr w14:paraId="3A616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shd w:val="clear" w:color="auto" w:fill="auto"/>
            <w:vAlign w:val="center"/>
          </w:tcPr>
          <w:p w14:paraId="0F802FE5">
            <w:pPr>
              <w:jc w:val="left"/>
            </w:pPr>
            <w:r>
              <w:rPr>
                <w:rFonts w:ascii="宋体" w:hAnsi="宋体" w:eastAsia="宋体" w:cs="宋体"/>
                <w:b w:val="0"/>
                <w:i w:val="0"/>
                <w:color w:val="000000"/>
                <w:sz w:val="18"/>
              </w:rPr>
              <w:t>（二）政府性基金预算拨款</w:t>
            </w:r>
          </w:p>
        </w:tc>
        <w:tc>
          <w:tcPr>
            <w:tcW w:w="0" w:type="auto"/>
            <w:shd w:val="clear" w:color="auto" w:fill="auto"/>
            <w:vAlign w:val="center"/>
          </w:tcPr>
          <w:p w14:paraId="7CBE545E">
            <w:pPr>
              <w:jc w:val="right"/>
            </w:pPr>
          </w:p>
        </w:tc>
        <w:tc>
          <w:tcPr>
            <w:tcW w:w="0" w:type="auto"/>
            <w:shd w:val="clear" w:color="auto" w:fill="auto"/>
            <w:vAlign w:val="center"/>
          </w:tcPr>
          <w:p w14:paraId="02B4D1E3">
            <w:r>
              <w:rPr>
                <w:rFonts w:ascii="宋体" w:hAnsi="宋体" w:eastAsia="宋体" w:cs="宋体"/>
                <w:b w:val="0"/>
                <w:i w:val="0"/>
                <w:color w:val="000000"/>
                <w:sz w:val="18"/>
              </w:rPr>
              <w:t>（三）国防支出</w:t>
            </w:r>
          </w:p>
        </w:tc>
        <w:tc>
          <w:tcPr>
            <w:tcW w:w="0" w:type="auto"/>
            <w:shd w:val="clear" w:color="auto" w:fill="auto"/>
            <w:vAlign w:val="center"/>
          </w:tcPr>
          <w:p w14:paraId="6932D4AE">
            <w:pPr>
              <w:jc w:val="right"/>
            </w:pPr>
          </w:p>
        </w:tc>
        <w:tc>
          <w:tcPr>
            <w:tcW w:w="0" w:type="auto"/>
            <w:shd w:val="clear" w:color="auto" w:fill="auto"/>
            <w:vAlign w:val="center"/>
          </w:tcPr>
          <w:p w14:paraId="61DF13F3">
            <w:pPr>
              <w:jc w:val="right"/>
            </w:pPr>
          </w:p>
        </w:tc>
        <w:tc>
          <w:tcPr>
            <w:tcW w:w="0" w:type="auto"/>
            <w:shd w:val="clear" w:color="auto" w:fill="auto"/>
            <w:vAlign w:val="center"/>
          </w:tcPr>
          <w:p w14:paraId="347FE8E4">
            <w:pPr>
              <w:jc w:val="right"/>
            </w:pPr>
          </w:p>
        </w:tc>
        <w:tc>
          <w:tcPr>
            <w:tcW w:w="0" w:type="auto"/>
            <w:shd w:val="clear" w:color="auto" w:fill="auto"/>
            <w:vAlign w:val="center"/>
          </w:tcPr>
          <w:p w14:paraId="040C441C">
            <w:pPr>
              <w:jc w:val="right"/>
            </w:pPr>
          </w:p>
        </w:tc>
        <w:tc>
          <w:tcPr>
            <w:tcW w:w="0" w:type="auto"/>
            <w:shd w:val="clear" w:color="auto" w:fill="auto"/>
            <w:vAlign w:val="center"/>
          </w:tcPr>
          <w:p w14:paraId="00165F0A">
            <w:pPr>
              <w:jc w:val="right"/>
            </w:pPr>
          </w:p>
        </w:tc>
      </w:tr>
      <w:tr w14:paraId="58052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7390176">
            <w:pPr>
              <w:jc w:val="left"/>
            </w:pPr>
            <w:r>
              <w:rPr>
                <w:rFonts w:ascii="宋体" w:hAnsi="宋体" w:eastAsia="宋体" w:cs="宋体"/>
                <w:b w:val="0"/>
                <w:i w:val="0"/>
                <w:color w:val="000000"/>
                <w:sz w:val="18"/>
              </w:rPr>
              <w:t>（三）国有资本经营预算拨款</w:t>
            </w:r>
          </w:p>
        </w:tc>
        <w:tc>
          <w:tcPr>
            <w:tcW w:w="0" w:type="auto"/>
            <w:shd w:val="clear" w:color="auto" w:fill="auto"/>
            <w:vAlign w:val="center"/>
          </w:tcPr>
          <w:p w14:paraId="1BEABB18">
            <w:pPr>
              <w:jc w:val="right"/>
            </w:pPr>
          </w:p>
        </w:tc>
        <w:tc>
          <w:tcPr>
            <w:tcW w:w="0" w:type="auto"/>
            <w:shd w:val="clear" w:color="auto" w:fill="auto"/>
            <w:vAlign w:val="center"/>
          </w:tcPr>
          <w:p w14:paraId="6CB7199F">
            <w:r>
              <w:rPr>
                <w:rFonts w:ascii="宋体" w:hAnsi="宋体" w:eastAsia="宋体" w:cs="宋体"/>
                <w:b w:val="0"/>
                <w:i w:val="0"/>
                <w:color w:val="000000"/>
                <w:sz w:val="18"/>
              </w:rPr>
              <w:t>（四）公共安全支出</w:t>
            </w:r>
          </w:p>
        </w:tc>
        <w:tc>
          <w:tcPr>
            <w:tcW w:w="0" w:type="auto"/>
            <w:shd w:val="clear" w:color="auto" w:fill="auto"/>
            <w:vAlign w:val="center"/>
          </w:tcPr>
          <w:p w14:paraId="0FE99C24">
            <w:pPr>
              <w:jc w:val="right"/>
            </w:pPr>
          </w:p>
        </w:tc>
        <w:tc>
          <w:tcPr>
            <w:tcW w:w="0" w:type="auto"/>
            <w:shd w:val="clear" w:color="auto" w:fill="auto"/>
            <w:vAlign w:val="center"/>
          </w:tcPr>
          <w:p w14:paraId="03370C24">
            <w:pPr>
              <w:jc w:val="right"/>
            </w:pPr>
          </w:p>
        </w:tc>
        <w:tc>
          <w:tcPr>
            <w:tcW w:w="0" w:type="auto"/>
            <w:shd w:val="clear" w:color="auto" w:fill="auto"/>
            <w:vAlign w:val="center"/>
          </w:tcPr>
          <w:p w14:paraId="4C162834">
            <w:pPr>
              <w:jc w:val="right"/>
            </w:pPr>
          </w:p>
        </w:tc>
        <w:tc>
          <w:tcPr>
            <w:tcW w:w="0" w:type="auto"/>
            <w:shd w:val="clear" w:color="auto" w:fill="auto"/>
            <w:vAlign w:val="center"/>
          </w:tcPr>
          <w:p w14:paraId="640F30A7">
            <w:pPr>
              <w:jc w:val="right"/>
            </w:pPr>
          </w:p>
        </w:tc>
        <w:tc>
          <w:tcPr>
            <w:tcW w:w="0" w:type="auto"/>
            <w:shd w:val="clear" w:color="auto" w:fill="auto"/>
            <w:vAlign w:val="center"/>
          </w:tcPr>
          <w:p w14:paraId="4D83A107">
            <w:pPr>
              <w:jc w:val="right"/>
            </w:pPr>
          </w:p>
        </w:tc>
      </w:tr>
      <w:tr w14:paraId="198D6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6C1B15D">
            <w:pPr>
              <w:jc w:val="left"/>
            </w:pPr>
            <w:r>
              <w:rPr>
                <w:rFonts w:ascii="宋体" w:hAnsi="宋体" w:eastAsia="宋体" w:cs="宋体"/>
                <w:b w:val="0"/>
                <w:i w:val="0"/>
                <w:color w:val="000000"/>
                <w:sz w:val="18"/>
              </w:rPr>
              <w:t>二、上年结转</w:t>
            </w:r>
          </w:p>
        </w:tc>
        <w:tc>
          <w:tcPr>
            <w:tcW w:w="0" w:type="auto"/>
            <w:shd w:val="clear" w:color="auto" w:fill="auto"/>
            <w:vAlign w:val="center"/>
          </w:tcPr>
          <w:p w14:paraId="4C3364B0">
            <w:pPr>
              <w:jc w:val="right"/>
            </w:pPr>
          </w:p>
        </w:tc>
        <w:tc>
          <w:tcPr>
            <w:tcW w:w="0" w:type="auto"/>
            <w:shd w:val="clear" w:color="auto" w:fill="auto"/>
            <w:vAlign w:val="center"/>
          </w:tcPr>
          <w:p w14:paraId="78A6B0F6">
            <w:r>
              <w:rPr>
                <w:rFonts w:ascii="宋体" w:hAnsi="宋体" w:eastAsia="宋体" w:cs="宋体"/>
                <w:b w:val="0"/>
                <w:i w:val="0"/>
                <w:color w:val="000000"/>
                <w:sz w:val="18"/>
              </w:rPr>
              <w:t>（五）教育支出</w:t>
            </w:r>
          </w:p>
        </w:tc>
        <w:tc>
          <w:tcPr>
            <w:tcW w:w="0" w:type="auto"/>
            <w:shd w:val="clear" w:color="auto" w:fill="auto"/>
            <w:vAlign w:val="center"/>
          </w:tcPr>
          <w:p w14:paraId="00E4E99F">
            <w:pPr>
              <w:jc w:val="right"/>
            </w:pPr>
          </w:p>
        </w:tc>
        <w:tc>
          <w:tcPr>
            <w:tcW w:w="0" w:type="auto"/>
            <w:shd w:val="clear" w:color="auto" w:fill="auto"/>
            <w:vAlign w:val="center"/>
          </w:tcPr>
          <w:p w14:paraId="1A7F846A">
            <w:pPr>
              <w:jc w:val="right"/>
            </w:pPr>
          </w:p>
        </w:tc>
        <w:tc>
          <w:tcPr>
            <w:tcW w:w="0" w:type="auto"/>
            <w:shd w:val="clear" w:color="auto" w:fill="auto"/>
            <w:vAlign w:val="center"/>
          </w:tcPr>
          <w:p w14:paraId="68CE4E6D">
            <w:pPr>
              <w:jc w:val="right"/>
            </w:pPr>
          </w:p>
        </w:tc>
        <w:tc>
          <w:tcPr>
            <w:tcW w:w="0" w:type="auto"/>
            <w:shd w:val="clear" w:color="auto" w:fill="auto"/>
            <w:vAlign w:val="center"/>
          </w:tcPr>
          <w:p w14:paraId="4505B37A">
            <w:pPr>
              <w:jc w:val="right"/>
            </w:pPr>
          </w:p>
        </w:tc>
        <w:tc>
          <w:tcPr>
            <w:tcW w:w="0" w:type="auto"/>
            <w:shd w:val="clear" w:color="auto" w:fill="auto"/>
            <w:vAlign w:val="center"/>
          </w:tcPr>
          <w:p w14:paraId="5A6C4ABA">
            <w:pPr>
              <w:jc w:val="right"/>
            </w:pPr>
          </w:p>
        </w:tc>
      </w:tr>
      <w:tr w14:paraId="007F3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shd w:val="clear" w:color="auto" w:fill="auto"/>
            <w:vAlign w:val="center"/>
          </w:tcPr>
          <w:p w14:paraId="0B4C0A8A">
            <w:pPr>
              <w:jc w:val="left"/>
            </w:pPr>
            <w:r>
              <w:rPr>
                <w:rFonts w:ascii="宋体" w:hAnsi="宋体" w:eastAsia="宋体" w:cs="宋体"/>
                <w:b w:val="0"/>
                <w:i w:val="0"/>
                <w:color w:val="000000"/>
                <w:sz w:val="18"/>
              </w:rPr>
              <w:t>（一）一般公共预算拨款</w:t>
            </w:r>
          </w:p>
        </w:tc>
        <w:tc>
          <w:tcPr>
            <w:tcW w:w="0" w:type="auto"/>
            <w:shd w:val="clear" w:color="auto" w:fill="auto"/>
            <w:vAlign w:val="center"/>
          </w:tcPr>
          <w:p w14:paraId="657A50EF">
            <w:pPr>
              <w:jc w:val="right"/>
            </w:pPr>
          </w:p>
        </w:tc>
        <w:tc>
          <w:tcPr>
            <w:tcW w:w="0" w:type="auto"/>
            <w:shd w:val="clear" w:color="auto" w:fill="auto"/>
            <w:vAlign w:val="center"/>
          </w:tcPr>
          <w:p w14:paraId="1FDA701D">
            <w:r>
              <w:rPr>
                <w:rFonts w:ascii="宋体" w:hAnsi="宋体" w:eastAsia="宋体" w:cs="宋体"/>
                <w:b w:val="0"/>
                <w:i w:val="0"/>
                <w:color w:val="000000"/>
                <w:sz w:val="18"/>
              </w:rPr>
              <w:t>（六）科学技术支出</w:t>
            </w:r>
          </w:p>
        </w:tc>
        <w:tc>
          <w:tcPr>
            <w:tcW w:w="0" w:type="auto"/>
            <w:shd w:val="clear" w:color="auto" w:fill="auto"/>
            <w:vAlign w:val="center"/>
          </w:tcPr>
          <w:p w14:paraId="102C22FB">
            <w:pPr>
              <w:jc w:val="right"/>
            </w:pPr>
          </w:p>
        </w:tc>
        <w:tc>
          <w:tcPr>
            <w:tcW w:w="0" w:type="auto"/>
            <w:shd w:val="clear" w:color="auto" w:fill="auto"/>
            <w:vAlign w:val="center"/>
          </w:tcPr>
          <w:p w14:paraId="5E65F83E">
            <w:pPr>
              <w:jc w:val="right"/>
            </w:pPr>
          </w:p>
        </w:tc>
        <w:tc>
          <w:tcPr>
            <w:tcW w:w="0" w:type="auto"/>
            <w:shd w:val="clear" w:color="auto" w:fill="auto"/>
            <w:vAlign w:val="center"/>
          </w:tcPr>
          <w:p w14:paraId="3938660C">
            <w:pPr>
              <w:jc w:val="right"/>
            </w:pPr>
          </w:p>
        </w:tc>
        <w:tc>
          <w:tcPr>
            <w:tcW w:w="0" w:type="auto"/>
            <w:shd w:val="clear" w:color="auto" w:fill="auto"/>
            <w:vAlign w:val="center"/>
          </w:tcPr>
          <w:p w14:paraId="2B6E1881">
            <w:pPr>
              <w:jc w:val="right"/>
            </w:pPr>
          </w:p>
        </w:tc>
        <w:tc>
          <w:tcPr>
            <w:tcW w:w="0" w:type="auto"/>
            <w:shd w:val="clear" w:color="auto" w:fill="auto"/>
            <w:vAlign w:val="center"/>
          </w:tcPr>
          <w:p w14:paraId="77004D6D">
            <w:pPr>
              <w:jc w:val="right"/>
            </w:pPr>
          </w:p>
        </w:tc>
      </w:tr>
      <w:tr w14:paraId="324E4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4EBD58F">
            <w:pPr>
              <w:jc w:val="left"/>
            </w:pPr>
            <w:r>
              <w:rPr>
                <w:rFonts w:ascii="宋体" w:hAnsi="宋体" w:eastAsia="宋体" w:cs="宋体"/>
                <w:b w:val="0"/>
                <w:i w:val="0"/>
                <w:color w:val="000000"/>
                <w:sz w:val="18"/>
              </w:rPr>
              <w:t>（二）政府性基金预算拨款</w:t>
            </w:r>
          </w:p>
        </w:tc>
        <w:tc>
          <w:tcPr>
            <w:tcW w:w="0" w:type="auto"/>
            <w:shd w:val="clear" w:color="auto" w:fill="auto"/>
            <w:vAlign w:val="center"/>
          </w:tcPr>
          <w:p w14:paraId="586758E1">
            <w:pPr>
              <w:jc w:val="right"/>
            </w:pPr>
          </w:p>
        </w:tc>
        <w:tc>
          <w:tcPr>
            <w:tcW w:w="0" w:type="auto"/>
            <w:shd w:val="clear" w:color="auto" w:fill="auto"/>
            <w:vAlign w:val="center"/>
          </w:tcPr>
          <w:p w14:paraId="05D6D21D">
            <w:r>
              <w:rPr>
                <w:rFonts w:ascii="宋体" w:hAnsi="宋体" w:eastAsia="宋体" w:cs="宋体"/>
                <w:b w:val="0"/>
                <w:i w:val="0"/>
                <w:color w:val="000000"/>
                <w:sz w:val="18"/>
              </w:rPr>
              <w:t>（七）文化体育旅游与传媒支出</w:t>
            </w:r>
          </w:p>
        </w:tc>
        <w:tc>
          <w:tcPr>
            <w:tcW w:w="0" w:type="auto"/>
            <w:shd w:val="clear" w:color="auto" w:fill="auto"/>
            <w:vAlign w:val="center"/>
          </w:tcPr>
          <w:p w14:paraId="0779D7F2">
            <w:pPr>
              <w:jc w:val="right"/>
            </w:pPr>
          </w:p>
        </w:tc>
        <w:tc>
          <w:tcPr>
            <w:tcW w:w="0" w:type="auto"/>
            <w:shd w:val="clear" w:color="auto" w:fill="auto"/>
            <w:vAlign w:val="center"/>
          </w:tcPr>
          <w:p w14:paraId="0B9D3EDB">
            <w:pPr>
              <w:jc w:val="right"/>
            </w:pPr>
          </w:p>
        </w:tc>
        <w:tc>
          <w:tcPr>
            <w:tcW w:w="0" w:type="auto"/>
            <w:shd w:val="clear" w:color="auto" w:fill="auto"/>
            <w:vAlign w:val="center"/>
          </w:tcPr>
          <w:p w14:paraId="3B7481C8">
            <w:pPr>
              <w:jc w:val="right"/>
            </w:pPr>
          </w:p>
        </w:tc>
        <w:tc>
          <w:tcPr>
            <w:tcW w:w="0" w:type="auto"/>
            <w:shd w:val="clear" w:color="auto" w:fill="auto"/>
            <w:vAlign w:val="center"/>
          </w:tcPr>
          <w:p w14:paraId="5B79DCBB">
            <w:pPr>
              <w:jc w:val="right"/>
            </w:pPr>
          </w:p>
        </w:tc>
        <w:tc>
          <w:tcPr>
            <w:tcW w:w="0" w:type="auto"/>
            <w:shd w:val="clear" w:color="auto" w:fill="auto"/>
            <w:vAlign w:val="center"/>
          </w:tcPr>
          <w:p w14:paraId="2157D95A">
            <w:pPr>
              <w:jc w:val="right"/>
            </w:pPr>
          </w:p>
        </w:tc>
      </w:tr>
      <w:tr w14:paraId="7CC20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EE10243">
            <w:pPr>
              <w:jc w:val="left"/>
            </w:pPr>
            <w:r>
              <w:rPr>
                <w:rFonts w:ascii="宋体" w:hAnsi="宋体" w:eastAsia="宋体" w:cs="宋体"/>
                <w:b w:val="0"/>
                <w:i w:val="0"/>
                <w:color w:val="000000"/>
                <w:sz w:val="18"/>
              </w:rPr>
              <w:t>（三）国有资本经营预算拨款</w:t>
            </w:r>
          </w:p>
        </w:tc>
        <w:tc>
          <w:tcPr>
            <w:tcW w:w="0" w:type="auto"/>
            <w:shd w:val="clear" w:color="auto" w:fill="auto"/>
            <w:vAlign w:val="center"/>
          </w:tcPr>
          <w:p w14:paraId="6F1923F7">
            <w:pPr>
              <w:jc w:val="right"/>
            </w:pPr>
          </w:p>
        </w:tc>
        <w:tc>
          <w:tcPr>
            <w:tcW w:w="0" w:type="auto"/>
            <w:shd w:val="clear" w:color="auto" w:fill="auto"/>
            <w:vAlign w:val="center"/>
          </w:tcPr>
          <w:p w14:paraId="58323F9E">
            <w:r>
              <w:rPr>
                <w:rFonts w:ascii="宋体" w:hAnsi="宋体" w:eastAsia="宋体" w:cs="宋体"/>
                <w:b w:val="0"/>
                <w:i w:val="0"/>
                <w:color w:val="000000"/>
                <w:sz w:val="18"/>
              </w:rPr>
              <w:t>（八）社会保障和就业支出</w:t>
            </w:r>
          </w:p>
        </w:tc>
        <w:tc>
          <w:tcPr>
            <w:tcW w:w="0" w:type="auto"/>
            <w:shd w:val="clear" w:color="auto" w:fill="auto"/>
            <w:vAlign w:val="center"/>
          </w:tcPr>
          <w:p w14:paraId="51F60BC7">
            <w:pPr>
              <w:jc w:val="right"/>
            </w:pPr>
            <w:r>
              <w:rPr>
                <w:rFonts w:ascii="宋体" w:hAnsi="宋体" w:eastAsia="宋体" w:cs="宋体"/>
                <w:b w:val="0"/>
                <w:i w:val="0"/>
                <w:color w:val="000000"/>
                <w:sz w:val="18"/>
              </w:rPr>
              <w:t>93.39</w:t>
            </w:r>
          </w:p>
        </w:tc>
        <w:tc>
          <w:tcPr>
            <w:tcW w:w="0" w:type="auto"/>
            <w:shd w:val="clear" w:color="auto" w:fill="auto"/>
            <w:vAlign w:val="center"/>
          </w:tcPr>
          <w:p w14:paraId="321FC76C">
            <w:pPr>
              <w:jc w:val="right"/>
            </w:pPr>
            <w:r>
              <w:rPr>
                <w:rFonts w:ascii="宋体" w:hAnsi="宋体" w:eastAsia="宋体" w:cs="宋体"/>
                <w:b w:val="0"/>
                <w:i w:val="0"/>
                <w:color w:val="000000"/>
                <w:sz w:val="18"/>
              </w:rPr>
              <w:t>93.39</w:t>
            </w:r>
          </w:p>
        </w:tc>
        <w:tc>
          <w:tcPr>
            <w:tcW w:w="0" w:type="auto"/>
            <w:shd w:val="clear" w:color="auto" w:fill="auto"/>
            <w:vAlign w:val="center"/>
          </w:tcPr>
          <w:p w14:paraId="52DD345B">
            <w:pPr>
              <w:jc w:val="right"/>
            </w:pPr>
            <w:r>
              <w:rPr>
                <w:rFonts w:ascii="宋体" w:hAnsi="宋体" w:eastAsia="宋体" w:cs="宋体"/>
                <w:b w:val="0"/>
                <w:i w:val="0"/>
                <w:color w:val="000000"/>
                <w:sz w:val="18"/>
              </w:rPr>
              <w:t>93.39</w:t>
            </w:r>
          </w:p>
        </w:tc>
        <w:tc>
          <w:tcPr>
            <w:tcW w:w="0" w:type="auto"/>
            <w:shd w:val="clear" w:color="auto" w:fill="auto"/>
            <w:vAlign w:val="center"/>
          </w:tcPr>
          <w:p w14:paraId="472993FF">
            <w:pPr>
              <w:jc w:val="right"/>
            </w:pPr>
          </w:p>
        </w:tc>
        <w:tc>
          <w:tcPr>
            <w:tcW w:w="0" w:type="auto"/>
            <w:shd w:val="clear" w:color="auto" w:fill="auto"/>
            <w:vAlign w:val="center"/>
          </w:tcPr>
          <w:p w14:paraId="3B63C947">
            <w:pPr>
              <w:jc w:val="right"/>
            </w:pPr>
          </w:p>
        </w:tc>
      </w:tr>
      <w:tr w14:paraId="70B85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DC43B5D">
            <w:pPr>
              <w:jc w:val="center"/>
            </w:pPr>
          </w:p>
        </w:tc>
        <w:tc>
          <w:tcPr>
            <w:tcW w:w="0" w:type="auto"/>
            <w:shd w:val="clear" w:color="auto" w:fill="auto"/>
            <w:vAlign w:val="center"/>
          </w:tcPr>
          <w:p w14:paraId="24BBC5AE">
            <w:pPr>
              <w:jc w:val="center"/>
            </w:pPr>
          </w:p>
        </w:tc>
        <w:tc>
          <w:tcPr>
            <w:tcW w:w="0" w:type="auto"/>
            <w:shd w:val="clear" w:color="auto" w:fill="auto"/>
            <w:vAlign w:val="center"/>
          </w:tcPr>
          <w:p w14:paraId="67A6404C">
            <w:r>
              <w:rPr>
                <w:rFonts w:ascii="宋体" w:hAnsi="宋体" w:eastAsia="宋体" w:cs="宋体"/>
                <w:b w:val="0"/>
                <w:i w:val="0"/>
                <w:color w:val="000000"/>
                <w:sz w:val="18"/>
              </w:rPr>
              <w:t>（九）医疗卫生与计划生育支出</w:t>
            </w:r>
          </w:p>
        </w:tc>
        <w:tc>
          <w:tcPr>
            <w:tcW w:w="0" w:type="auto"/>
            <w:shd w:val="clear" w:color="auto" w:fill="auto"/>
            <w:vAlign w:val="center"/>
          </w:tcPr>
          <w:p w14:paraId="502925E1">
            <w:pPr>
              <w:jc w:val="right"/>
            </w:pPr>
          </w:p>
        </w:tc>
        <w:tc>
          <w:tcPr>
            <w:tcW w:w="0" w:type="auto"/>
            <w:shd w:val="clear" w:color="auto" w:fill="auto"/>
            <w:vAlign w:val="center"/>
          </w:tcPr>
          <w:p w14:paraId="2ED170E8">
            <w:pPr>
              <w:jc w:val="right"/>
            </w:pPr>
          </w:p>
        </w:tc>
        <w:tc>
          <w:tcPr>
            <w:tcW w:w="0" w:type="auto"/>
            <w:shd w:val="clear" w:color="auto" w:fill="auto"/>
            <w:vAlign w:val="center"/>
          </w:tcPr>
          <w:p w14:paraId="1AC21EAA">
            <w:pPr>
              <w:jc w:val="right"/>
            </w:pPr>
          </w:p>
        </w:tc>
        <w:tc>
          <w:tcPr>
            <w:tcW w:w="0" w:type="auto"/>
            <w:shd w:val="clear" w:color="auto" w:fill="auto"/>
            <w:vAlign w:val="center"/>
          </w:tcPr>
          <w:p w14:paraId="18475613">
            <w:pPr>
              <w:jc w:val="right"/>
            </w:pPr>
          </w:p>
        </w:tc>
        <w:tc>
          <w:tcPr>
            <w:tcW w:w="0" w:type="auto"/>
            <w:shd w:val="clear" w:color="auto" w:fill="auto"/>
            <w:vAlign w:val="center"/>
          </w:tcPr>
          <w:p w14:paraId="623EBAD5">
            <w:pPr>
              <w:jc w:val="right"/>
            </w:pPr>
          </w:p>
        </w:tc>
      </w:tr>
      <w:tr w14:paraId="4B4F9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03F276A">
            <w:pPr>
              <w:jc w:val="center"/>
            </w:pPr>
          </w:p>
        </w:tc>
        <w:tc>
          <w:tcPr>
            <w:tcW w:w="0" w:type="auto"/>
            <w:shd w:val="clear" w:color="auto" w:fill="auto"/>
            <w:vAlign w:val="center"/>
          </w:tcPr>
          <w:p w14:paraId="633C8088">
            <w:pPr>
              <w:jc w:val="center"/>
            </w:pPr>
          </w:p>
        </w:tc>
        <w:tc>
          <w:tcPr>
            <w:tcW w:w="0" w:type="auto"/>
            <w:shd w:val="clear" w:color="auto" w:fill="auto"/>
            <w:vAlign w:val="center"/>
          </w:tcPr>
          <w:p w14:paraId="71FCD233">
            <w:pPr>
              <w:jc w:val="left"/>
            </w:pPr>
            <w:r>
              <w:rPr>
                <w:rFonts w:ascii="宋体" w:hAnsi="宋体" w:eastAsia="宋体" w:cs="宋体"/>
                <w:b w:val="0"/>
                <w:i w:val="0"/>
                <w:color w:val="000000"/>
                <w:sz w:val="18"/>
              </w:rPr>
              <w:t>（十）卫生健康支出</w:t>
            </w:r>
          </w:p>
        </w:tc>
        <w:tc>
          <w:tcPr>
            <w:tcW w:w="0" w:type="auto"/>
            <w:shd w:val="clear" w:color="auto" w:fill="auto"/>
            <w:vAlign w:val="center"/>
          </w:tcPr>
          <w:p w14:paraId="1DC63EA6">
            <w:pPr>
              <w:jc w:val="right"/>
            </w:pPr>
            <w:r>
              <w:rPr>
                <w:rFonts w:ascii="宋体" w:hAnsi="宋体" w:eastAsia="宋体" w:cs="宋体"/>
                <w:b w:val="0"/>
                <w:i w:val="0"/>
                <w:color w:val="000000"/>
                <w:sz w:val="18"/>
              </w:rPr>
              <w:t>26.82</w:t>
            </w:r>
          </w:p>
        </w:tc>
        <w:tc>
          <w:tcPr>
            <w:tcW w:w="0" w:type="auto"/>
            <w:shd w:val="clear" w:color="auto" w:fill="auto"/>
            <w:vAlign w:val="center"/>
          </w:tcPr>
          <w:p w14:paraId="114F0C38">
            <w:pPr>
              <w:jc w:val="right"/>
            </w:pPr>
            <w:r>
              <w:rPr>
                <w:rFonts w:ascii="宋体" w:hAnsi="宋体" w:eastAsia="宋体" w:cs="宋体"/>
                <w:b w:val="0"/>
                <w:i w:val="0"/>
                <w:color w:val="000000"/>
                <w:sz w:val="18"/>
              </w:rPr>
              <w:t>26.82</w:t>
            </w:r>
          </w:p>
        </w:tc>
        <w:tc>
          <w:tcPr>
            <w:tcW w:w="0" w:type="auto"/>
            <w:shd w:val="clear" w:color="auto" w:fill="auto"/>
            <w:vAlign w:val="center"/>
          </w:tcPr>
          <w:p w14:paraId="178B5793">
            <w:pPr>
              <w:jc w:val="right"/>
            </w:pPr>
            <w:r>
              <w:rPr>
                <w:rFonts w:ascii="宋体" w:hAnsi="宋体" w:eastAsia="宋体" w:cs="宋体"/>
                <w:b w:val="0"/>
                <w:i w:val="0"/>
                <w:color w:val="000000"/>
                <w:sz w:val="18"/>
              </w:rPr>
              <w:t>26.82</w:t>
            </w:r>
          </w:p>
        </w:tc>
        <w:tc>
          <w:tcPr>
            <w:tcW w:w="0" w:type="auto"/>
            <w:shd w:val="clear" w:color="auto" w:fill="auto"/>
            <w:vAlign w:val="center"/>
          </w:tcPr>
          <w:p w14:paraId="354D0C9F">
            <w:pPr>
              <w:jc w:val="right"/>
            </w:pPr>
          </w:p>
        </w:tc>
        <w:tc>
          <w:tcPr>
            <w:tcW w:w="0" w:type="auto"/>
            <w:shd w:val="clear" w:color="auto" w:fill="auto"/>
            <w:vAlign w:val="center"/>
          </w:tcPr>
          <w:p w14:paraId="693E1337">
            <w:pPr>
              <w:jc w:val="right"/>
            </w:pPr>
          </w:p>
        </w:tc>
      </w:tr>
      <w:tr w14:paraId="204E4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76DC0BB">
            <w:pPr>
              <w:jc w:val="center"/>
            </w:pPr>
          </w:p>
        </w:tc>
        <w:tc>
          <w:tcPr>
            <w:tcW w:w="0" w:type="auto"/>
            <w:shd w:val="clear" w:color="auto" w:fill="auto"/>
            <w:vAlign w:val="center"/>
          </w:tcPr>
          <w:p w14:paraId="674C51A7">
            <w:pPr>
              <w:jc w:val="center"/>
            </w:pPr>
          </w:p>
        </w:tc>
        <w:tc>
          <w:tcPr>
            <w:tcW w:w="0" w:type="auto"/>
            <w:shd w:val="clear" w:color="auto" w:fill="auto"/>
            <w:vAlign w:val="center"/>
          </w:tcPr>
          <w:p w14:paraId="3DC367C5">
            <w:pPr>
              <w:jc w:val="left"/>
            </w:pPr>
            <w:r>
              <w:rPr>
                <w:rFonts w:ascii="宋体" w:hAnsi="宋体" w:eastAsia="宋体" w:cs="宋体"/>
                <w:b w:val="0"/>
                <w:i w:val="0"/>
                <w:color w:val="000000"/>
                <w:sz w:val="18"/>
              </w:rPr>
              <w:t>（十一）节能环保支出</w:t>
            </w:r>
          </w:p>
        </w:tc>
        <w:tc>
          <w:tcPr>
            <w:tcW w:w="0" w:type="auto"/>
            <w:shd w:val="clear" w:color="auto" w:fill="auto"/>
            <w:vAlign w:val="center"/>
          </w:tcPr>
          <w:p w14:paraId="0E4CF7FA">
            <w:pPr>
              <w:jc w:val="right"/>
            </w:pPr>
          </w:p>
        </w:tc>
        <w:tc>
          <w:tcPr>
            <w:tcW w:w="0" w:type="auto"/>
            <w:shd w:val="clear" w:color="auto" w:fill="auto"/>
            <w:vAlign w:val="center"/>
          </w:tcPr>
          <w:p w14:paraId="3A55BE34">
            <w:pPr>
              <w:jc w:val="right"/>
            </w:pPr>
          </w:p>
        </w:tc>
        <w:tc>
          <w:tcPr>
            <w:tcW w:w="0" w:type="auto"/>
            <w:shd w:val="clear" w:color="auto" w:fill="auto"/>
            <w:vAlign w:val="center"/>
          </w:tcPr>
          <w:p w14:paraId="31533B37">
            <w:pPr>
              <w:jc w:val="right"/>
            </w:pPr>
          </w:p>
        </w:tc>
        <w:tc>
          <w:tcPr>
            <w:tcW w:w="0" w:type="auto"/>
            <w:shd w:val="clear" w:color="auto" w:fill="auto"/>
            <w:vAlign w:val="center"/>
          </w:tcPr>
          <w:p w14:paraId="5BA1D138">
            <w:pPr>
              <w:jc w:val="right"/>
            </w:pPr>
          </w:p>
        </w:tc>
        <w:tc>
          <w:tcPr>
            <w:tcW w:w="0" w:type="auto"/>
            <w:shd w:val="clear" w:color="auto" w:fill="auto"/>
            <w:vAlign w:val="center"/>
          </w:tcPr>
          <w:p w14:paraId="4D2BBC68">
            <w:pPr>
              <w:jc w:val="right"/>
            </w:pPr>
          </w:p>
        </w:tc>
      </w:tr>
      <w:tr w14:paraId="7BC61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5FF78C0">
            <w:pPr>
              <w:jc w:val="center"/>
            </w:pPr>
          </w:p>
        </w:tc>
        <w:tc>
          <w:tcPr>
            <w:tcW w:w="0" w:type="auto"/>
            <w:shd w:val="clear" w:color="auto" w:fill="auto"/>
            <w:vAlign w:val="center"/>
          </w:tcPr>
          <w:p w14:paraId="299469E2">
            <w:pPr>
              <w:jc w:val="center"/>
            </w:pPr>
          </w:p>
        </w:tc>
        <w:tc>
          <w:tcPr>
            <w:tcW w:w="0" w:type="auto"/>
            <w:shd w:val="clear" w:color="auto" w:fill="auto"/>
            <w:vAlign w:val="center"/>
          </w:tcPr>
          <w:p w14:paraId="090EB7AC">
            <w:pPr>
              <w:jc w:val="left"/>
            </w:pPr>
            <w:r>
              <w:rPr>
                <w:rFonts w:ascii="宋体" w:hAnsi="宋体" w:eastAsia="宋体" w:cs="宋体"/>
                <w:b w:val="0"/>
                <w:i w:val="0"/>
                <w:color w:val="000000"/>
                <w:sz w:val="18"/>
              </w:rPr>
              <w:t>（十二）城乡社区事务支出</w:t>
            </w:r>
          </w:p>
        </w:tc>
        <w:tc>
          <w:tcPr>
            <w:tcW w:w="0" w:type="auto"/>
            <w:shd w:val="clear" w:color="auto" w:fill="auto"/>
            <w:vAlign w:val="center"/>
          </w:tcPr>
          <w:p w14:paraId="38597B53">
            <w:pPr>
              <w:jc w:val="right"/>
            </w:pPr>
          </w:p>
        </w:tc>
        <w:tc>
          <w:tcPr>
            <w:tcW w:w="0" w:type="auto"/>
            <w:shd w:val="clear" w:color="auto" w:fill="auto"/>
            <w:vAlign w:val="center"/>
          </w:tcPr>
          <w:p w14:paraId="3D8EB488">
            <w:pPr>
              <w:jc w:val="right"/>
            </w:pPr>
          </w:p>
        </w:tc>
        <w:tc>
          <w:tcPr>
            <w:tcW w:w="0" w:type="auto"/>
            <w:shd w:val="clear" w:color="auto" w:fill="auto"/>
            <w:vAlign w:val="center"/>
          </w:tcPr>
          <w:p w14:paraId="4DAFD20F">
            <w:pPr>
              <w:jc w:val="right"/>
            </w:pPr>
          </w:p>
        </w:tc>
        <w:tc>
          <w:tcPr>
            <w:tcW w:w="0" w:type="auto"/>
            <w:shd w:val="clear" w:color="auto" w:fill="auto"/>
            <w:vAlign w:val="center"/>
          </w:tcPr>
          <w:p w14:paraId="30E6F109">
            <w:pPr>
              <w:jc w:val="right"/>
            </w:pPr>
          </w:p>
        </w:tc>
        <w:tc>
          <w:tcPr>
            <w:tcW w:w="0" w:type="auto"/>
            <w:shd w:val="clear" w:color="auto" w:fill="auto"/>
            <w:vAlign w:val="center"/>
          </w:tcPr>
          <w:p w14:paraId="2799B450">
            <w:pPr>
              <w:jc w:val="right"/>
            </w:pPr>
          </w:p>
        </w:tc>
      </w:tr>
      <w:tr w14:paraId="79F60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E6F7719">
            <w:pPr>
              <w:jc w:val="center"/>
            </w:pPr>
          </w:p>
        </w:tc>
        <w:tc>
          <w:tcPr>
            <w:tcW w:w="0" w:type="auto"/>
            <w:shd w:val="clear" w:color="auto" w:fill="auto"/>
            <w:vAlign w:val="center"/>
          </w:tcPr>
          <w:p w14:paraId="376C2746">
            <w:pPr>
              <w:jc w:val="center"/>
            </w:pPr>
          </w:p>
        </w:tc>
        <w:tc>
          <w:tcPr>
            <w:tcW w:w="0" w:type="auto"/>
            <w:shd w:val="clear" w:color="auto" w:fill="auto"/>
            <w:vAlign w:val="center"/>
          </w:tcPr>
          <w:p w14:paraId="02E18952">
            <w:pPr>
              <w:jc w:val="left"/>
            </w:pPr>
            <w:r>
              <w:rPr>
                <w:rFonts w:ascii="宋体" w:hAnsi="宋体" w:eastAsia="宋体" w:cs="宋体"/>
                <w:b w:val="0"/>
                <w:i w:val="0"/>
                <w:color w:val="000000"/>
                <w:sz w:val="18"/>
              </w:rPr>
              <w:t>（十三）农林水事务支出</w:t>
            </w:r>
          </w:p>
        </w:tc>
        <w:tc>
          <w:tcPr>
            <w:tcW w:w="0" w:type="auto"/>
            <w:shd w:val="clear" w:color="auto" w:fill="auto"/>
            <w:vAlign w:val="center"/>
          </w:tcPr>
          <w:p w14:paraId="73A67F68">
            <w:pPr>
              <w:jc w:val="right"/>
            </w:pPr>
          </w:p>
        </w:tc>
        <w:tc>
          <w:tcPr>
            <w:tcW w:w="0" w:type="auto"/>
            <w:shd w:val="clear" w:color="auto" w:fill="auto"/>
            <w:vAlign w:val="center"/>
          </w:tcPr>
          <w:p w14:paraId="4D317BAB">
            <w:pPr>
              <w:jc w:val="right"/>
            </w:pPr>
          </w:p>
        </w:tc>
        <w:tc>
          <w:tcPr>
            <w:tcW w:w="0" w:type="auto"/>
            <w:shd w:val="clear" w:color="auto" w:fill="auto"/>
            <w:vAlign w:val="center"/>
          </w:tcPr>
          <w:p w14:paraId="0277388A">
            <w:pPr>
              <w:jc w:val="right"/>
            </w:pPr>
          </w:p>
        </w:tc>
        <w:tc>
          <w:tcPr>
            <w:tcW w:w="0" w:type="auto"/>
            <w:shd w:val="clear" w:color="auto" w:fill="auto"/>
            <w:vAlign w:val="center"/>
          </w:tcPr>
          <w:p w14:paraId="7022C31E">
            <w:pPr>
              <w:jc w:val="right"/>
            </w:pPr>
          </w:p>
        </w:tc>
        <w:tc>
          <w:tcPr>
            <w:tcW w:w="0" w:type="auto"/>
            <w:shd w:val="clear" w:color="auto" w:fill="auto"/>
            <w:vAlign w:val="center"/>
          </w:tcPr>
          <w:p w14:paraId="4CF97532">
            <w:pPr>
              <w:jc w:val="right"/>
            </w:pPr>
          </w:p>
        </w:tc>
      </w:tr>
      <w:tr w14:paraId="43CBB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shd w:val="clear" w:color="auto" w:fill="auto"/>
            <w:vAlign w:val="center"/>
          </w:tcPr>
          <w:p w14:paraId="05C95207">
            <w:pPr>
              <w:jc w:val="center"/>
            </w:pPr>
          </w:p>
        </w:tc>
        <w:tc>
          <w:tcPr>
            <w:tcW w:w="0" w:type="auto"/>
            <w:shd w:val="clear" w:color="auto" w:fill="auto"/>
            <w:vAlign w:val="center"/>
          </w:tcPr>
          <w:p w14:paraId="1CC22804">
            <w:pPr>
              <w:jc w:val="center"/>
            </w:pPr>
          </w:p>
        </w:tc>
        <w:tc>
          <w:tcPr>
            <w:tcW w:w="0" w:type="auto"/>
            <w:shd w:val="clear" w:color="auto" w:fill="auto"/>
            <w:vAlign w:val="center"/>
          </w:tcPr>
          <w:p w14:paraId="4F0E2C13">
            <w:pPr>
              <w:jc w:val="left"/>
            </w:pPr>
            <w:r>
              <w:rPr>
                <w:rFonts w:ascii="宋体" w:hAnsi="宋体" w:eastAsia="宋体" w:cs="宋体"/>
                <w:b w:val="0"/>
                <w:i w:val="0"/>
                <w:color w:val="000000"/>
                <w:sz w:val="18"/>
              </w:rPr>
              <w:t>（十四）交通运输支出</w:t>
            </w:r>
          </w:p>
        </w:tc>
        <w:tc>
          <w:tcPr>
            <w:tcW w:w="0" w:type="auto"/>
            <w:shd w:val="clear" w:color="auto" w:fill="auto"/>
            <w:vAlign w:val="center"/>
          </w:tcPr>
          <w:p w14:paraId="6A02B14D">
            <w:pPr>
              <w:jc w:val="right"/>
            </w:pPr>
          </w:p>
        </w:tc>
        <w:tc>
          <w:tcPr>
            <w:tcW w:w="0" w:type="auto"/>
            <w:shd w:val="clear" w:color="auto" w:fill="auto"/>
            <w:vAlign w:val="center"/>
          </w:tcPr>
          <w:p w14:paraId="255D48FC">
            <w:pPr>
              <w:jc w:val="right"/>
            </w:pPr>
          </w:p>
        </w:tc>
        <w:tc>
          <w:tcPr>
            <w:tcW w:w="0" w:type="auto"/>
            <w:shd w:val="clear" w:color="auto" w:fill="auto"/>
            <w:vAlign w:val="center"/>
          </w:tcPr>
          <w:p w14:paraId="1D365968">
            <w:pPr>
              <w:jc w:val="right"/>
            </w:pPr>
          </w:p>
        </w:tc>
        <w:tc>
          <w:tcPr>
            <w:tcW w:w="0" w:type="auto"/>
            <w:shd w:val="clear" w:color="auto" w:fill="auto"/>
            <w:vAlign w:val="center"/>
          </w:tcPr>
          <w:p w14:paraId="5ABF061B">
            <w:pPr>
              <w:jc w:val="right"/>
            </w:pPr>
          </w:p>
        </w:tc>
        <w:tc>
          <w:tcPr>
            <w:tcW w:w="0" w:type="auto"/>
            <w:shd w:val="clear" w:color="auto" w:fill="auto"/>
            <w:vAlign w:val="center"/>
          </w:tcPr>
          <w:p w14:paraId="5D8BA3DA">
            <w:pPr>
              <w:jc w:val="right"/>
            </w:pPr>
          </w:p>
        </w:tc>
      </w:tr>
      <w:tr w14:paraId="2412E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50D22AE">
            <w:pPr>
              <w:jc w:val="center"/>
            </w:pPr>
          </w:p>
        </w:tc>
        <w:tc>
          <w:tcPr>
            <w:tcW w:w="0" w:type="auto"/>
            <w:shd w:val="clear" w:color="auto" w:fill="auto"/>
            <w:vAlign w:val="center"/>
          </w:tcPr>
          <w:p w14:paraId="75E4DC42">
            <w:pPr>
              <w:jc w:val="center"/>
            </w:pPr>
          </w:p>
        </w:tc>
        <w:tc>
          <w:tcPr>
            <w:tcW w:w="0" w:type="auto"/>
            <w:shd w:val="clear" w:color="auto" w:fill="auto"/>
            <w:vAlign w:val="center"/>
          </w:tcPr>
          <w:p w14:paraId="363FF51B">
            <w:pPr>
              <w:jc w:val="left"/>
            </w:pPr>
            <w:r>
              <w:rPr>
                <w:rFonts w:ascii="宋体" w:hAnsi="宋体" w:eastAsia="宋体" w:cs="宋体"/>
                <w:b w:val="0"/>
                <w:i w:val="0"/>
                <w:color w:val="000000"/>
                <w:sz w:val="18"/>
              </w:rPr>
              <w:t>（十五）资源勘探信息等支出</w:t>
            </w:r>
          </w:p>
        </w:tc>
        <w:tc>
          <w:tcPr>
            <w:tcW w:w="0" w:type="auto"/>
            <w:shd w:val="clear" w:color="auto" w:fill="auto"/>
            <w:vAlign w:val="center"/>
          </w:tcPr>
          <w:p w14:paraId="79161C12">
            <w:pPr>
              <w:jc w:val="right"/>
            </w:pPr>
          </w:p>
        </w:tc>
        <w:tc>
          <w:tcPr>
            <w:tcW w:w="0" w:type="auto"/>
            <w:shd w:val="clear" w:color="auto" w:fill="auto"/>
            <w:vAlign w:val="center"/>
          </w:tcPr>
          <w:p w14:paraId="76532525">
            <w:pPr>
              <w:jc w:val="right"/>
            </w:pPr>
          </w:p>
        </w:tc>
        <w:tc>
          <w:tcPr>
            <w:tcW w:w="0" w:type="auto"/>
            <w:shd w:val="clear" w:color="auto" w:fill="auto"/>
            <w:vAlign w:val="center"/>
          </w:tcPr>
          <w:p w14:paraId="1D2EC2ED">
            <w:pPr>
              <w:jc w:val="right"/>
            </w:pPr>
          </w:p>
        </w:tc>
        <w:tc>
          <w:tcPr>
            <w:tcW w:w="0" w:type="auto"/>
            <w:shd w:val="clear" w:color="auto" w:fill="auto"/>
            <w:vAlign w:val="center"/>
          </w:tcPr>
          <w:p w14:paraId="0D272E9A">
            <w:pPr>
              <w:jc w:val="right"/>
            </w:pPr>
          </w:p>
        </w:tc>
        <w:tc>
          <w:tcPr>
            <w:tcW w:w="0" w:type="auto"/>
            <w:shd w:val="clear" w:color="auto" w:fill="auto"/>
            <w:vAlign w:val="center"/>
          </w:tcPr>
          <w:p w14:paraId="559F5E7F">
            <w:pPr>
              <w:jc w:val="right"/>
            </w:pPr>
          </w:p>
        </w:tc>
      </w:tr>
      <w:tr w14:paraId="679FB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6BF69F6">
            <w:pPr>
              <w:jc w:val="center"/>
            </w:pPr>
          </w:p>
        </w:tc>
        <w:tc>
          <w:tcPr>
            <w:tcW w:w="0" w:type="auto"/>
            <w:shd w:val="clear" w:color="auto" w:fill="auto"/>
            <w:vAlign w:val="center"/>
          </w:tcPr>
          <w:p w14:paraId="2F8F9EDC">
            <w:pPr>
              <w:jc w:val="center"/>
            </w:pPr>
          </w:p>
        </w:tc>
        <w:tc>
          <w:tcPr>
            <w:tcW w:w="0" w:type="auto"/>
            <w:shd w:val="clear" w:color="auto" w:fill="auto"/>
            <w:vAlign w:val="center"/>
          </w:tcPr>
          <w:p w14:paraId="762BC799">
            <w:pPr>
              <w:jc w:val="left"/>
            </w:pPr>
            <w:r>
              <w:rPr>
                <w:rFonts w:ascii="宋体" w:hAnsi="宋体" w:eastAsia="宋体" w:cs="宋体"/>
                <w:b w:val="0"/>
                <w:i w:val="0"/>
                <w:color w:val="000000"/>
                <w:sz w:val="18"/>
              </w:rPr>
              <w:t>（十六）商业服务业等支出</w:t>
            </w:r>
          </w:p>
        </w:tc>
        <w:tc>
          <w:tcPr>
            <w:tcW w:w="0" w:type="auto"/>
            <w:shd w:val="clear" w:color="auto" w:fill="auto"/>
            <w:vAlign w:val="center"/>
          </w:tcPr>
          <w:p w14:paraId="3EF0524E">
            <w:pPr>
              <w:jc w:val="right"/>
            </w:pPr>
          </w:p>
        </w:tc>
        <w:tc>
          <w:tcPr>
            <w:tcW w:w="0" w:type="auto"/>
            <w:shd w:val="clear" w:color="auto" w:fill="auto"/>
            <w:vAlign w:val="center"/>
          </w:tcPr>
          <w:p w14:paraId="6F8C2B6D">
            <w:pPr>
              <w:jc w:val="right"/>
            </w:pPr>
          </w:p>
        </w:tc>
        <w:tc>
          <w:tcPr>
            <w:tcW w:w="0" w:type="auto"/>
            <w:shd w:val="clear" w:color="auto" w:fill="auto"/>
            <w:vAlign w:val="center"/>
          </w:tcPr>
          <w:p w14:paraId="6EFAE90D">
            <w:pPr>
              <w:jc w:val="right"/>
            </w:pPr>
          </w:p>
        </w:tc>
        <w:tc>
          <w:tcPr>
            <w:tcW w:w="0" w:type="auto"/>
            <w:shd w:val="clear" w:color="auto" w:fill="auto"/>
            <w:vAlign w:val="center"/>
          </w:tcPr>
          <w:p w14:paraId="15CAC08B">
            <w:pPr>
              <w:jc w:val="right"/>
            </w:pPr>
          </w:p>
        </w:tc>
        <w:tc>
          <w:tcPr>
            <w:tcW w:w="0" w:type="auto"/>
            <w:shd w:val="clear" w:color="auto" w:fill="auto"/>
            <w:vAlign w:val="center"/>
          </w:tcPr>
          <w:p w14:paraId="30489850">
            <w:pPr>
              <w:jc w:val="right"/>
            </w:pPr>
          </w:p>
        </w:tc>
      </w:tr>
      <w:tr w14:paraId="3D1C8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09F3C44">
            <w:pPr>
              <w:jc w:val="center"/>
            </w:pPr>
          </w:p>
        </w:tc>
        <w:tc>
          <w:tcPr>
            <w:tcW w:w="0" w:type="auto"/>
            <w:shd w:val="clear" w:color="auto" w:fill="auto"/>
            <w:vAlign w:val="center"/>
          </w:tcPr>
          <w:p w14:paraId="14F81719">
            <w:pPr>
              <w:jc w:val="center"/>
            </w:pPr>
          </w:p>
        </w:tc>
        <w:tc>
          <w:tcPr>
            <w:tcW w:w="0" w:type="auto"/>
            <w:shd w:val="clear" w:color="auto" w:fill="auto"/>
            <w:vAlign w:val="center"/>
          </w:tcPr>
          <w:p w14:paraId="48C90333">
            <w:pPr>
              <w:jc w:val="left"/>
            </w:pPr>
            <w:r>
              <w:rPr>
                <w:rFonts w:ascii="宋体" w:hAnsi="宋体" w:eastAsia="宋体" w:cs="宋体"/>
                <w:b w:val="0"/>
                <w:i w:val="0"/>
                <w:color w:val="000000"/>
                <w:sz w:val="18"/>
              </w:rPr>
              <w:t>（十七）金融支出</w:t>
            </w:r>
          </w:p>
        </w:tc>
        <w:tc>
          <w:tcPr>
            <w:tcW w:w="0" w:type="auto"/>
            <w:shd w:val="clear" w:color="auto" w:fill="auto"/>
            <w:vAlign w:val="center"/>
          </w:tcPr>
          <w:p w14:paraId="34F97504">
            <w:pPr>
              <w:jc w:val="right"/>
            </w:pPr>
          </w:p>
        </w:tc>
        <w:tc>
          <w:tcPr>
            <w:tcW w:w="0" w:type="auto"/>
            <w:shd w:val="clear" w:color="auto" w:fill="auto"/>
            <w:vAlign w:val="center"/>
          </w:tcPr>
          <w:p w14:paraId="3CEE3D4D">
            <w:pPr>
              <w:jc w:val="right"/>
            </w:pPr>
          </w:p>
        </w:tc>
        <w:tc>
          <w:tcPr>
            <w:tcW w:w="0" w:type="auto"/>
            <w:shd w:val="clear" w:color="auto" w:fill="auto"/>
            <w:vAlign w:val="center"/>
          </w:tcPr>
          <w:p w14:paraId="4CA35CED">
            <w:pPr>
              <w:jc w:val="right"/>
            </w:pPr>
          </w:p>
        </w:tc>
        <w:tc>
          <w:tcPr>
            <w:tcW w:w="0" w:type="auto"/>
            <w:shd w:val="clear" w:color="auto" w:fill="auto"/>
            <w:vAlign w:val="center"/>
          </w:tcPr>
          <w:p w14:paraId="330CC342">
            <w:pPr>
              <w:jc w:val="right"/>
            </w:pPr>
          </w:p>
        </w:tc>
        <w:tc>
          <w:tcPr>
            <w:tcW w:w="0" w:type="auto"/>
            <w:shd w:val="clear" w:color="auto" w:fill="auto"/>
            <w:vAlign w:val="center"/>
          </w:tcPr>
          <w:p w14:paraId="61018633">
            <w:pPr>
              <w:jc w:val="right"/>
            </w:pPr>
          </w:p>
        </w:tc>
      </w:tr>
      <w:tr w14:paraId="5E3D3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shd w:val="clear" w:color="auto" w:fill="auto"/>
            <w:vAlign w:val="center"/>
          </w:tcPr>
          <w:p w14:paraId="72429A60">
            <w:pPr>
              <w:jc w:val="center"/>
            </w:pPr>
          </w:p>
        </w:tc>
        <w:tc>
          <w:tcPr>
            <w:tcW w:w="0" w:type="auto"/>
            <w:shd w:val="clear" w:color="auto" w:fill="auto"/>
            <w:vAlign w:val="center"/>
          </w:tcPr>
          <w:p w14:paraId="5242AF75">
            <w:pPr>
              <w:jc w:val="center"/>
            </w:pPr>
          </w:p>
        </w:tc>
        <w:tc>
          <w:tcPr>
            <w:tcW w:w="0" w:type="auto"/>
            <w:shd w:val="clear" w:color="auto" w:fill="auto"/>
            <w:vAlign w:val="center"/>
          </w:tcPr>
          <w:p w14:paraId="6ADB6034">
            <w:pPr>
              <w:jc w:val="left"/>
            </w:pPr>
            <w:r>
              <w:rPr>
                <w:rFonts w:ascii="宋体" w:hAnsi="宋体" w:eastAsia="宋体" w:cs="宋体"/>
                <w:b w:val="0"/>
                <w:i w:val="0"/>
                <w:color w:val="000000"/>
                <w:sz w:val="18"/>
              </w:rPr>
              <w:t>（十九）援助其他地区支出</w:t>
            </w:r>
          </w:p>
        </w:tc>
        <w:tc>
          <w:tcPr>
            <w:tcW w:w="0" w:type="auto"/>
            <w:shd w:val="clear" w:color="auto" w:fill="auto"/>
            <w:vAlign w:val="center"/>
          </w:tcPr>
          <w:p w14:paraId="15D1C648">
            <w:pPr>
              <w:jc w:val="right"/>
            </w:pPr>
          </w:p>
        </w:tc>
        <w:tc>
          <w:tcPr>
            <w:tcW w:w="0" w:type="auto"/>
            <w:shd w:val="clear" w:color="auto" w:fill="auto"/>
            <w:vAlign w:val="center"/>
          </w:tcPr>
          <w:p w14:paraId="5AE7D1B2">
            <w:pPr>
              <w:jc w:val="right"/>
            </w:pPr>
          </w:p>
        </w:tc>
        <w:tc>
          <w:tcPr>
            <w:tcW w:w="0" w:type="auto"/>
            <w:shd w:val="clear" w:color="auto" w:fill="auto"/>
            <w:vAlign w:val="center"/>
          </w:tcPr>
          <w:p w14:paraId="77F9A8B3">
            <w:pPr>
              <w:jc w:val="right"/>
            </w:pPr>
          </w:p>
        </w:tc>
        <w:tc>
          <w:tcPr>
            <w:tcW w:w="0" w:type="auto"/>
            <w:shd w:val="clear" w:color="auto" w:fill="auto"/>
            <w:vAlign w:val="center"/>
          </w:tcPr>
          <w:p w14:paraId="51641674">
            <w:pPr>
              <w:jc w:val="right"/>
            </w:pPr>
          </w:p>
        </w:tc>
        <w:tc>
          <w:tcPr>
            <w:tcW w:w="0" w:type="auto"/>
            <w:shd w:val="clear" w:color="auto" w:fill="auto"/>
            <w:vAlign w:val="center"/>
          </w:tcPr>
          <w:p w14:paraId="3BACF6B8">
            <w:pPr>
              <w:jc w:val="right"/>
            </w:pPr>
          </w:p>
        </w:tc>
      </w:tr>
      <w:tr w14:paraId="6CCD5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972A6D7">
            <w:pPr>
              <w:jc w:val="center"/>
            </w:pPr>
          </w:p>
        </w:tc>
        <w:tc>
          <w:tcPr>
            <w:tcW w:w="0" w:type="auto"/>
            <w:shd w:val="clear" w:color="auto" w:fill="auto"/>
            <w:vAlign w:val="center"/>
          </w:tcPr>
          <w:p w14:paraId="7D352913">
            <w:pPr>
              <w:jc w:val="center"/>
            </w:pPr>
          </w:p>
        </w:tc>
        <w:tc>
          <w:tcPr>
            <w:tcW w:w="0" w:type="auto"/>
            <w:shd w:val="clear" w:color="auto" w:fill="auto"/>
            <w:vAlign w:val="center"/>
          </w:tcPr>
          <w:p w14:paraId="11C68CA0">
            <w:pPr>
              <w:jc w:val="left"/>
            </w:pPr>
            <w:r>
              <w:rPr>
                <w:rFonts w:ascii="宋体" w:hAnsi="宋体" w:eastAsia="宋体" w:cs="宋体"/>
                <w:b w:val="0"/>
                <w:i w:val="0"/>
                <w:color w:val="000000"/>
                <w:sz w:val="18"/>
              </w:rPr>
              <w:t>（二十）自然资源海洋气象等支出</w:t>
            </w:r>
          </w:p>
        </w:tc>
        <w:tc>
          <w:tcPr>
            <w:tcW w:w="0" w:type="auto"/>
            <w:shd w:val="clear" w:color="auto" w:fill="auto"/>
            <w:vAlign w:val="center"/>
          </w:tcPr>
          <w:p w14:paraId="61E90B33">
            <w:pPr>
              <w:jc w:val="right"/>
            </w:pPr>
          </w:p>
        </w:tc>
        <w:tc>
          <w:tcPr>
            <w:tcW w:w="0" w:type="auto"/>
            <w:shd w:val="clear" w:color="auto" w:fill="auto"/>
            <w:vAlign w:val="center"/>
          </w:tcPr>
          <w:p w14:paraId="4C0965E6">
            <w:pPr>
              <w:jc w:val="right"/>
            </w:pPr>
          </w:p>
        </w:tc>
        <w:tc>
          <w:tcPr>
            <w:tcW w:w="0" w:type="auto"/>
            <w:shd w:val="clear" w:color="auto" w:fill="auto"/>
            <w:vAlign w:val="center"/>
          </w:tcPr>
          <w:p w14:paraId="502DD6ED">
            <w:pPr>
              <w:jc w:val="right"/>
            </w:pPr>
          </w:p>
        </w:tc>
        <w:tc>
          <w:tcPr>
            <w:tcW w:w="0" w:type="auto"/>
            <w:shd w:val="clear" w:color="auto" w:fill="auto"/>
            <w:vAlign w:val="center"/>
          </w:tcPr>
          <w:p w14:paraId="3EFB650A">
            <w:pPr>
              <w:jc w:val="right"/>
            </w:pPr>
          </w:p>
        </w:tc>
        <w:tc>
          <w:tcPr>
            <w:tcW w:w="0" w:type="auto"/>
            <w:shd w:val="clear" w:color="auto" w:fill="auto"/>
            <w:vAlign w:val="center"/>
          </w:tcPr>
          <w:p w14:paraId="0CA8CF31">
            <w:pPr>
              <w:jc w:val="right"/>
            </w:pPr>
          </w:p>
        </w:tc>
      </w:tr>
      <w:tr w14:paraId="36495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shd w:val="clear" w:color="auto" w:fill="auto"/>
            <w:vAlign w:val="center"/>
          </w:tcPr>
          <w:p w14:paraId="6A5F0A71">
            <w:pPr>
              <w:jc w:val="center"/>
            </w:pPr>
          </w:p>
        </w:tc>
        <w:tc>
          <w:tcPr>
            <w:tcW w:w="0" w:type="auto"/>
            <w:shd w:val="clear" w:color="auto" w:fill="auto"/>
            <w:vAlign w:val="center"/>
          </w:tcPr>
          <w:p w14:paraId="31FCC489">
            <w:pPr>
              <w:jc w:val="center"/>
            </w:pPr>
          </w:p>
        </w:tc>
        <w:tc>
          <w:tcPr>
            <w:tcW w:w="0" w:type="auto"/>
            <w:shd w:val="clear" w:color="auto" w:fill="auto"/>
            <w:vAlign w:val="center"/>
          </w:tcPr>
          <w:p w14:paraId="3DD305B0">
            <w:pPr>
              <w:jc w:val="left"/>
            </w:pPr>
            <w:r>
              <w:rPr>
                <w:rFonts w:ascii="宋体" w:hAnsi="宋体" w:eastAsia="宋体" w:cs="宋体"/>
                <w:b w:val="0"/>
                <w:i w:val="0"/>
                <w:color w:val="000000"/>
                <w:sz w:val="18"/>
              </w:rPr>
              <w:t>（二十一）住房保障支出</w:t>
            </w:r>
          </w:p>
        </w:tc>
        <w:tc>
          <w:tcPr>
            <w:tcW w:w="0" w:type="auto"/>
            <w:shd w:val="clear" w:color="auto" w:fill="auto"/>
            <w:vAlign w:val="center"/>
          </w:tcPr>
          <w:p w14:paraId="478CBCFB">
            <w:pPr>
              <w:jc w:val="right"/>
            </w:pPr>
            <w:r>
              <w:rPr>
                <w:rFonts w:ascii="宋体" w:hAnsi="宋体" w:eastAsia="宋体" w:cs="宋体"/>
                <w:b w:val="0"/>
                <w:i w:val="0"/>
                <w:color w:val="000000"/>
                <w:sz w:val="18"/>
              </w:rPr>
              <w:t>47.03</w:t>
            </w:r>
          </w:p>
        </w:tc>
        <w:tc>
          <w:tcPr>
            <w:tcW w:w="0" w:type="auto"/>
            <w:shd w:val="clear" w:color="auto" w:fill="auto"/>
            <w:vAlign w:val="center"/>
          </w:tcPr>
          <w:p w14:paraId="5F66DE5E">
            <w:pPr>
              <w:jc w:val="right"/>
            </w:pPr>
            <w:r>
              <w:rPr>
                <w:rFonts w:ascii="宋体" w:hAnsi="宋体" w:eastAsia="宋体" w:cs="宋体"/>
                <w:b w:val="0"/>
                <w:i w:val="0"/>
                <w:color w:val="000000"/>
                <w:sz w:val="18"/>
              </w:rPr>
              <w:t>47.03</w:t>
            </w:r>
          </w:p>
        </w:tc>
        <w:tc>
          <w:tcPr>
            <w:tcW w:w="0" w:type="auto"/>
            <w:shd w:val="clear" w:color="auto" w:fill="auto"/>
            <w:vAlign w:val="center"/>
          </w:tcPr>
          <w:p w14:paraId="73358C29">
            <w:pPr>
              <w:jc w:val="right"/>
            </w:pPr>
            <w:r>
              <w:rPr>
                <w:rFonts w:ascii="宋体" w:hAnsi="宋体" w:eastAsia="宋体" w:cs="宋体"/>
                <w:b w:val="0"/>
                <w:i w:val="0"/>
                <w:color w:val="000000"/>
                <w:sz w:val="18"/>
              </w:rPr>
              <w:t>47.03</w:t>
            </w:r>
          </w:p>
        </w:tc>
        <w:tc>
          <w:tcPr>
            <w:tcW w:w="0" w:type="auto"/>
            <w:shd w:val="clear" w:color="auto" w:fill="auto"/>
            <w:vAlign w:val="center"/>
          </w:tcPr>
          <w:p w14:paraId="49FEDFFC">
            <w:pPr>
              <w:jc w:val="right"/>
            </w:pPr>
          </w:p>
        </w:tc>
        <w:tc>
          <w:tcPr>
            <w:tcW w:w="0" w:type="auto"/>
            <w:shd w:val="clear" w:color="auto" w:fill="auto"/>
            <w:vAlign w:val="center"/>
          </w:tcPr>
          <w:p w14:paraId="3E16CE92">
            <w:pPr>
              <w:jc w:val="right"/>
            </w:pPr>
          </w:p>
        </w:tc>
      </w:tr>
      <w:tr w14:paraId="6EA4D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579C178">
            <w:pPr>
              <w:jc w:val="center"/>
            </w:pPr>
          </w:p>
        </w:tc>
        <w:tc>
          <w:tcPr>
            <w:tcW w:w="0" w:type="auto"/>
            <w:shd w:val="clear" w:color="auto" w:fill="auto"/>
            <w:vAlign w:val="center"/>
          </w:tcPr>
          <w:p w14:paraId="2487BE34">
            <w:pPr>
              <w:jc w:val="center"/>
            </w:pPr>
          </w:p>
        </w:tc>
        <w:tc>
          <w:tcPr>
            <w:tcW w:w="0" w:type="auto"/>
            <w:shd w:val="clear" w:color="auto" w:fill="auto"/>
            <w:vAlign w:val="center"/>
          </w:tcPr>
          <w:p w14:paraId="6DFE06F6">
            <w:pPr>
              <w:jc w:val="left"/>
            </w:pPr>
            <w:r>
              <w:rPr>
                <w:rFonts w:ascii="宋体" w:hAnsi="宋体" w:eastAsia="宋体" w:cs="宋体"/>
                <w:b w:val="0"/>
                <w:i w:val="0"/>
                <w:color w:val="000000"/>
                <w:sz w:val="18"/>
              </w:rPr>
              <w:t>（二十二）粮油物资储备支出</w:t>
            </w:r>
          </w:p>
        </w:tc>
        <w:tc>
          <w:tcPr>
            <w:tcW w:w="0" w:type="auto"/>
            <w:shd w:val="clear" w:color="auto" w:fill="auto"/>
            <w:vAlign w:val="center"/>
          </w:tcPr>
          <w:p w14:paraId="5CC9448A">
            <w:pPr>
              <w:jc w:val="right"/>
            </w:pPr>
          </w:p>
        </w:tc>
        <w:tc>
          <w:tcPr>
            <w:tcW w:w="0" w:type="auto"/>
            <w:shd w:val="clear" w:color="auto" w:fill="auto"/>
            <w:vAlign w:val="center"/>
          </w:tcPr>
          <w:p w14:paraId="77993BC1">
            <w:pPr>
              <w:jc w:val="right"/>
            </w:pPr>
          </w:p>
        </w:tc>
        <w:tc>
          <w:tcPr>
            <w:tcW w:w="0" w:type="auto"/>
            <w:shd w:val="clear" w:color="auto" w:fill="auto"/>
            <w:vAlign w:val="center"/>
          </w:tcPr>
          <w:p w14:paraId="3CCAD157">
            <w:pPr>
              <w:jc w:val="right"/>
            </w:pPr>
          </w:p>
        </w:tc>
        <w:tc>
          <w:tcPr>
            <w:tcW w:w="0" w:type="auto"/>
            <w:shd w:val="clear" w:color="auto" w:fill="auto"/>
            <w:vAlign w:val="center"/>
          </w:tcPr>
          <w:p w14:paraId="113D677E">
            <w:pPr>
              <w:jc w:val="right"/>
            </w:pPr>
          </w:p>
        </w:tc>
        <w:tc>
          <w:tcPr>
            <w:tcW w:w="0" w:type="auto"/>
            <w:shd w:val="clear" w:color="auto" w:fill="auto"/>
            <w:vAlign w:val="center"/>
          </w:tcPr>
          <w:p w14:paraId="1FD9AD37">
            <w:pPr>
              <w:jc w:val="right"/>
            </w:pPr>
          </w:p>
        </w:tc>
      </w:tr>
      <w:tr w14:paraId="72237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B105E46">
            <w:pPr>
              <w:jc w:val="center"/>
            </w:pPr>
          </w:p>
        </w:tc>
        <w:tc>
          <w:tcPr>
            <w:tcW w:w="0" w:type="auto"/>
            <w:shd w:val="clear" w:color="auto" w:fill="auto"/>
            <w:vAlign w:val="center"/>
          </w:tcPr>
          <w:p w14:paraId="1A708FBB">
            <w:pPr>
              <w:jc w:val="center"/>
            </w:pPr>
          </w:p>
        </w:tc>
        <w:tc>
          <w:tcPr>
            <w:tcW w:w="0" w:type="auto"/>
            <w:shd w:val="clear" w:color="auto" w:fill="auto"/>
            <w:vAlign w:val="center"/>
          </w:tcPr>
          <w:p w14:paraId="5B7253B4">
            <w:pPr>
              <w:jc w:val="left"/>
            </w:pPr>
            <w:r>
              <w:rPr>
                <w:rFonts w:ascii="宋体" w:hAnsi="宋体" w:eastAsia="宋体" w:cs="宋体"/>
                <w:b w:val="0"/>
                <w:i w:val="0"/>
                <w:color w:val="000000"/>
                <w:sz w:val="18"/>
              </w:rPr>
              <w:t>（二十三）国有资本经营预算</w:t>
            </w:r>
          </w:p>
        </w:tc>
        <w:tc>
          <w:tcPr>
            <w:tcW w:w="0" w:type="auto"/>
            <w:shd w:val="clear" w:color="auto" w:fill="auto"/>
            <w:vAlign w:val="center"/>
          </w:tcPr>
          <w:p w14:paraId="789BE739">
            <w:pPr>
              <w:jc w:val="right"/>
            </w:pPr>
          </w:p>
        </w:tc>
        <w:tc>
          <w:tcPr>
            <w:tcW w:w="0" w:type="auto"/>
            <w:shd w:val="clear" w:color="auto" w:fill="auto"/>
            <w:vAlign w:val="center"/>
          </w:tcPr>
          <w:p w14:paraId="7F24CB29">
            <w:pPr>
              <w:jc w:val="right"/>
            </w:pPr>
          </w:p>
        </w:tc>
        <w:tc>
          <w:tcPr>
            <w:tcW w:w="0" w:type="auto"/>
            <w:shd w:val="clear" w:color="auto" w:fill="auto"/>
            <w:vAlign w:val="center"/>
          </w:tcPr>
          <w:p w14:paraId="1C09DA1C">
            <w:pPr>
              <w:jc w:val="right"/>
            </w:pPr>
          </w:p>
        </w:tc>
        <w:tc>
          <w:tcPr>
            <w:tcW w:w="0" w:type="auto"/>
            <w:shd w:val="clear" w:color="auto" w:fill="auto"/>
            <w:vAlign w:val="center"/>
          </w:tcPr>
          <w:p w14:paraId="1EDB532A">
            <w:pPr>
              <w:jc w:val="right"/>
            </w:pPr>
          </w:p>
        </w:tc>
        <w:tc>
          <w:tcPr>
            <w:tcW w:w="0" w:type="auto"/>
            <w:shd w:val="clear" w:color="auto" w:fill="auto"/>
            <w:vAlign w:val="center"/>
          </w:tcPr>
          <w:p w14:paraId="5A2F1013">
            <w:pPr>
              <w:jc w:val="right"/>
            </w:pPr>
          </w:p>
        </w:tc>
      </w:tr>
      <w:tr w14:paraId="2396B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C1FC641">
            <w:pPr>
              <w:jc w:val="center"/>
            </w:pPr>
          </w:p>
        </w:tc>
        <w:tc>
          <w:tcPr>
            <w:tcW w:w="0" w:type="auto"/>
            <w:shd w:val="clear" w:color="auto" w:fill="auto"/>
            <w:vAlign w:val="center"/>
          </w:tcPr>
          <w:p w14:paraId="16D3832B">
            <w:pPr>
              <w:jc w:val="center"/>
            </w:pPr>
          </w:p>
        </w:tc>
        <w:tc>
          <w:tcPr>
            <w:tcW w:w="0" w:type="auto"/>
            <w:shd w:val="clear" w:color="auto" w:fill="auto"/>
            <w:vAlign w:val="center"/>
          </w:tcPr>
          <w:p w14:paraId="0F3744A0">
            <w:pPr>
              <w:jc w:val="left"/>
            </w:pPr>
            <w:r>
              <w:rPr>
                <w:rFonts w:ascii="宋体" w:hAnsi="宋体" w:eastAsia="宋体" w:cs="宋体"/>
                <w:b w:val="0"/>
                <w:i w:val="0"/>
                <w:color w:val="000000"/>
                <w:sz w:val="18"/>
              </w:rPr>
              <w:t>（二十四）灾害防治及应急管理</w:t>
            </w:r>
          </w:p>
        </w:tc>
        <w:tc>
          <w:tcPr>
            <w:tcW w:w="0" w:type="auto"/>
            <w:shd w:val="clear" w:color="auto" w:fill="auto"/>
            <w:vAlign w:val="center"/>
          </w:tcPr>
          <w:p w14:paraId="72462539">
            <w:pPr>
              <w:jc w:val="right"/>
            </w:pPr>
          </w:p>
        </w:tc>
        <w:tc>
          <w:tcPr>
            <w:tcW w:w="0" w:type="auto"/>
            <w:shd w:val="clear" w:color="auto" w:fill="auto"/>
            <w:vAlign w:val="center"/>
          </w:tcPr>
          <w:p w14:paraId="2BD904C1">
            <w:pPr>
              <w:jc w:val="right"/>
            </w:pPr>
          </w:p>
        </w:tc>
        <w:tc>
          <w:tcPr>
            <w:tcW w:w="0" w:type="auto"/>
            <w:shd w:val="clear" w:color="auto" w:fill="auto"/>
            <w:vAlign w:val="center"/>
          </w:tcPr>
          <w:p w14:paraId="144AA76B">
            <w:pPr>
              <w:jc w:val="right"/>
            </w:pPr>
          </w:p>
        </w:tc>
        <w:tc>
          <w:tcPr>
            <w:tcW w:w="0" w:type="auto"/>
            <w:shd w:val="clear" w:color="auto" w:fill="auto"/>
            <w:vAlign w:val="center"/>
          </w:tcPr>
          <w:p w14:paraId="2BD275A3">
            <w:pPr>
              <w:jc w:val="right"/>
            </w:pPr>
          </w:p>
        </w:tc>
        <w:tc>
          <w:tcPr>
            <w:tcW w:w="0" w:type="auto"/>
            <w:shd w:val="clear" w:color="auto" w:fill="auto"/>
            <w:vAlign w:val="center"/>
          </w:tcPr>
          <w:p w14:paraId="05B42887">
            <w:pPr>
              <w:jc w:val="right"/>
            </w:pPr>
          </w:p>
        </w:tc>
      </w:tr>
      <w:tr w14:paraId="6B097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0DF0CBD">
            <w:pPr>
              <w:jc w:val="center"/>
            </w:pPr>
          </w:p>
        </w:tc>
        <w:tc>
          <w:tcPr>
            <w:tcW w:w="0" w:type="auto"/>
            <w:shd w:val="clear" w:color="auto" w:fill="auto"/>
            <w:vAlign w:val="center"/>
          </w:tcPr>
          <w:p w14:paraId="091D457F">
            <w:pPr>
              <w:jc w:val="center"/>
            </w:pPr>
          </w:p>
        </w:tc>
        <w:tc>
          <w:tcPr>
            <w:tcW w:w="0" w:type="auto"/>
            <w:shd w:val="clear" w:color="auto" w:fill="auto"/>
            <w:vAlign w:val="center"/>
          </w:tcPr>
          <w:p w14:paraId="4B42A3D0">
            <w:pPr>
              <w:jc w:val="left"/>
            </w:pPr>
            <w:r>
              <w:rPr>
                <w:rFonts w:ascii="宋体" w:hAnsi="宋体" w:eastAsia="宋体" w:cs="宋体"/>
                <w:b w:val="0"/>
                <w:i w:val="0"/>
                <w:color w:val="000000"/>
                <w:sz w:val="18"/>
              </w:rPr>
              <w:t>（二十七）预备费</w:t>
            </w:r>
          </w:p>
        </w:tc>
        <w:tc>
          <w:tcPr>
            <w:tcW w:w="0" w:type="auto"/>
            <w:shd w:val="clear" w:color="auto" w:fill="auto"/>
            <w:vAlign w:val="center"/>
          </w:tcPr>
          <w:p w14:paraId="386F041B">
            <w:pPr>
              <w:jc w:val="right"/>
            </w:pPr>
          </w:p>
        </w:tc>
        <w:tc>
          <w:tcPr>
            <w:tcW w:w="0" w:type="auto"/>
            <w:shd w:val="clear" w:color="auto" w:fill="auto"/>
            <w:vAlign w:val="center"/>
          </w:tcPr>
          <w:p w14:paraId="484417BC">
            <w:pPr>
              <w:jc w:val="right"/>
            </w:pPr>
          </w:p>
        </w:tc>
        <w:tc>
          <w:tcPr>
            <w:tcW w:w="0" w:type="auto"/>
            <w:shd w:val="clear" w:color="auto" w:fill="auto"/>
            <w:vAlign w:val="center"/>
          </w:tcPr>
          <w:p w14:paraId="08E3D70D">
            <w:pPr>
              <w:jc w:val="right"/>
            </w:pPr>
          </w:p>
        </w:tc>
        <w:tc>
          <w:tcPr>
            <w:tcW w:w="0" w:type="auto"/>
            <w:shd w:val="clear" w:color="auto" w:fill="auto"/>
            <w:vAlign w:val="center"/>
          </w:tcPr>
          <w:p w14:paraId="3D0DF4CD">
            <w:pPr>
              <w:jc w:val="right"/>
            </w:pPr>
          </w:p>
        </w:tc>
        <w:tc>
          <w:tcPr>
            <w:tcW w:w="0" w:type="auto"/>
            <w:shd w:val="clear" w:color="auto" w:fill="auto"/>
            <w:vAlign w:val="center"/>
          </w:tcPr>
          <w:p w14:paraId="632FB93E">
            <w:pPr>
              <w:jc w:val="right"/>
            </w:pPr>
          </w:p>
        </w:tc>
      </w:tr>
      <w:tr w14:paraId="6A8F1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9F89899">
            <w:pPr>
              <w:jc w:val="center"/>
            </w:pPr>
          </w:p>
        </w:tc>
        <w:tc>
          <w:tcPr>
            <w:tcW w:w="0" w:type="auto"/>
            <w:shd w:val="clear" w:color="auto" w:fill="auto"/>
            <w:vAlign w:val="center"/>
          </w:tcPr>
          <w:p w14:paraId="64A63B5D">
            <w:pPr>
              <w:jc w:val="center"/>
            </w:pPr>
          </w:p>
        </w:tc>
        <w:tc>
          <w:tcPr>
            <w:tcW w:w="0" w:type="auto"/>
            <w:shd w:val="clear" w:color="auto" w:fill="auto"/>
            <w:vAlign w:val="center"/>
          </w:tcPr>
          <w:p w14:paraId="70950852">
            <w:pPr>
              <w:jc w:val="left"/>
            </w:pPr>
            <w:r>
              <w:rPr>
                <w:rFonts w:ascii="宋体" w:hAnsi="宋体" w:eastAsia="宋体" w:cs="宋体"/>
                <w:b w:val="0"/>
                <w:i w:val="0"/>
                <w:color w:val="000000"/>
                <w:sz w:val="18"/>
              </w:rPr>
              <w:t>（二十九）其他支出</w:t>
            </w:r>
          </w:p>
        </w:tc>
        <w:tc>
          <w:tcPr>
            <w:tcW w:w="0" w:type="auto"/>
            <w:shd w:val="clear" w:color="auto" w:fill="auto"/>
            <w:vAlign w:val="center"/>
          </w:tcPr>
          <w:p w14:paraId="22BCC44F">
            <w:pPr>
              <w:jc w:val="right"/>
            </w:pPr>
          </w:p>
        </w:tc>
        <w:tc>
          <w:tcPr>
            <w:tcW w:w="0" w:type="auto"/>
            <w:shd w:val="clear" w:color="auto" w:fill="auto"/>
            <w:vAlign w:val="center"/>
          </w:tcPr>
          <w:p w14:paraId="15016C3A">
            <w:pPr>
              <w:jc w:val="right"/>
            </w:pPr>
          </w:p>
        </w:tc>
        <w:tc>
          <w:tcPr>
            <w:tcW w:w="0" w:type="auto"/>
            <w:shd w:val="clear" w:color="auto" w:fill="auto"/>
            <w:vAlign w:val="center"/>
          </w:tcPr>
          <w:p w14:paraId="74A72FEA">
            <w:pPr>
              <w:jc w:val="right"/>
            </w:pPr>
          </w:p>
        </w:tc>
        <w:tc>
          <w:tcPr>
            <w:tcW w:w="0" w:type="auto"/>
            <w:shd w:val="clear" w:color="auto" w:fill="auto"/>
            <w:vAlign w:val="center"/>
          </w:tcPr>
          <w:p w14:paraId="24D7F6F7">
            <w:pPr>
              <w:jc w:val="right"/>
            </w:pPr>
          </w:p>
        </w:tc>
        <w:tc>
          <w:tcPr>
            <w:tcW w:w="0" w:type="auto"/>
            <w:shd w:val="clear" w:color="auto" w:fill="auto"/>
            <w:vAlign w:val="center"/>
          </w:tcPr>
          <w:p w14:paraId="48352077">
            <w:pPr>
              <w:jc w:val="right"/>
            </w:pPr>
          </w:p>
        </w:tc>
      </w:tr>
      <w:tr w14:paraId="122D6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shd w:val="clear" w:color="auto" w:fill="auto"/>
            <w:vAlign w:val="center"/>
          </w:tcPr>
          <w:p w14:paraId="397674D3">
            <w:pPr>
              <w:jc w:val="center"/>
            </w:pPr>
          </w:p>
        </w:tc>
        <w:tc>
          <w:tcPr>
            <w:tcW w:w="0" w:type="auto"/>
            <w:shd w:val="clear" w:color="auto" w:fill="auto"/>
            <w:vAlign w:val="center"/>
          </w:tcPr>
          <w:p w14:paraId="254DBAFC">
            <w:pPr>
              <w:jc w:val="center"/>
            </w:pPr>
          </w:p>
        </w:tc>
        <w:tc>
          <w:tcPr>
            <w:tcW w:w="0" w:type="auto"/>
            <w:shd w:val="clear" w:color="auto" w:fill="auto"/>
            <w:vAlign w:val="center"/>
          </w:tcPr>
          <w:p w14:paraId="60E07CCE">
            <w:pPr>
              <w:jc w:val="left"/>
            </w:pPr>
            <w:r>
              <w:rPr>
                <w:rFonts w:ascii="宋体" w:hAnsi="宋体" w:eastAsia="宋体" w:cs="宋体"/>
                <w:b w:val="0"/>
                <w:i w:val="0"/>
                <w:color w:val="000000"/>
                <w:sz w:val="18"/>
              </w:rPr>
              <w:t>（三十）转移性支出</w:t>
            </w:r>
          </w:p>
        </w:tc>
        <w:tc>
          <w:tcPr>
            <w:tcW w:w="0" w:type="auto"/>
            <w:shd w:val="clear" w:color="auto" w:fill="auto"/>
            <w:vAlign w:val="center"/>
          </w:tcPr>
          <w:p w14:paraId="2E6FDE7A">
            <w:pPr>
              <w:jc w:val="right"/>
            </w:pPr>
          </w:p>
        </w:tc>
        <w:tc>
          <w:tcPr>
            <w:tcW w:w="0" w:type="auto"/>
            <w:shd w:val="clear" w:color="auto" w:fill="auto"/>
            <w:vAlign w:val="center"/>
          </w:tcPr>
          <w:p w14:paraId="738D2A6C">
            <w:pPr>
              <w:jc w:val="right"/>
            </w:pPr>
          </w:p>
        </w:tc>
        <w:tc>
          <w:tcPr>
            <w:tcW w:w="0" w:type="auto"/>
            <w:shd w:val="clear" w:color="auto" w:fill="auto"/>
            <w:vAlign w:val="center"/>
          </w:tcPr>
          <w:p w14:paraId="41E59AE1">
            <w:pPr>
              <w:jc w:val="right"/>
            </w:pPr>
          </w:p>
        </w:tc>
        <w:tc>
          <w:tcPr>
            <w:tcW w:w="0" w:type="auto"/>
            <w:shd w:val="clear" w:color="auto" w:fill="auto"/>
            <w:vAlign w:val="center"/>
          </w:tcPr>
          <w:p w14:paraId="1FD18E59">
            <w:pPr>
              <w:jc w:val="right"/>
            </w:pPr>
          </w:p>
        </w:tc>
        <w:tc>
          <w:tcPr>
            <w:tcW w:w="0" w:type="auto"/>
            <w:shd w:val="clear" w:color="auto" w:fill="auto"/>
            <w:vAlign w:val="center"/>
          </w:tcPr>
          <w:p w14:paraId="2EAFB01B">
            <w:pPr>
              <w:jc w:val="right"/>
            </w:pPr>
          </w:p>
        </w:tc>
      </w:tr>
      <w:tr w14:paraId="5B8FD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shd w:val="clear" w:color="auto" w:fill="auto"/>
            <w:vAlign w:val="center"/>
          </w:tcPr>
          <w:p w14:paraId="549C0FBA">
            <w:pPr>
              <w:jc w:val="center"/>
            </w:pPr>
          </w:p>
        </w:tc>
        <w:tc>
          <w:tcPr>
            <w:tcW w:w="0" w:type="auto"/>
            <w:shd w:val="clear" w:color="auto" w:fill="auto"/>
            <w:vAlign w:val="center"/>
          </w:tcPr>
          <w:p w14:paraId="3180BDD8">
            <w:pPr>
              <w:jc w:val="center"/>
            </w:pPr>
          </w:p>
        </w:tc>
        <w:tc>
          <w:tcPr>
            <w:tcW w:w="0" w:type="auto"/>
            <w:shd w:val="clear" w:color="auto" w:fill="auto"/>
            <w:vAlign w:val="center"/>
          </w:tcPr>
          <w:p w14:paraId="6058A66E">
            <w:pPr>
              <w:jc w:val="left"/>
            </w:pPr>
            <w:r>
              <w:rPr>
                <w:rFonts w:ascii="宋体" w:hAnsi="宋体" w:eastAsia="宋体" w:cs="宋体"/>
                <w:b w:val="0"/>
                <w:i w:val="0"/>
                <w:color w:val="000000"/>
                <w:sz w:val="18"/>
              </w:rPr>
              <w:t>（三十一）债务还本支出</w:t>
            </w:r>
          </w:p>
        </w:tc>
        <w:tc>
          <w:tcPr>
            <w:tcW w:w="0" w:type="auto"/>
            <w:shd w:val="clear" w:color="auto" w:fill="auto"/>
            <w:vAlign w:val="center"/>
          </w:tcPr>
          <w:p w14:paraId="2E648AFE">
            <w:pPr>
              <w:jc w:val="right"/>
            </w:pPr>
          </w:p>
        </w:tc>
        <w:tc>
          <w:tcPr>
            <w:tcW w:w="0" w:type="auto"/>
            <w:shd w:val="clear" w:color="auto" w:fill="auto"/>
            <w:vAlign w:val="center"/>
          </w:tcPr>
          <w:p w14:paraId="09C75A8F">
            <w:pPr>
              <w:jc w:val="right"/>
            </w:pPr>
          </w:p>
        </w:tc>
        <w:tc>
          <w:tcPr>
            <w:tcW w:w="0" w:type="auto"/>
            <w:shd w:val="clear" w:color="auto" w:fill="auto"/>
            <w:vAlign w:val="center"/>
          </w:tcPr>
          <w:p w14:paraId="33AF6942">
            <w:pPr>
              <w:jc w:val="right"/>
            </w:pPr>
          </w:p>
        </w:tc>
        <w:tc>
          <w:tcPr>
            <w:tcW w:w="0" w:type="auto"/>
            <w:shd w:val="clear" w:color="auto" w:fill="auto"/>
            <w:vAlign w:val="center"/>
          </w:tcPr>
          <w:p w14:paraId="26639BE3">
            <w:pPr>
              <w:jc w:val="right"/>
            </w:pPr>
          </w:p>
        </w:tc>
        <w:tc>
          <w:tcPr>
            <w:tcW w:w="0" w:type="auto"/>
            <w:shd w:val="clear" w:color="auto" w:fill="auto"/>
            <w:vAlign w:val="center"/>
          </w:tcPr>
          <w:p w14:paraId="2DCE8A18">
            <w:pPr>
              <w:jc w:val="right"/>
            </w:pPr>
          </w:p>
        </w:tc>
      </w:tr>
      <w:tr w14:paraId="11F22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shd w:val="clear" w:color="auto" w:fill="auto"/>
            <w:vAlign w:val="center"/>
          </w:tcPr>
          <w:p w14:paraId="6D24AD2F">
            <w:pPr>
              <w:jc w:val="center"/>
            </w:pPr>
          </w:p>
        </w:tc>
        <w:tc>
          <w:tcPr>
            <w:tcW w:w="0" w:type="auto"/>
            <w:shd w:val="clear" w:color="auto" w:fill="auto"/>
            <w:vAlign w:val="center"/>
          </w:tcPr>
          <w:p w14:paraId="72E58A38">
            <w:pPr>
              <w:jc w:val="center"/>
            </w:pPr>
          </w:p>
        </w:tc>
        <w:tc>
          <w:tcPr>
            <w:tcW w:w="0" w:type="auto"/>
            <w:shd w:val="clear" w:color="auto" w:fill="auto"/>
            <w:vAlign w:val="center"/>
          </w:tcPr>
          <w:p w14:paraId="0A73519F">
            <w:pPr>
              <w:jc w:val="left"/>
            </w:pPr>
            <w:r>
              <w:rPr>
                <w:rFonts w:ascii="宋体" w:hAnsi="宋体" w:eastAsia="宋体" w:cs="宋体"/>
                <w:b w:val="0"/>
                <w:i w:val="0"/>
                <w:color w:val="000000"/>
                <w:sz w:val="18"/>
              </w:rPr>
              <w:t>（三十二）债务付息支出</w:t>
            </w:r>
          </w:p>
        </w:tc>
        <w:tc>
          <w:tcPr>
            <w:tcW w:w="0" w:type="auto"/>
            <w:shd w:val="clear" w:color="auto" w:fill="auto"/>
            <w:vAlign w:val="center"/>
          </w:tcPr>
          <w:p w14:paraId="578212CA">
            <w:pPr>
              <w:jc w:val="right"/>
            </w:pPr>
          </w:p>
        </w:tc>
        <w:tc>
          <w:tcPr>
            <w:tcW w:w="0" w:type="auto"/>
            <w:shd w:val="clear" w:color="auto" w:fill="auto"/>
            <w:vAlign w:val="center"/>
          </w:tcPr>
          <w:p w14:paraId="5B34A1B5">
            <w:pPr>
              <w:jc w:val="right"/>
            </w:pPr>
          </w:p>
        </w:tc>
        <w:tc>
          <w:tcPr>
            <w:tcW w:w="0" w:type="auto"/>
            <w:shd w:val="clear" w:color="auto" w:fill="auto"/>
            <w:vAlign w:val="center"/>
          </w:tcPr>
          <w:p w14:paraId="7A2CF2ED">
            <w:pPr>
              <w:jc w:val="right"/>
            </w:pPr>
          </w:p>
        </w:tc>
        <w:tc>
          <w:tcPr>
            <w:tcW w:w="0" w:type="auto"/>
            <w:shd w:val="clear" w:color="auto" w:fill="auto"/>
            <w:vAlign w:val="center"/>
          </w:tcPr>
          <w:p w14:paraId="7CB138CE">
            <w:pPr>
              <w:jc w:val="right"/>
            </w:pPr>
          </w:p>
        </w:tc>
        <w:tc>
          <w:tcPr>
            <w:tcW w:w="0" w:type="auto"/>
            <w:shd w:val="clear" w:color="auto" w:fill="auto"/>
            <w:vAlign w:val="center"/>
          </w:tcPr>
          <w:p w14:paraId="04B352B3">
            <w:pPr>
              <w:jc w:val="right"/>
            </w:pPr>
          </w:p>
        </w:tc>
      </w:tr>
      <w:tr w14:paraId="7CEAB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3FA7D1C">
            <w:pPr>
              <w:jc w:val="center"/>
            </w:pPr>
          </w:p>
        </w:tc>
        <w:tc>
          <w:tcPr>
            <w:tcW w:w="0" w:type="auto"/>
            <w:shd w:val="clear" w:color="auto" w:fill="auto"/>
            <w:vAlign w:val="center"/>
          </w:tcPr>
          <w:p w14:paraId="3ACC6D1C">
            <w:pPr>
              <w:jc w:val="center"/>
            </w:pPr>
          </w:p>
        </w:tc>
        <w:tc>
          <w:tcPr>
            <w:tcW w:w="0" w:type="auto"/>
            <w:shd w:val="clear" w:color="auto" w:fill="auto"/>
            <w:vAlign w:val="center"/>
          </w:tcPr>
          <w:p w14:paraId="0978593B">
            <w:pPr>
              <w:jc w:val="left"/>
            </w:pPr>
            <w:r>
              <w:rPr>
                <w:rFonts w:ascii="宋体" w:hAnsi="宋体" w:eastAsia="宋体" w:cs="宋体"/>
                <w:b w:val="0"/>
                <w:i w:val="0"/>
                <w:color w:val="000000"/>
                <w:sz w:val="18"/>
              </w:rPr>
              <w:t>（三十三）债务发行费用支出</w:t>
            </w:r>
          </w:p>
        </w:tc>
        <w:tc>
          <w:tcPr>
            <w:tcW w:w="0" w:type="auto"/>
            <w:shd w:val="clear" w:color="auto" w:fill="auto"/>
            <w:vAlign w:val="center"/>
          </w:tcPr>
          <w:p w14:paraId="38C8D913">
            <w:pPr>
              <w:jc w:val="right"/>
            </w:pPr>
          </w:p>
        </w:tc>
        <w:tc>
          <w:tcPr>
            <w:tcW w:w="0" w:type="auto"/>
            <w:shd w:val="clear" w:color="auto" w:fill="auto"/>
            <w:vAlign w:val="center"/>
          </w:tcPr>
          <w:p w14:paraId="116ED04F">
            <w:pPr>
              <w:jc w:val="right"/>
            </w:pPr>
          </w:p>
        </w:tc>
        <w:tc>
          <w:tcPr>
            <w:tcW w:w="0" w:type="auto"/>
            <w:shd w:val="clear" w:color="auto" w:fill="auto"/>
            <w:vAlign w:val="center"/>
          </w:tcPr>
          <w:p w14:paraId="4449CB07">
            <w:pPr>
              <w:jc w:val="right"/>
            </w:pPr>
          </w:p>
        </w:tc>
        <w:tc>
          <w:tcPr>
            <w:tcW w:w="0" w:type="auto"/>
            <w:shd w:val="clear" w:color="auto" w:fill="auto"/>
            <w:vAlign w:val="center"/>
          </w:tcPr>
          <w:p w14:paraId="6FE8466E">
            <w:pPr>
              <w:jc w:val="right"/>
            </w:pPr>
          </w:p>
        </w:tc>
        <w:tc>
          <w:tcPr>
            <w:tcW w:w="0" w:type="auto"/>
            <w:shd w:val="clear" w:color="auto" w:fill="auto"/>
            <w:vAlign w:val="center"/>
          </w:tcPr>
          <w:p w14:paraId="50F7489E">
            <w:pPr>
              <w:jc w:val="right"/>
            </w:pPr>
          </w:p>
        </w:tc>
      </w:tr>
      <w:tr w14:paraId="036BF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B3A2000"/>
        </w:tc>
        <w:tc>
          <w:tcPr>
            <w:tcW w:w="0" w:type="auto"/>
            <w:shd w:val="clear" w:color="auto" w:fill="auto"/>
            <w:vAlign w:val="center"/>
          </w:tcPr>
          <w:p w14:paraId="7A1D71F6"/>
        </w:tc>
        <w:tc>
          <w:tcPr>
            <w:tcW w:w="0" w:type="auto"/>
            <w:shd w:val="clear" w:color="auto" w:fill="auto"/>
            <w:vAlign w:val="center"/>
          </w:tcPr>
          <w:p w14:paraId="176D4DCD">
            <w:r>
              <w:rPr>
                <w:rFonts w:ascii="宋体" w:hAnsi="宋体" w:eastAsia="宋体" w:cs="宋体"/>
                <w:b w:val="0"/>
                <w:i w:val="0"/>
                <w:color w:val="000000"/>
                <w:sz w:val="18"/>
              </w:rPr>
              <w:t>（三十四）抗疫特别国债安排的支出</w:t>
            </w:r>
          </w:p>
        </w:tc>
        <w:tc>
          <w:tcPr>
            <w:tcW w:w="0" w:type="auto"/>
            <w:shd w:val="clear" w:color="auto" w:fill="auto"/>
            <w:vAlign w:val="center"/>
          </w:tcPr>
          <w:p w14:paraId="1F52F5DD">
            <w:pPr>
              <w:jc w:val="right"/>
            </w:pPr>
          </w:p>
        </w:tc>
        <w:tc>
          <w:tcPr>
            <w:tcW w:w="0" w:type="auto"/>
            <w:shd w:val="clear" w:color="auto" w:fill="auto"/>
            <w:vAlign w:val="center"/>
          </w:tcPr>
          <w:p w14:paraId="11F72AB3">
            <w:pPr>
              <w:jc w:val="right"/>
            </w:pPr>
          </w:p>
        </w:tc>
        <w:tc>
          <w:tcPr>
            <w:tcW w:w="0" w:type="auto"/>
            <w:shd w:val="clear" w:color="auto" w:fill="auto"/>
            <w:vAlign w:val="center"/>
          </w:tcPr>
          <w:p w14:paraId="169727A9">
            <w:pPr>
              <w:jc w:val="right"/>
            </w:pPr>
          </w:p>
        </w:tc>
        <w:tc>
          <w:tcPr>
            <w:tcW w:w="0" w:type="auto"/>
            <w:shd w:val="clear" w:color="auto" w:fill="auto"/>
            <w:vAlign w:val="center"/>
          </w:tcPr>
          <w:p w14:paraId="379ACB11">
            <w:pPr>
              <w:jc w:val="right"/>
            </w:pPr>
          </w:p>
        </w:tc>
        <w:tc>
          <w:tcPr>
            <w:tcW w:w="0" w:type="auto"/>
            <w:shd w:val="clear" w:color="auto" w:fill="auto"/>
            <w:vAlign w:val="center"/>
          </w:tcPr>
          <w:p w14:paraId="609DC4D5">
            <w:pPr>
              <w:jc w:val="right"/>
            </w:pPr>
          </w:p>
        </w:tc>
      </w:tr>
      <w:tr w14:paraId="02594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shd w:val="clear" w:color="auto" w:fill="auto"/>
            <w:vAlign w:val="center"/>
          </w:tcPr>
          <w:p w14:paraId="5D793175"/>
        </w:tc>
        <w:tc>
          <w:tcPr>
            <w:tcW w:w="0" w:type="auto"/>
            <w:shd w:val="clear" w:color="auto" w:fill="auto"/>
            <w:vAlign w:val="center"/>
          </w:tcPr>
          <w:p w14:paraId="587C8547"/>
        </w:tc>
        <w:tc>
          <w:tcPr>
            <w:tcW w:w="0" w:type="auto"/>
            <w:shd w:val="clear" w:color="auto" w:fill="auto"/>
            <w:vAlign w:val="center"/>
          </w:tcPr>
          <w:p w14:paraId="23EBD2D8">
            <w:r>
              <w:rPr>
                <w:rFonts w:ascii="宋体" w:hAnsi="宋体" w:eastAsia="宋体" w:cs="宋体"/>
                <w:b w:val="0"/>
                <w:i w:val="0"/>
                <w:color w:val="000000"/>
                <w:sz w:val="18"/>
              </w:rPr>
              <w:t>二、年终结转结余</w:t>
            </w:r>
          </w:p>
        </w:tc>
        <w:tc>
          <w:tcPr>
            <w:tcW w:w="0" w:type="auto"/>
            <w:shd w:val="clear" w:color="auto" w:fill="auto"/>
            <w:vAlign w:val="center"/>
          </w:tcPr>
          <w:p w14:paraId="24483EC1"/>
        </w:tc>
        <w:tc>
          <w:tcPr>
            <w:tcW w:w="0" w:type="auto"/>
            <w:shd w:val="clear" w:color="auto" w:fill="auto"/>
            <w:vAlign w:val="center"/>
          </w:tcPr>
          <w:p w14:paraId="55EFBC1A"/>
        </w:tc>
        <w:tc>
          <w:tcPr>
            <w:tcW w:w="0" w:type="auto"/>
            <w:shd w:val="clear" w:color="auto" w:fill="auto"/>
            <w:vAlign w:val="center"/>
          </w:tcPr>
          <w:p w14:paraId="3E50F226"/>
        </w:tc>
        <w:tc>
          <w:tcPr>
            <w:tcW w:w="0" w:type="auto"/>
            <w:shd w:val="clear" w:color="auto" w:fill="auto"/>
            <w:vAlign w:val="center"/>
          </w:tcPr>
          <w:p w14:paraId="2C7A1AE9"/>
        </w:tc>
        <w:tc>
          <w:tcPr>
            <w:tcW w:w="0" w:type="auto"/>
            <w:shd w:val="clear" w:color="auto" w:fill="auto"/>
            <w:vAlign w:val="center"/>
          </w:tcPr>
          <w:p w14:paraId="6ECA8617"/>
        </w:tc>
      </w:tr>
      <w:tr w14:paraId="4148F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530A8B8">
            <w:pPr>
              <w:jc w:val="left"/>
            </w:pPr>
            <w:r>
              <w:rPr>
                <w:rFonts w:ascii="宋体" w:hAnsi="宋体" w:eastAsia="宋体" w:cs="宋体"/>
                <w:b w:val="0"/>
                <w:i w:val="0"/>
                <w:color w:val="000000"/>
                <w:sz w:val="18"/>
              </w:rPr>
              <w:t>收入合计：</w:t>
            </w:r>
          </w:p>
        </w:tc>
        <w:tc>
          <w:tcPr>
            <w:tcW w:w="0" w:type="auto"/>
            <w:shd w:val="clear" w:color="auto" w:fill="auto"/>
            <w:vAlign w:val="center"/>
          </w:tcPr>
          <w:p w14:paraId="6FEC9216">
            <w:pPr>
              <w:jc w:val="right"/>
            </w:pPr>
            <w:r>
              <w:rPr>
                <w:rFonts w:ascii="宋体" w:hAnsi="宋体" w:eastAsia="宋体" w:cs="宋体"/>
                <w:b w:val="0"/>
                <w:i w:val="0"/>
                <w:color w:val="000000"/>
                <w:sz w:val="18"/>
              </w:rPr>
              <w:t>1471.82</w:t>
            </w:r>
          </w:p>
        </w:tc>
        <w:tc>
          <w:tcPr>
            <w:tcW w:w="0" w:type="auto"/>
            <w:shd w:val="clear" w:color="auto" w:fill="auto"/>
            <w:vAlign w:val="center"/>
          </w:tcPr>
          <w:p w14:paraId="04ABC7EF">
            <w:pPr>
              <w:jc w:val="left"/>
            </w:pPr>
            <w:r>
              <w:rPr>
                <w:rFonts w:ascii="宋体" w:hAnsi="宋体" w:eastAsia="宋体" w:cs="宋体"/>
                <w:b w:val="0"/>
                <w:i w:val="0"/>
                <w:color w:val="000000"/>
                <w:sz w:val="18"/>
              </w:rPr>
              <w:t>支出合计</w:t>
            </w:r>
          </w:p>
        </w:tc>
        <w:tc>
          <w:tcPr>
            <w:tcW w:w="0" w:type="auto"/>
            <w:shd w:val="clear" w:color="auto" w:fill="auto"/>
            <w:vAlign w:val="center"/>
          </w:tcPr>
          <w:p w14:paraId="41635880">
            <w:pPr>
              <w:jc w:val="right"/>
            </w:pPr>
            <w:r>
              <w:rPr>
                <w:rFonts w:ascii="宋体" w:hAnsi="宋体" w:eastAsia="宋体" w:cs="宋体"/>
                <w:b w:val="0"/>
                <w:i w:val="0"/>
                <w:color w:val="000000"/>
                <w:sz w:val="18"/>
              </w:rPr>
              <w:t>1471.82</w:t>
            </w:r>
          </w:p>
        </w:tc>
        <w:tc>
          <w:tcPr>
            <w:tcW w:w="0" w:type="auto"/>
            <w:shd w:val="clear" w:color="auto" w:fill="auto"/>
            <w:vAlign w:val="center"/>
          </w:tcPr>
          <w:p w14:paraId="7B9F398C">
            <w:pPr>
              <w:jc w:val="right"/>
            </w:pPr>
            <w:r>
              <w:rPr>
                <w:rFonts w:ascii="宋体" w:hAnsi="宋体" w:eastAsia="宋体" w:cs="宋体"/>
                <w:b w:val="0"/>
                <w:i w:val="0"/>
                <w:color w:val="000000"/>
                <w:sz w:val="18"/>
              </w:rPr>
              <w:t>1471.82</w:t>
            </w:r>
          </w:p>
        </w:tc>
        <w:tc>
          <w:tcPr>
            <w:tcW w:w="0" w:type="auto"/>
            <w:shd w:val="clear" w:color="auto" w:fill="auto"/>
            <w:vAlign w:val="center"/>
          </w:tcPr>
          <w:p w14:paraId="5CD525E6">
            <w:pPr>
              <w:jc w:val="right"/>
            </w:pPr>
            <w:r>
              <w:rPr>
                <w:rFonts w:ascii="宋体" w:hAnsi="宋体" w:eastAsia="宋体" w:cs="宋体"/>
                <w:b w:val="0"/>
                <w:i w:val="0"/>
                <w:color w:val="000000"/>
                <w:sz w:val="18"/>
              </w:rPr>
              <w:t>1471.82</w:t>
            </w:r>
          </w:p>
        </w:tc>
        <w:tc>
          <w:tcPr>
            <w:tcW w:w="0" w:type="auto"/>
            <w:shd w:val="clear" w:color="auto" w:fill="auto"/>
            <w:vAlign w:val="center"/>
          </w:tcPr>
          <w:p w14:paraId="62B0F427">
            <w:pPr>
              <w:jc w:val="right"/>
            </w:pPr>
          </w:p>
        </w:tc>
        <w:tc>
          <w:tcPr>
            <w:tcW w:w="0" w:type="auto"/>
            <w:shd w:val="clear" w:color="auto" w:fill="auto"/>
            <w:vAlign w:val="center"/>
          </w:tcPr>
          <w:p w14:paraId="26401436">
            <w:pPr>
              <w:jc w:val="right"/>
            </w:pPr>
          </w:p>
        </w:tc>
      </w:tr>
      <w:tr w14:paraId="40148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gridSpan w:val="8"/>
            <w:tcBorders>
              <w:top w:val="nil"/>
              <w:left w:val="nil"/>
              <w:bottom w:val="nil"/>
              <w:right w:val="nil"/>
            </w:tcBorders>
            <w:shd w:val="clear" w:color="auto" w:fill="auto"/>
            <w:vAlign w:val="center"/>
          </w:tcPr>
          <w:p w14:paraId="798AE16F"/>
        </w:tc>
      </w:tr>
    </w:tbl>
    <w:p w14:paraId="52FAFD7C">
      <w:pPr>
        <w:sectPr>
          <w:pgSz w:w="16839" w:h="11907" w:orient="landscape"/>
          <w:pgMar w:top="400" w:right="1000" w:bottom="400" w:left="1000" w:header="720" w:footer="720" w:gutter="0"/>
          <w:cols w:space="720" w:num="1"/>
        </w:sect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26"/>
        <w:gridCol w:w="221"/>
        <w:gridCol w:w="222"/>
        <w:gridCol w:w="850"/>
        <w:gridCol w:w="3366"/>
        <w:gridCol w:w="746"/>
        <w:gridCol w:w="640"/>
        <w:gridCol w:w="1270"/>
        <w:gridCol w:w="1898"/>
        <w:gridCol w:w="1480"/>
        <w:gridCol w:w="1059"/>
        <w:gridCol w:w="641"/>
        <w:gridCol w:w="1060"/>
        <w:gridCol w:w="1060"/>
      </w:tblGrid>
      <w:tr w14:paraId="412A3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14"/>
            <w:tcBorders>
              <w:top w:val="nil"/>
              <w:left w:val="nil"/>
              <w:bottom w:val="nil"/>
              <w:right w:val="nil"/>
            </w:tcBorders>
            <w:shd w:val="clear" w:color="auto" w:fill="auto"/>
            <w:vAlign w:val="center"/>
          </w:tcPr>
          <w:p w14:paraId="0C67EAA1">
            <w:pPr>
              <w:jc w:val="right"/>
            </w:pPr>
            <w:r>
              <w:rPr>
                <w:rFonts w:ascii="宋体" w:hAnsi="宋体" w:eastAsia="宋体" w:cs="宋体"/>
                <w:b w:val="0"/>
                <w:i w:val="0"/>
                <w:color w:val="000000"/>
                <w:sz w:val="18"/>
              </w:rPr>
              <w:t>预算05表</w:t>
            </w:r>
          </w:p>
        </w:tc>
      </w:tr>
      <w:tr w14:paraId="76608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14"/>
            <w:tcBorders>
              <w:top w:val="nil"/>
              <w:left w:val="nil"/>
              <w:bottom w:val="nil"/>
              <w:right w:val="nil"/>
            </w:tcBorders>
            <w:shd w:val="clear" w:color="auto" w:fill="auto"/>
            <w:vAlign w:val="center"/>
          </w:tcPr>
          <w:p w14:paraId="08729875">
            <w:pPr>
              <w:jc w:val="center"/>
            </w:pPr>
            <w:r>
              <w:rPr>
                <w:rFonts w:ascii="宋体" w:hAnsi="宋体" w:eastAsia="宋体" w:cs="宋体"/>
                <w:b/>
                <w:i w:val="0"/>
                <w:color w:val="000000"/>
                <w:sz w:val="38"/>
              </w:rPr>
              <w:t>2026年一般公共预算支出情况表</w:t>
            </w:r>
          </w:p>
        </w:tc>
      </w:tr>
      <w:tr w14:paraId="3D244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13779" w:type="dxa"/>
            <w:gridSpan w:val="13"/>
            <w:tcBorders>
              <w:top w:val="nil"/>
              <w:left w:val="nil"/>
              <w:bottom w:val="nil"/>
              <w:right w:val="nil"/>
            </w:tcBorders>
            <w:vAlign w:val="center"/>
          </w:tcPr>
          <w:p w14:paraId="255892C9">
            <w:pPr>
              <w:jc w:val="left"/>
            </w:pPr>
            <w:r>
              <w:rPr>
                <w:sz w:val="18"/>
              </w:rPr>
              <w:t>部门名称：中共汤阴县委办公室</w:t>
            </w:r>
          </w:p>
        </w:tc>
        <w:tc>
          <w:tcPr>
            <w:tcW w:w="1060" w:type="dxa"/>
            <w:tcBorders>
              <w:top w:val="nil"/>
              <w:left w:val="nil"/>
              <w:bottom w:val="nil"/>
              <w:right w:val="nil"/>
            </w:tcBorders>
          </w:tcPr>
          <w:p w14:paraId="4E3F737D">
            <w:pPr>
              <w:jc w:val="right"/>
            </w:pPr>
            <w:r>
              <w:rPr>
                <w:sz w:val="18"/>
              </w:rPr>
              <w:t>单位：万元</w:t>
            </w:r>
          </w:p>
        </w:tc>
      </w:tr>
      <w:tr w14:paraId="029E0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3"/>
            <w:vMerge w:val="restart"/>
            <w:shd w:val="clear" w:color="auto" w:fill="auto"/>
            <w:vAlign w:val="center"/>
          </w:tcPr>
          <w:p w14:paraId="305B438A">
            <w:pPr>
              <w:jc w:val="center"/>
            </w:pPr>
            <w:r>
              <w:rPr>
                <w:rFonts w:ascii="宋体" w:hAnsi="宋体" w:eastAsia="宋体" w:cs="宋体"/>
                <w:b w:val="0"/>
                <w:i w:val="0"/>
                <w:color w:val="000000"/>
                <w:sz w:val="18"/>
              </w:rPr>
              <w:t>科目编码</w:t>
            </w:r>
          </w:p>
        </w:tc>
        <w:tc>
          <w:tcPr>
            <w:tcW w:w="0" w:type="auto"/>
            <w:vMerge w:val="restart"/>
            <w:shd w:val="clear" w:color="auto" w:fill="auto"/>
            <w:vAlign w:val="center"/>
          </w:tcPr>
          <w:p w14:paraId="1B2BD0A5">
            <w:pPr>
              <w:jc w:val="center"/>
            </w:pPr>
            <w:r>
              <w:rPr>
                <w:rFonts w:ascii="宋体" w:hAnsi="宋体" w:eastAsia="宋体" w:cs="宋体"/>
                <w:b w:val="0"/>
                <w:i w:val="0"/>
                <w:color w:val="000000"/>
                <w:sz w:val="18"/>
              </w:rPr>
              <w:t>单位代码</w:t>
            </w:r>
          </w:p>
        </w:tc>
        <w:tc>
          <w:tcPr>
            <w:tcW w:w="0" w:type="auto"/>
            <w:vMerge w:val="restart"/>
            <w:shd w:val="clear" w:color="auto" w:fill="auto"/>
            <w:vAlign w:val="center"/>
          </w:tcPr>
          <w:p w14:paraId="1A345DFC">
            <w:pPr>
              <w:jc w:val="center"/>
            </w:pPr>
            <w:r>
              <w:rPr>
                <w:rFonts w:ascii="宋体" w:hAnsi="宋体" w:eastAsia="宋体" w:cs="宋体"/>
                <w:b w:val="0"/>
                <w:i w:val="0"/>
                <w:color w:val="000000"/>
                <w:sz w:val="18"/>
              </w:rPr>
              <w:t>单位（科目名称）</w:t>
            </w:r>
          </w:p>
        </w:tc>
        <w:tc>
          <w:tcPr>
            <w:tcW w:w="0" w:type="auto"/>
            <w:vMerge w:val="restart"/>
            <w:shd w:val="clear" w:color="auto" w:fill="auto"/>
            <w:vAlign w:val="center"/>
          </w:tcPr>
          <w:p w14:paraId="2D989686">
            <w:pPr>
              <w:jc w:val="center"/>
            </w:pPr>
            <w:r>
              <w:rPr>
                <w:rFonts w:ascii="宋体" w:hAnsi="宋体" w:eastAsia="宋体" w:cs="宋体"/>
                <w:b w:val="0"/>
                <w:i w:val="0"/>
                <w:color w:val="000000"/>
                <w:sz w:val="18"/>
              </w:rPr>
              <w:t>合计</w:t>
            </w:r>
          </w:p>
        </w:tc>
        <w:tc>
          <w:tcPr>
            <w:tcW w:w="0" w:type="auto"/>
            <w:gridSpan w:val="5"/>
            <w:shd w:val="clear" w:color="auto" w:fill="auto"/>
            <w:vAlign w:val="center"/>
          </w:tcPr>
          <w:p w14:paraId="70894EAB">
            <w:pPr>
              <w:jc w:val="center"/>
            </w:pPr>
            <w:r>
              <w:rPr>
                <w:rFonts w:ascii="宋体" w:hAnsi="宋体" w:eastAsia="宋体" w:cs="宋体"/>
                <w:b w:val="0"/>
                <w:i w:val="0"/>
                <w:color w:val="000000"/>
                <w:sz w:val="18"/>
              </w:rPr>
              <w:t xml:space="preserve">基本支出  </w:t>
            </w:r>
          </w:p>
        </w:tc>
        <w:tc>
          <w:tcPr>
            <w:tcW w:w="0" w:type="auto"/>
            <w:gridSpan w:val="3"/>
            <w:shd w:val="clear" w:color="auto" w:fill="auto"/>
            <w:vAlign w:val="center"/>
          </w:tcPr>
          <w:p w14:paraId="3051306D">
            <w:pPr>
              <w:jc w:val="center"/>
            </w:pPr>
            <w:r>
              <w:rPr>
                <w:rFonts w:ascii="宋体" w:hAnsi="宋体" w:eastAsia="宋体" w:cs="宋体"/>
                <w:b w:val="0"/>
                <w:i w:val="0"/>
                <w:color w:val="000000"/>
                <w:sz w:val="18"/>
              </w:rPr>
              <w:t>项目支出</w:t>
            </w:r>
          </w:p>
        </w:tc>
      </w:tr>
      <w:tr w14:paraId="34778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3"/>
            <w:vMerge w:val="continue"/>
            <w:shd w:val="clear" w:color="auto" w:fill="auto"/>
            <w:vAlign w:val="center"/>
          </w:tcPr>
          <w:p w14:paraId="25936A08">
            <w:pPr>
              <w:jc w:val="center"/>
            </w:pPr>
          </w:p>
        </w:tc>
        <w:tc>
          <w:tcPr>
            <w:tcW w:w="0" w:type="auto"/>
            <w:vMerge w:val="continue"/>
            <w:shd w:val="clear" w:color="auto" w:fill="auto"/>
            <w:vAlign w:val="center"/>
          </w:tcPr>
          <w:p w14:paraId="413207F6">
            <w:pPr>
              <w:jc w:val="center"/>
            </w:pPr>
          </w:p>
        </w:tc>
        <w:tc>
          <w:tcPr>
            <w:tcW w:w="0" w:type="auto"/>
            <w:vMerge w:val="continue"/>
            <w:shd w:val="clear" w:color="auto" w:fill="auto"/>
            <w:vAlign w:val="center"/>
          </w:tcPr>
          <w:p w14:paraId="6027757E">
            <w:pPr>
              <w:jc w:val="center"/>
            </w:pPr>
          </w:p>
        </w:tc>
        <w:tc>
          <w:tcPr>
            <w:tcW w:w="0" w:type="auto"/>
            <w:vMerge w:val="continue"/>
            <w:shd w:val="clear" w:color="auto" w:fill="auto"/>
            <w:vAlign w:val="center"/>
          </w:tcPr>
          <w:p w14:paraId="142F8F44">
            <w:pPr>
              <w:jc w:val="center"/>
            </w:pPr>
          </w:p>
        </w:tc>
        <w:tc>
          <w:tcPr>
            <w:tcW w:w="0" w:type="auto"/>
            <w:vMerge w:val="restart"/>
            <w:shd w:val="clear" w:color="auto" w:fill="auto"/>
            <w:vAlign w:val="center"/>
          </w:tcPr>
          <w:p w14:paraId="7D3315FF">
            <w:pPr>
              <w:jc w:val="center"/>
            </w:pPr>
            <w:r>
              <w:rPr>
                <w:rFonts w:ascii="宋体" w:hAnsi="宋体" w:eastAsia="宋体" w:cs="宋体"/>
                <w:b w:val="0"/>
                <w:i w:val="0"/>
                <w:color w:val="000000"/>
                <w:sz w:val="18"/>
              </w:rPr>
              <w:t>小计</w:t>
            </w:r>
          </w:p>
        </w:tc>
        <w:tc>
          <w:tcPr>
            <w:tcW w:w="0" w:type="auto"/>
            <w:gridSpan w:val="2"/>
            <w:shd w:val="clear" w:color="auto" w:fill="auto"/>
            <w:vAlign w:val="center"/>
          </w:tcPr>
          <w:p w14:paraId="47BEC89E">
            <w:pPr>
              <w:jc w:val="center"/>
            </w:pPr>
            <w:r>
              <w:rPr>
                <w:rFonts w:ascii="宋体" w:hAnsi="宋体" w:eastAsia="宋体" w:cs="宋体"/>
                <w:b w:val="0"/>
                <w:i w:val="0"/>
                <w:color w:val="000000"/>
                <w:sz w:val="18"/>
              </w:rPr>
              <w:t>人员经费</w:t>
            </w:r>
          </w:p>
        </w:tc>
        <w:tc>
          <w:tcPr>
            <w:tcW w:w="0" w:type="auto"/>
            <w:gridSpan w:val="2"/>
            <w:shd w:val="clear" w:color="auto" w:fill="auto"/>
            <w:vAlign w:val="center"/>
          </w:tcPr>
          <w:p w14:paraId="31032BD1">
            <w:pPr>
              <w:jc w:val="center"/>
            </w:pPr>
            <w:r>
              <w:rPr>
                <w:rFonts w:ascii="宋体" w:hAnsi="宋体" w:eastAsia="宋体" w:cs="宋体"/>
                <w:b w:val="0"/>
                <w:i w:val="0"/>
                <w:color w:val="000000"/>
                <w:sz w:val="18"/>
              </w:rPr>
              <w:t>公用经费</w:t>
            </w:r>
          </w:p>
        </w:tc>
        <w:tc>
          <w:tcPr>
            <w:tcW w:w="0" w:type="auto"/>
            <w:vMerge w:val="restart"/>
            <w:shd w:val="clear" w:color="auto" w:fill="auto"/>
            <w:vAlign w:val="center"/>
          </w:tcPr>
          <w:p w14:paraId="46EED9EA">
            <w:pPr>
              <w:jc w:val="center"/>
            </w:pPr>
            <w:r>
              <w:rPr>
                <w:rFonts w:ascii="宋体" w:hAnsi="宋体" w:eastAsia="宋体" w:cs="宋体"/>
                <w:b w:val="0"/>
                <w:i w:val="0"/>
                <w:color w:val="000000"/>
                <w:sz w:val="18"/>
              </w:rPr>
              <w:t>小计</w:t>
            </w:r>
          </w:p>
        </w:tc>
        <w:tc>
          <w:tcPr>
            <w:tcW w:w="0" w:type="auto"/>
            <w:vMerge w:val="restart"/>
            <w:shd w:val="clear" w:color="auto" w:fill="auto"/>
            <w:vAlign w:val="center"/>
          </w:tcPr>
          <w:p w14:paraId="1FB13056">
            <w:pPr>
              <w:jc w:val="center"/>
            </w:pPr>
            <w:r>
              <w:rPr>
                <w:rFonts w:ascii="宋体" w:hAnsi="宋体" w:eastAsia="宋体" w:cs="宋体"/>
                <w:b w:val="0"/>
                <w:i w:val="0"/>
                <w:color w:val="000000"/>
                <w:sz w:val="18"/>
              </w:rPr>
              <w:t>其他运转类</w:t>
            </w:r>
          </w:p>
        </w:tc>
        <w:tc>
          <w:tcPr>
            <w:tcW w:w="0" w:type="auto"/>
            <w:vMerge w:val="restart"/>
            <w:shd w:val="clear" w:color="auto" w:fill="auto"/>
            <w:vAlign w:val="center"/>
          </w:tcPr>
          <w:p w14:paraId="5732257E">
            <w:pPr>
              <w:jc w:val="center"/>
            </w:pPr>
            <w:r>
              <w:rPr>
                <w:rFonts w:ascii="宋体" w:hAnsi="宋体" w:eastAsia="宋体" w:cs="宋体"/>
                <w:b w:val="0"/>
                <w:i w:val="0"/>
                <w:color w:val="000000"/>
                <w:sz w:val="18"/>
              </w:rPr>
              <w:t>特定目标类</w:t>
            </w:r>
          </w:p>
        </w:tc>
      </w:tr>
      <w:tr w14:paraId="409B6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shd w:val="clear" w:color="auto" w:fill="auto"/>
            <w:vAlign w:val="center"/>
          </w:tcPr>
          <w:p w14:paraId="315CB911">
            <w:pPr>
              <w:jc w:val="center"/>
            </w:pPr>
            <w:r>
              <w:rPr>
                <w:rFonts w:ascii="宋体" w:hAnsi="宋体" w:eastAsia="宋体" w:cs="宋体"/>
                <w:b w:val="0"/>
                <w:i w:val="0"/>
                <w:color w:val="000000"/>
                <w:sz w:val="18"/>
              </w:rPr>
              <w:t>类</w:t>
            </w:r>
          </w:p>
        </w:tc>
        <w:tc>
          <w:tcPr>
            <w:tcW w:w="0" w:type="auto"/>
            <w:shd w:val="clear" w:color="auto" w:fill="auto"/>
            <w:vAlign w:val="center"/>
          </w:tcPr>
          <w:p w14:paraId="36A981C9">
            <w:pPr>
              <w:jc w:val="center"/>
            </w:pPr>
            <w:r>
              <w:rPr>
                <w:rFonts w:ascii="宋体" w:hAnsi="宋体" w:eastAsia="宋体" w:cs="宋体"/>
                <w:b w:val="0"/>
                <w:i w:val="0"/>
                <w:color w:val="000000"/>
                <w:sz w:val="18"/>
              </w:rPr>
              <w:t>款</w:t>
            </w:r>
          </w:p>
        </w:tc>
        <w:tc>
          <w:tcPr>
            <w:tcW w:w="0" w:type="auto"/>
            <w:shd w:val="clear" w:color="auto" w:fill="auto"/>
            <w:vAlign w:val="center"/>
          </w:tcPr>
          <w:p w14:paraId="0C03FE82">
            <w:pPr>
              <w:jc w:val="center"/>
            </w:pPr>
            <w:r>
              <w:rPr>
                <w:rFonts w:ascii="宋体" w:hAnsi="宋体" w:eastAsia="宋体" w:cs="宋体"/>
                <w:b w:val="0"/>
                <w:i w:val="0"/>
                <w:color w:val="000000"/>
                <w:sz w:val="18"/>
              </w:rPr>
              <w:t>项</w:t>
            </w:r>
          </w:p>
        </w:tc>
        <w:tc>
          <w:tcPr>
            <w:tcW w:w="0" w:type="auto"/>
            <w:vMerge w:val="continue"/>
            <w:shd w:val="clear" w:color="auto" w:fill="auto"/>
            <w:vAlign w:val="center"/>
          </w:tcPr>
          <w:p w14:paraId="242220BA">
            <w:pPr>
              <w:jc w:val="center"/>
            </w:pPr>
          </w:p>
        </w:tc>
        <w:tc>
          <w:tcPr>
            <w:tcW w:w="0" w:type="auto"/>
            <w:vMerge w:val="continue"/>
            <w:shd w:val="clear" w:color="auto" w:fill="auto"/>
            <w:vAlign w:val="center"/>
          </w:tcPr>
          <w:p w14:paraId="1D7F99E2">
            <w:pPr>
              <w:jc w:val="center"/>
            </w:pPr>
          </w:p>
        </w:tc>
        <w:tc>
          <w:tcPr>
            <w:tcW w:w="0" w:type="auto"/>
            <w:vMerge w:val="continue"/>
            <w:shd w:val="clear" w:color="auto" w:fill="auto"/>
            <w:vAlign w:val="center"/>
          </w:tcPr>
          <w:p w14:paraId="467420E7">
            <w:pPr>
              <w:jc w:val="center"/>
            </w:pPr>
          </w:p>
        </w:tc>
        <w:tc>
          <w:tcPr>
            <w:tcW w:w="0" w:type="auto"/>
            <w:vMerge w:val="continue"/>
            <w:shd w:val="clear" w:color="auto" w:fill="auto"/>
            <w:vAlign w:val="center"/>
          </w:tcPr>
          <w:p w14:paraId="281F0D7E">
            <w:pPr>
              <w:jc w:val="center"/>
            </w:pPr>
          </w:p>
        </w:tc>
        <w:tc>
          <w:tcPr>
            <w:tcW w:w="0" w:type="auto"/>
            <w:shd w:val="clear" w:color="auto" w:fill="auto"/>
            <w:vAlign w:val="center"/>
          </w:tcPr>
          <w:p w14:paraId="3C15D787">
            <w:pPr>
              <w:jc w:val="center"/>
            </w:pPr>
            <w:r>
              <w:rPr>
                <w:rFonts w:ascii="宋体" w:hAnsi="宋体" w:eastAsia="宋体" w:cs="宋体"/>
                <w:b w:val="0"/>
                <w:i w:val="0"/>
                <w:color w:val="000000"/>
                <w:sz w:val="18"/>
              </w:rPr>
              <w:t>工资福利支出</w:t>
            </w:r>
          </w:p>
        </w:tc>
        <w:tc>
          <w:tcPr>
            <w:tcW w:w="0" w:type="auto"/>
            <w:shd w:val="clear" w:color="auto" w:fill="auto"/>
            <w:vAlign w:val="center"/>
          </w:tcPr>
          <w:p w14:paraId="5C469F22">
            <w:pPr>
              <w:jc w:val="center"/>
            </w:pPr>
            <w:r>
              <w:rPr>
                <w:rFonts w:ascii="宋体" w:hAnsi="宋体" w:eastAsia="宋体" w:cs="宋体"/>
                <w:b w:val="0"/>
                <w:i w:val="0"/>
                <w:color w:val="000000"/>
                <w:sz w:val="18"/>
              </w:rPr>
              <w:t>对个人和家庭的补助</w:t>
            </w:r>
          </w:p>
        </w:tc>
        <w:tc>
          <w:tcPr>
            <w:tcW w:w="0" w:type="auto"/>
            <w:shd w:val="clear" w:color="auto" w:fill="auto"/>
            <w:vAlign w:val="center"/>
          </w:tcPr>
          <w:p w14:paraId="237D1AEF">
            <w:pPr>
              <w:jc w:val="center"/>
            </w:pPr>
            <w:r>
              <w:rPr>
                <w:rFonts w:ascii="宋体" w:hAnsi="宋体" w:eastAsia="宋体" w:cs="宋体"/>
                <w:b w:val="0"/>
                <w:i w:val="0"/>
                <w:color w:val="000000"/>
                <w:sz w:val="18"/>
              </w:rPr>
              <w:t>商品和服务支出</w:t>
            </w:r>
          </w:p>
        </w:tc>
        <w:tc>
          <w:tcPr>
            <w:tcW w:w="0" w:type="auto"/>
            <w:shd w:val="clear" w:color="auto" w:fill="auto"/>
            <w:vAlign w:val="center"/>
          </w:tcPr>
          <w:p w14:paraId="43EB6F74">
            <w:pPr>
              <w:jc w:val="center"/>
            </w:pPr>
            <w:r>
              <w:rPr>
                <w:rFonts w:ascii="宋体" w:hAnsi="宋体" w:eastAsia="宋体" w:cs="宋体"/>
                <w:b w:val="0"/>
                <w:i w:val="0"/>
                <w:color w:val="000000"/>
                <w:sz w:val="18"/>
              </w:rPr>
              <w:t>资本性支出</w:t>
            </w:r>
          </w:p>
        </w:tc>
        <w:tc>
          <w:tcPr>
            <w:tcW w:w="0" w:type="auto"/>
            <w:vMerge w:val="continue"/>
            <w:shd w:val="clear" w:color="auto" w:fill="auto"/>
            <w:vAlign w:val="center"/>
          </w:tcPr>
          <w:p w14:paraId="7B459B31">
            <w:pPr>
              <w:jc w:val="center"/>
            </w:pPr>
          </w:p>
        </w:tc>
        <w:tc>
          <w:tcPr>
            <w:tcW w:w="0" w:type="auto"/>
            <w:vMerge w:val="continue"/>
            <w:shd w:val="clear" w:color="auto" w:fill="auto"/>
            <w:vAlign w:val="center"/>
          </w:tcPr>
          <w:p w14:paraId="67A06ACA">
            <w:pPr>
              <w:jc w:val="center"/>
            </w:pPr>
          </w:p>
        </w:tc>
        <w:tc>
          <w:tcPr>
            <w:tcW w:w="0" w:type="auto"/>
            <w:vMerge w:val="continue"/>
            <w:shd w:val="clear" w:color="auto" w:fill="auto"/>
            <w:vAlign w:val="center"/>
          </w:tcPr>
          <w:p w14:paraId="3905B3D4">
            <w:pPr>
              <w:jc w:val="center"/>
            </w:pPr>
          </w:p>
        </w:tc>
      </w:tr>
      <w:tr w14:paraId="7C908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E4BBCB7">
            <w:pPr>
              <w:jc w:val="center"/>
            </w:pPr>
            <w:r>
              <w:rPr>
                <w:rFonts w:ascii="宋体" w:hAnsi="宋体" w:eastAsia="宋体" w:cs="宋体"/>
                <w:b w:val="0"/>
                <w:i w:val="0"/>
                <w:color w:val="000000"/>
                <w:sz w:val="18"/>
              </w:rPr>
              <w:t xml:space="preserve"> </w:t>
            </w:r>
          </w:p>
        </w:tc>
        <w:tc>
          <w:tcPr>
            <w:tcW w:w="0" w:type="auto"/>
            <w:shd w:val="clear" w:color="auto" w:fill="auto"/>
            <w:vAlign w:val="center"/>
          </w:tcPr>
          <w:p w14:paraId="12287E2B">
            <w:pPr>
              <w:jc w:val="center"/>
            </w:pPr>
          </w:p>
        </w:tc>
        <w:tc>
          <w:tcPr>
            <w:tcW w:w="0" w:type="auto"/>
            <w:shd w:val="clear" w:color="auto" w:fill="auto"/>
            <w:vAlign w:val="center"/>
          </w:tcPr>
          <w:p w14:paraId="5AE23130">
            <w:pPr>
              <w:jc w:val="center"/>
            </w:pPr>
          </w:p>
        </w:tc>
        <w:tc>
          <w:tcPr>
            <w:tcW w:w="0" w:type="auto"/>
            <w:shd w:val="clear" w:color="auto" w:fill="auto"/>
            <w:vAlign w:val="center"/>
          </w:tcPr>
          <w:p w14:paraId="1309603E">
            <w:pPr>
              <w:jc w:val="center"/>
            </w:pPr>
          </w:p>
        </w:tc>
        <w:tc>
          <w:tcPr>
            <w:tcW w:w="0" w:type="auto"/>
            <w:shd w:val="clear" w:color="auto" w:fill="auto"/>
            <w:vAlign w:val="center"/>
          </w:tcPr>
          <w:p w14:paraId="585D934F">
            <w:pPr>
              <w:jc w:val="center"/>
            </w:pPr>
            <w:r>
              <w:rPr>
                <w:rFonts w:ascii="宋体" w:hAnsi="宋体" w:eastAsia="宋体" w:cs="宋体"/>
                <w:b w:val="0"/>
                <w:i w:val="0"/>
                <w:color w:val="000000"/>
                <w:sz w:val="18"/>
              </w:rPr>
              <w:t>合计</w:t>
            </w:r>
          </w:p>
        </w:tc>
        <w:tc>
          <w:tcPr>
            <w:tcW w:w="0" w:type="auto"/>
            <w:shd w:val="clear" w:color="auto" w:fill="auto"/>
            <w:vAlign w:val="center"/>
          </w:tcPr>
          <w:p w14:paraId="1BA4EDB6">
            <w:pPr>
              <w:jc w:val="right"/>
            </w:pPr>
            <w:r>
              <w:rPr>
                <w:rFonts w:ascii="宋体" w:hAnsi="宋体" w:eastAsia="宋体" w:cs="宋体"/>
                <w:b w:val="0"/>
                <w:i w:val="0"/>
                <w:color w:val="000000"/>
                <w:sz w:val="18"/>
              </w:rPr>
              <w:t>1471.82</w:t>
            </w:r>
          </w:p>
        </w:tc>
        <w:tc>
          <w:tcPr>
            <w:tcW w:w="0" w:type="auto"/>
            <w:shd w:val="clear" w:color="auto" w:fill="auto"/>
            <w:vAlign w:val="center"/>
          </w:tcPr>
          <w:p w14:paraId="607DE50C">
            <w:pPr>
              <w:jc w:val="right"/>
            </w:pPr>
            <w:r>
              <w:rPr>
                <w:rFonts w:ascii="宋体" w:hAnsi="宋体" w:eastAsia="宋体" w:cs="宋体"/>
                <w:b w:val="0"/>
                <w:i w:val="0"/>
                <w:color w:val="000000"/>
                <w:sz w:val="18"/>
              </w:rPr>
              <w:t>659.94</w:t>
            </w:r>
          </w:p>
        </w:tc>
        <w:tc>
          <w:tcPr>
            <w:tcW w:w="0" w:type="auto"/>
            <w:shd w:val="clear" w:color="auto" w:fill="auto"/>
            <w:vAlign w:val="center"/>
          </w:tcPr>
          <w:p w14:paraId="07622E73">
            <w:pPr>
              <w:jc w:val="right"/>
            </w:pPr>
            <w:r>
              <w:rPr>
                <w:rFonts w:ascii="宋体" w:hAnsi="宋体" w:eastAsia="宋体" w:cs="宋体"/>
                <w:b w:val="0"/>
                <w:i w:val="0"/>
                <w:color w:val="000000"/>
                <w:sz w:val="18"/>
              </w:rPr>
              <w:t>543.79</w:t>
            </w:r>
          </w:p>
        </w:tc>
        <w:tc>
          <w:tcPr>
            <w:tcW w:w="0" w:type="auto"/>
            <w:shd w:val="clear" w:color="auto" w:fill="auto"/>
            <w:vAlign w:val="center"/>
          </w:tcPr>
          <w:p w14:paraId="5CEF5480">
            <w:pPr>
              <w:jc w:val="right"/>
            </w:pPr>
            <w:r>
              <w:rPr>
                <w:rFonts w:ascii="宋体" w:hAnsi="宋体" w:eastAsia="宋体" w:cs="宋体"/>
                <w:b w:val="0"/>
                <w:i w:val="0"/>
                <w:color w:val="000000"/>
                <w:sz w:val="18"/>
              </w:rPr>
              <w:t>47.98</w:t>
            </w:r>
          </w:p>
        </w:tc>
        <w:tc>
          <w:tcPr>
            <w:tcW w:w="0" w:type="auto"/>
            <w:shd w:val="clear" w:color="auto" w:fill="auto"/>
            <w:vAlign w:val="center"/>
          </w:tcPr>
          <w:p w14:paraId="388DC36A">
            <w:pPr>
              <w:jc w:val="right"/>
            </w:pPr>
            <w:r>
              <w:rPr>
                <w:rFonts w:ascii="宋体" w:hAnsi="宋体" w:eastAsia="宋体" w:cs="宋体"/>
                <w:b w:val="0"/>
                <w:i w:val="0"/>
                <w:color w:val="000000"/>
                <w:sz w:val="18"/>
              </w:rPr>
              <w:t>68.17</w:t>
            </w:r>
          </w:p>
        </w:tc>
        <w:tc>
          <w:tcPr>
            <w:tcW w:w="0" w:type="auto"/>
            <w:shd w:val="clear" w:color="auto" w:fill="auto"/>
            <w:vAlign w:val="center"/>
          </w:tcPr>
          <w:p w14:paraId="14183B4C">
            <w:pPr>
              <w:jc w:val="right"/>
            </w:pPr>
          </w:p>
        </w:tc>
        <w:tc>
          <w:tcPr>
            <w:tcW w:w="0" w:type="auto"/>
            <w:shd w:val="clear" w:color="auto" w:fill="auto"/>
            <w:vAlign w:val="center"/>
          </w:tcPr>
          <w:p w14:paraId="59E83645">
            <w:pPr>
              <w:jc w:val="right"/>
            </w:pPr>
            <w:r>
              <w:rPr>
                <w:rFonts w:ascii="宋体" w:hAnsi="宋体" w:eastAsia="宋体" w:cs="宋体"/>
                <w:b w:val="0"/>
                <w:i w:val="0"/>
                <w:color w:val="000000"/>
                <w:sz w:val="18"/>
              </w:rPr>
              <w:t>811.88</w:t>
            </w:r>
          </w:p>
        </w:tc>
        <w:tc>
          <w:tcPr>
            <w:tcW w:w="0" w:type="auto"/>
            <w:shd w:val="clear" w:color="auto" w:fill="auto"/>
            <w:vAlign w:val="center"/>
          </w:tcPr>
          <w:p w14:paraId="63FA9EEF">
            <w:pPr>
              <w:jc w:val="right"/>
            </w:pPr>
            <w:r>
              <w:rPr>
                <w:rFonts w:ascii="宋体" w:hAnsi="宋体" w:eastAsia="宋体" w:cs="宋体"/>
                <w:b w:val="0"/>
                <w:i w:val="0"/>
                <w:color w:val="000000"/>
                <w:sz w:val="18"/>
              </w:rPr>
              <w:t>811.88</w:t>
            </w:r>
          </w:p>
        </w:tc>
        <w:tc>
          <w:tcPr>
            <w:tcW w:w="0" w:type="auto"/>
            <w:shd w:val="clear" w:color="auto" w:fill="auto"/>
            <w:vAlign w:val="center"/>
          </w:tcPr>
          <w:p w14:paraId="5D0904A7">
            <w:pPr>
              <w:jc w:val="right"/>
            </w:pPr>
          </w:p>
        </w:tc>
      </w:tr>
      <w:tr w14:paraId="765E9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DAB54DF"/>
        </w:tc>
        <w:tc>
          <w:tcPr>
            <w:tcW w:w="0" w:type="auto"/>
            <w:shd w:val="clear" w:color="auto" w:fill="auto"/>
            <w:vAlign w:val="center"/>
          </w:tcPr>
          <w:p w14:paraId="33C76A98"/>
        </w:tc>
        <w:tc>
          <w:tcPr>
            <w:tcW w:w="0" w:type="auto"/>
            <w:shd w:val="clear" w:color="auto" w:fill="auto"/>
            <w:vAlign w:val="center"/>
          </w:tcPr>
          <w:p w14:paraId="253AA7D6"/>
        </w:tc>
        <w:tc>
          <w:tcPr>
            <w:tcW w:w="0" w:type="auto"/>
            <w:shd w:val="clear" w:color="auto" w:fill="auto"/>
            <w:vAlign w:val="center"/>
          </w:tcPr>
          <w:p w14:paraId="3343A322">
            <w:r>
              <w:rPr>
                <w:rFonts w:ascii="宋体" w:hAnsi="宋体" w:eastAsia="宋体" w:cs="宋体"/>
                <w:b w:val="0"/>
                <w:i w:val="0"/>
                <w:color w:val="000000"/>
                <w:sz w:val="18"/>
              </w:rPr>
              <w:t>101</w:t>
            </w:r>
          </w:p>
        </w:tc>
        <w:tc>
          <w:tcPr>
            <w:tcW w:w="0" w:type="auto"/>
            <w:shd w:val="clear" w:color="auto" w:fill="auto"/>
            <w:vAlign w:val="center"/>
          </w:tcPr>
          <w:p w14:paraId="7DBE9C7B">
            <w:r>
              <w:rPr>
                <w:rFonts w:ascii="宋体" w:hAnsi="宋体" w:eastAsia="宋体" w:cs="宋体"/>
                <w:b w:val="0"/>
                <w:i w:val="0"/>
                <w:color w:val="000000"/>
                <w:sz w:val="18"/>
              </w:rPr>
              <w:t>中共汤阴县委办公室</w:t>
            </w:r>
          </w:p>
        </w:tc>
        <w:tc>
          <w:tcPr>
            <w:tcW w:w="0" w:type="auto"/>
            <w:shd w:val="clear" w:color="auto" w:fill="auto"/>
            <w:vAlign w:val="center"/>
          </w:tcPr>
          <w:p w14:paraId="1AED9851">
            <w:pPr>
              <w:jc w:val="right"/>
            </w:pPr>
            <w:r>
              <w:rPr>
                <w:rFonts w:ascii="宋体" w:hAnsi="宋体" w:eastAsia="宋体" w:cs="宋体"/>
                <w:b w:val="0"/>
                <w:i w:val="0"/>
                <w:color w:val="000000"/>
                <w:sz w:val="18"/>
              </w:rPr>
              <w:t>1471.82</w:t>
            </w:r>
          </w:p>
        </w:tc>
        <w:tc>
          <w:tcPr>
            <w:tcW w:w="0" w:type="auto"/>
            <w:shd w:val="clear" w:color="auto" w:fill="auto"/>
            <w:vAlign w:val="center"/>
          </w:tcPr>
          <w:p w14:paraId="69E3890F">
            <w:pPr>
              <w:jc w:val="right"/>
            </w:pPr>
            <w:r>
              <w:rPr>
                <w:rFonts w:ascii="宋体" w:hAnsi="宋体" w:eastAsia="宋体" w:cs="宋体"/>
                <w:b w:val="0"/>
                <w:i w:val="0"/>
                <w:color w:val="000000"/>
                <w:sz w:val="18"/>
              </w:rPr>
              <w:t>659.94</w:t>
            </w:r>
          </w:p>
        </w:tc>
        <w:tc>
          <w:tcPr>
            <w:tcW w:w="0" w:type="auto"/>
            <w:shd w:val="clear" w:color="auto" w:fill="auto"/>
            <w:vAlign w:val="center"/>
          </w:tcPr>
          <w:p w14:paraId="213B1BE6">
            <w:pPr>
              <w:jc w:val="right"/>
            </w:pPr>
            <w:r>
              <w:rPr>
                <w:rFonts w:ascii="宋体" w:hAnsi="宋体" w:eastAsia="宋体" w:cs="宋体"/>
                <w:b w:val="0"/>
                <w:i w:val="0"/>
                <w:color w:val="000000"/>
                <w:sz w:val="18"/>
              </w:rPr>
              <w:t>543.79</w:t>
            </w:r>
          </w:p>
        </w:tc>
        <w:tc>
          <w:tcPr>
            <w:tcW w:w="0" w:type="auto"/>
            <w:shd w:val="clear" w:color="auto" w:fill="auto"/>
            <w:vAlign w:val="center"/>
          </w:tcPr>
          <w:p w14:paraId="6B672A0E">
            <w:pPr>
              <w:jc w:val="right"/>
            </w:pPr>
            <w:r>
              <w:rPr>
                <w:rFonts w:ascii="宋体" w:hAnsi="宋体" w:eastAsia="宋体" w:cs="宋体"/>
                <w:b w:val="0"/>
                <w:i w:val="0"/>
                <w:color w:val="000000"/>
                <w:sz w:val="18"/>
              </w:rPr>
              <w:t>47.98</w:t>
            </w:r>
          </w:p>
        </w:tc>
        <w:tc>
          <w:tcPr>
            <w:tcW w:w="0" w:type="auto"/>
            <w:shd w:val="clear" w:color="auto" w:fill="auto"/>
            <w:vAlign w:val="center"/>
          </w:tcPr>
          <w:p w14:paraId="48007C3A">
            <w:pPr>
              <w:jc w:val="right"/>
            </w:pPr>
            <w:r>
              <w:rPr>
                <w:rFonts w:ascii="宋体" w:hAnsi="宋体" w:eastAsia="宋体" w:cs="宋体"/>
                <w:b w:val="0"/>
                <w:i w:val="0"/>
                <w:color w:val="000000"/>
                <w:sz w:val="18"/>
              </w:rPr>
              <w:t>68.17</w:t>
            </w:r>
          </w:p>
        </w:tc>
        <w:tc>
          <w:tcPr>
            <w:tcW w:w="0" w:type="auto"/>
            <w:shd w:val="clear" w:color="auto" w:fill="auto"/>
            <w:vAlign w:val="center"/>
          </w:tcPr>
          <w:p w14:paraId="76334D4B">
            <w:pPr>
              <w:jc w:val="right"/>
            </w:pPr>
          </w:p>
        </w:tc>
        <w:tc>
          <w:tcPr>
            <w:tcW w:w="0" w:type="auto"/>
            <w:shd w:val="clear" w:color="auto" w:fill="auto"/>
            <w:vAlign w:val="center"/>
          </w:tcPr>
          <w:p w14:paraId="79DB64AA">
            <w:pPr>
              <w:jc w:val="right"/>
            </w:pPr>
            <w:r>
              <w:rPr>
                <w:rFonts w:ascii="宋体" w:hAnsi="宋体" w:eastAsia="宋体" w:cs="宋体"/>
                <w:b w:val="0"/>
                <w:i w:val="0"/>
                <w:color w:val="000000"/>
                <w:sz w:val="18"/>
              </w:rPr>
              <w:t>811.88</w:t>
            </w:r>
          </w:p>
        </w:tc>
        <w:tc>
          <w:tcPr>
            <w:tcW w:w="0" w:type="auto"/>
            <w:shd w:val="clear" w:color="auto" w:fill="auto"/>
            <w:vAlign w:val="center"/>
          </w:tcPr>
          <w:p w14:paraId="5DBABDF9">
            <w:pPr>
              <w:jc w:val="right"/>
            </w:pPr>
            <w:r>
              <w:rPr>
                <w:rFonts w:ascii="宋体" w:hAnsi="宋体" w:eastAsia="宋体" w:cs="宋体"/>
                <w:b w:val="0"/>
                <w:i w:val="0"/>
                <w:color w:val="000000"/>
                <w:sz w:val="18"/>
              </w:rPr>
              <w:t>811.88</w:t>
            </w:r>
          </w:p>
        </w:tc>
        <w:tc>
          <w:tcPr>
            <w:tcW w:w="0" w:type="auto"/>
            <w:shd w:val="clear" w:color="auto" w:fill="auto"/>
            <w:vAlign w:val="center"/>
          </w:tcPr>
          <w:p w14:paraId="1459EBE1">
            <w:pPr>
              <w:jc w:val="right"/>
            </w:pPr>
          </w:p>
        </w:tc>
      </w:tr>
      <w:tr w14:paraId="3DD46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E5E23AD">
            <w:r>
              <w:rPr>
                <w:rFonts w:ascii="宋体" w:hAnsi="宋体" w:eastAsia="宋体" w:cs="宋体"/>
                <w:b w:val="0"/>
                <w:i w:val="0"/>
                <w:color w:val="000000"/>
                <w:sz w:val="18"/>
              </w:rPr>
              <w:t>201</w:t>
            </w:r>
          </w:p>
        </w:tc>
        <w:tc>
          <w:tcPr>
            <w:tcW w:w="0" w:type="auto"/>
            <w:shd w:val="clear" w:color="auto" w:fill="auto"/>
            <w:vAlign w:val="center"/>
          </w:tcPr>
          <w:p w14:paraId="1E2AFB06">
            <w:r>
              <w:rPr>
                <w:rFonts w:ascii="宋体" w:hAnsi="宋体" w:eastAsia="宋体" w:cs="宋体"/>
                <w:b w:val="0"/>
                <w:i w:val="0"/>
                <w:color w:val="000000"/>
                <w:sz w:val="18"/>
              </w:rPr>
              <w:t>31</w:t>
            </w:r>
          </w:p>
        </w:tc>
        <w:tc>
          <w:tcPr>
            <w:tcW w:w="0" w:type="auto"/>
            <w:shd w:val="clear" w:color="auto" w:fill="auto"/>
            <w:vAlign w:val="center"/>
          </w:tcPr>
          <w:p w14:paraId="020D10E4">
            <w:r>
              <w:rPr>
                <w:rFonts w:ascii="宋体" w:hAnsi="宋体" w:eastAsia="宋体" w:cs="宋体"/>
                <w:b w:val="0"/>
                <w:i w:val="0"/>
                <w:color w:val="000000"/>
                <w:sz w:val="18"/>
              </w:rPr>
              <w:t>01</w:t>
            </w:r>
          </w:p>
        </w:tc>
        <w:tc>
          <w:tcPr>
            <w:tcW w:w="0" w:type="auto"/>
            <w:shd w:val="clear" w:color="auto" w:fill="auto"/>
            <w:vAlign w:val="center"/>
          </w:tcPr>
          <w:p w14:paraId="37F3AB46"/>
        </w:tc>
        <w:tc>
          <w:tcPr>
            <w:tcW w:w="0" w:type="auto"/>
            <w:shd w:val="clear" w:color="auto" w:fill="auto"/>
            <w:vAlign w:val="center"/>
          </w:tcPr>
          <w:p w14:paraId="7FAE9AC4">
            <w:r>
              <w:rPr>
                <w:rFonts w:ascii="宋体" w:hAnsi="宋体" w:eastAsia="宋体" w:cs="宋体"/>
                <w:b w:val="0"/>
                <w:i w:val="0"/>
                <w:color w:val="000000"/>
                <w:sz w:val="18"/>
              </w:rPr>
              <w:t>行政运行</w:t>
            </w:r>
          </w:p>
        </w:tc>
        <w:tc>
          <w:tcPr>
            <w:tcW w:w="0" w:type="auto"/>
            <w:shd w:val="clear" w:color="auto" w:fill="auto"/>
            <w:vAlign w:val="center"/>
          </w:tcPr>
          <w:p w14:paraId="66AF3D34">
            <w:pPr>
              <w:jc w:val="right"/>
            </w:pPr>
            <w:r>
              <w:rPr>
                <w:rFonts w:ascii="宋体" w:hAnsi="宋体" w:eastAsia="宋体" w:cs="宋体"/>
                <w:b w:val="0"/>
                <w:i w:val="0"/>
                <w:color w:val="000000"/>
                <w:sz w:val="18"/>
              </w:rPr>
              <w:t>1304.59</w:t>
            </w:r>
          </w:p>
        </w:tc>
        <w:tc>
          <w:tcPr>
            <w:tcW w:w="0" w:type="auto"/>
            <w:shd w:val="clear" w:color="auto" w:fill="auto"/>
            <w:vAlign w:val="center"/>
          </w:tcPr>
          <w:p w14:paraId="6F945C05">
            <w:pPr>
              <w:jc w:val="right"/>
            </w:pPr>
            <w:r>
              <w:rPr>
                <w:rFonts w:ascii="宋体" w:hAnsi="宋体" w:eastAsia="宋体" w:cs="宋体"/>
                <w:b w:val="0"/>
                <w:i w:val="0"/>
                <w:color w:val="000000"/>
                <w:sz w:val="18"/>
              </w:rPr>
              <w:t>492.71</w:t>
            </w:r>
          </w:p>
        </w:tc>
        <w:tc>
          <w:tcPr>
            <w:tcW w:w="0" w:type="auto"/>
            <w:shd w:val="clear" w:color="auto" w:fill="auto"/>
            <w:vAlign w:val="center"/>
          </w:tcPr>
          <w:p w14:paraId="0E26EA76">
            <w:pPr>
              <w:jc w:val="right"/>
            </w:pPr>
            <w:r>
              <w:rPr>
                <w:rFonts w:ascii="宋体" w:hAnsi="宋体" w:eastAsia="宋体" w:cs="宋体"/>
                <w:b w:val="0"/>
                <w:i w:val="0"/>
                <w:color w:val="000000"/>
                <w:sz w:val="18"/>
              </w:rPr>
              <w:t>412.81</w:t>
            </w:r>
          </w:p>
        </w:tc>
        <w:tc>
          <w:tcPr>
            <w:tcW w:w="0" w:type="auto"/>
            <w:shd w:val="clear" w:color="auto" w:fill="auto"/>
            <w:vAlign w:val="center"/>
          </w:tcPr>
          <w:p w14:paraId="3E09AB8C">
            <w:pPr>
              <w:jc w:val="right"/>
            </w:pPr>
            <w:r>
              <w:rPr>
                <w:rFonts w:ascii="宋体" w:hAnsi="宋体" w:eastAsia="宋体" w:cs="宋体"/>
                <w:b w:val="0"/>
                <w:i w:val="0"/>
                <w:color w:val="000000"/>
                <w:sz w:val="18"/>
              </w:rPr>
              <w:t>11.73</w:t>
            </w:r>
          </w:p>
        </w:tc>
        <w:tc>
          <w:tcPr>
            <w:tcW w:w="0" w:type="auto"/>
            <w:shd w:val="clear" w:color="auto" w:fill="auto"/>
            <w:vAlign w:val="center"/>
          </w:tcPr>
          <w:p w14:paraId="219DAC65">
            <w:pPr>
              <w:jc w:val="right"/>
            </w:pPr>
            <w:r>
              <w:rPr>
                <w:rFonts w:ascii="宋体" w:hAnsi="宋体" w:eastAsia="宋体" w:cs="宋体"/>
                <w:b w:val="0"/>
                <w:i w:val="0"/>
                <w:color w:val="000000"/>
                <w:sz w:val="18"/>
              </w:rPr>
              <w:t>68.17</w:t>
            </w:r>
          </w:p>
        </w:tc>
        <w:tc>
          <w:tcPr>
            <w:tcW w:w="0" w:type="auto"/>
            <w:shd w:val="clear" w:color="auto" w:fill="auto"/>
            <w:vAlign w:val="center"/>
          </w:tcPr>
          <w:p w14:paraId="2DA25E2E">
            <w:pPr>
              <w:jc w:val="right"/>
            </w:pPr>
          </w:p>
        </w:tc>
        <w:tc>
          <w:tcPr>
            <w:tcW w:w="0" w:type="auto"/>
            <w:shd w:val="clear" w:color="auto" w:fill="auto"/>
            <w:vAlign w:val="center"/>
          </w:tcPr>
          <w:p w14:paraId="4555D3BB">
            <w:pPr>
              <w:jc w:val="right"/>
            </w:pPr>
            <w:r>
              <w:rPr>
                <w:rFonts w:ascii="宋体" w:hAnsi="宋体" w:eastAsia="宋体" w:cs="宋体"/>
                <w:b w:val="0"/>
                <w:i w:val="0"/>
                <w:color w:val="000000"/>
                <w:sz w:val="18"/>
              </w:rPr>
              <w:t>811.88</w:t>
            </w:r>
          </w:p>
        </w:tc>
        <w:tc>
          <w:tcPr>
            <w:tcW w:w="0" w:type="auto"/>
            <w:shd w:val="clear" w:color="auto" w:fill="auto"/>
            <w:vAlign w:val="center"/>
          </w:tcPr>
          <w:p w14:paraId="713C02ED">
            <w:pPr>
              <w:jc w:val="right"/>
            </w:pPr>
            <w:r>
              <w:rPr>
                <w:rFonts w:ascii="宋体" w:hAnsi="宋体" w:eastAsia="宋体" w:cs="宋体"/>
                <w:b w:val="0"/>
                <w:i w:val="0"/>
                <w:color w:val="000000"/>
                <w:sz w:val="18"/>
              </w:rPr>
              <w:t>811.88</w:t>
            </w:r>
          </w:p>
        </w:tc>
        <w:tc>
          <w:tcPr>
            <w:tcW w:w="0" w:type="auto"/>
            <w:shd w:val="clear" w:color="auto" w:fill="auto"/>
            <w:vAlign w:val="center"/>
          </w:tcPr>
          <w:p w14:paraId="289FFA2F">
            <w:pPr>
              <w:jc w:val="right"/>
            </w:pPr>
          </w:p>
        </w:tc>
      </w:tr>
      <w:tr w14:paraId="55175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091DBFD">
            <w:r>
              <w:rPr>
                <w:rFonts w:ascii="宋体" w:hAnsi="宋体" w:eastAsia="宋体" w:cs="宋体"/>
                <w:b w:val="0"/>
                <w:i w:val="0"/>
                <w:color w:val="000000"/>
                <w:sz w:val="18"/>
              </w:rPr>
              <w:t>208</w:t>
            </w:r>
          </w:p>
        </w:tc>
        <w:tc>
          <w:tcPr>
            <w:tcW w:w="0" w:type="auto"/>
            <w:shd w:val="clear" w:color="auto" w:fill="auto"/>
            <w:vAlign w:val="center"/>
          </w:tcPr>
          <w:p w14:paraId="736567B0">
            <w:r>
              <w:rPr>
                <w:rFonts w:ascii="宋体" w:hAnsi="宋体" w:eastAsia="宋体" w:cs="宋体"/>
                <w:b w:val="0"/>
                <w:i w:val="0"/>
                <w:color w:val="000000"/>
                <w:sz w:val="18"/>
              </w:rPr>
              <w:t>05</w:t>
            </w:r>
          </w:p>
        </w:tc>
        <w:tc>
          <w:tcPr>
            <w:tcW w:w="0" w:type="auto"/>
            <w:shd w:val="clear" w:color="auto" w:fill="auto"/>
            <w:vAlign w:val="center"/>
          </w:tcPr>
          <w:p w14:paraId="6D50EF2A">
            <w:r>
              <w:rPr>
                <w:rFonts w:ascii="宋体" w:hAnsi="宋体" w:eastAsia="宋体" w:cs="宋体"/>
                <w:b w:val="0"/>
                <w:i w:val="0"/>
                <w:color w:val="000000"/>
                <w:sz w:val="18"/>
              </w:rPr>
              <w:t>01</w:t>
            </w:r>
          </w:p>
        </w:tc>
        <w:tc>
          <w:tcPr>
            <w:tcW w:w="0" w:type="auto"/>
            <w:shd w:val="clear" w:color="auto" w:fill="auto"/>
            <w:vAlign w:val="center"/>
          </w:tcPr>
          <w:p w14:paraId="0DEDCA80"/>
        </w:tc>
        <w:tc>
          <w:tcPr>
            <w:tcW w:w="0" w:type="auto"/>
            <w:shd w:val="clear" w:color="auto" w:fill="auto"/>
            <w:vAlign w:val="center"/>
          </w:tcPr>
          <w:p w14:paraId="7A325F82">
            <w:r>
              <w:rPr>
                <w:rFonts w:ascii="宋体" w:hAnsi="宋体" w:eastAsia="宋体" w:cs="宋体"/>
                <w:b w:val="0"/>
                <w:i w:val="0"/>
                <w:color w:val="000000"/>
                <w:sz w:val="18"/>
              </w:rPr>
              <w:t>行政单位离退休</w:t>
            </w:r>
          </w:p>
        </w:tc>
        <w:tc>
          <w:tcPr>
            <w:tcW w:w="0" w:type="auto"/>
            <w:shd w:val="clear" w:color="auto" w:fill="auto"/>
            <w:vAlign w:val="center"/>
          </w:tcPr>
          <w:p w14:paraId="26FC2270">
            <w:pPr>
              <w:jc w:val="right"/>
            </w:pPr>
            <w:r>
              <w:rPr>
                <w:rFonts w:ascii="宋体" w:hAnsi="宋体" w:eastAsia="宋体" w:cs="宋体"/>
                <w:b w:val="0"/>
                <w:i w:val="0"/>
                <w:color w:val="000000"/>
                <w:sz w:val="18"/>
              </w:rPr>
              <w:t>36.25</w:t>
            </w:r>
          </w:p>
        </w:tc>
        <w:tc>
          <w:tcPr>
            <w:tcW w:w="0" w:type="auto"/>
            <w:shd w:val="clear" w:color="auto" w:fill="auto"/>
            <w:vAlign w:val="center"/>
          </w:tcPr>
          <w:p w14:paraId="15F335F7">
            <w:pPr>
              <w:jc w:val="right"/>
            </w:pPr>
            <w:r>
              <w:rPr>
                <w:rFonts w:ascii="宋体" w:hAnsi="宋体" w:eastAsia="宋体" w:cs="宋体"/>
                <w:b w:val="0"/>
                <w:i w:val="0"/>
                <w:color w:val="000000"/>
                <w:sz w:val="18"/>
              </w:rPr>
              <w:t>36.25</w:t>
            </w:r>
          </w:p>
        </w:tc>
        <w:tc>
          <w:tcPr>
            <w:tcW w:w="0" w:type="auto"/>
            <w:shd w:val="clear" w:color="auto" w:fill="auto"/>
            <w:vAlign w:val="center"/>
          </w:tcPr>
          <w:p w14:paraId="589EE199">
            <w:pPr>
              <w:jc w:val="right"/>
            </w:pPr>
          </w:p>
        </w:tc>
        <w:tc>
          <w:tcPr>
            <w:tcW w:w="0" w:type="auto"/>
            <w:shd w:val="clear" w:color="auto" w:fill="auto"/>
            <w:vAlign w:val="center"/>
          </w:tcPr>
          <w:p w14:paraId="5C9F8757">
            <w:pPr>
              <w:jc w:val="right"/>
            </w:pPr>
            <w:r>
              <w:rPr>
                <w:rFonts w:ascii="宋体" w:hAnsi="宋体" w:eastAsia="宋体" w:cs="宋体"/>
                <w:b w:val="0"/>
                <w:i w:val="0"/>
                <w:color w:val="000000"/>
                <w:sz w:val="18"/>
              </w:rPr>
              <w:t>36.25</w:t>
            </w:r>
          </w:p>
        </w:tc>
        <w:tc>
          <w:tcPr>
            <w:tcW w:w="0" w:type="auto"/>
            <w:shd w:val="clear" w:color="auto" w:fill="auto"/>
            <w:vAlign w:val="center"/>
          </w:tcPr>
          <w:p w14:paraId="072ED5D8">
            <w:pPr>
              <w:jc w:val="right"/>
            </w:pPr>
          </w:p>
        </w:tc>
        <w:tc>
          <w:tcPr>
            <w:tcW w:w="0" w:type="auto"/>
            <w:shd w:val="clear" w:color="auto" w:fill="auto"/>
            <w:vAlign w:val="center"/>
          </w:tcPr>
          <w:p w14:paraId="717A1C36">
            <w:pPr>
              <w:jc w:val="right"/>
            </w:pPr>
          </w:p>
        </w:tc>
        <w:tc>
          <w:tcPr>
            <w:tcW w:w="0" w:type="auto"/>
            <w:shd w:val="clear" w:color="auto" w:fill="auto"/>
            <w:vAlign w:val="center"/>
          </w:tcPr>
          <w:p w14:paraId="270B71ED">
            <w:pPr>
              <w:jc w:val="right"/>
            </w:pPr>
          </w:p>
        </w:tc>
        <w:tc>
          <w:tcPr>
            <w:tcW w:w="0" w:type="auto"/>
            <w:shd w:val="clear" w:color="auto" w:fill="auto"/>
            <w:vAlign w:val="center"/>
          </w:tcPr>
          <w:p w14:paraId="67F2596A">
            <w:pPr>
              <w:jc w:val="right"/>
            </w:pPr>
          </w:p>
        </w:tc>
        <w:tc>
          <w:tcPr>
            <w:tcW w:w="0" w:type="auto"/>
            <w:shd w:val="clear" w:color="auto" w:fill="auto"/>
            <w:vAlign w:val="center"/>
          </w:tcPr>
          <w:p w14:paraId="7DDEBDBB">
            <w:pPr>
              <w:jc w:val="right"/>
            </w:pPr>
          </w:p>
        </w:tc>
      </w:tr>
      <w:tr w14:paraId="1108B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48E04FA">
            <w:r>
              <w:rPr>
                <w:rFonts w:ascii="宋体" w:hAnsi="宋体" w:eastAsia="宋体" w:cs="宋体"/>
                <w:b w:val="0"/>
                <w:i w:val="0"/>
                <w:color w:val="000000"/>
                <w:sz w:val="18"/>
              </w:rPr>
              <w:t>208</w:t>
            </w:r>
          </w:p>
        </w:tc>
        <w:tc>
          <w:tcPr>
            <w:tcW w:w="0" w:type="auto"/>
            <w:shd w:val="clear" w:color="auto" w:fill="auto"/>
            <w:vAlign w:val="center"/>
          </w:tcPr>
          <w:p w14:paraId="5CF696B4">
            <w:r>
              <w:rPr>
                <w:rFonts w:ascii="宋体" w:hAnsi="宋体" w:eastAsia="宋体" w:cs="宋体"/>
                <w:b w:val="0"/>
                <w:i w:val="0"/>
                <w:color w:val="000000"/>
                <w:sz w:val="18"/>
              </w:rPr>
              <w:t>05</w:t>
            </w:r>
          </w:p>
        </w:tc>
        <w:tc>
          <w:tcPr>
            <w:tcW w:w="0" w:type="auto"/>
            <w:shd w:val="clear" w:color="auto" w:fill="auto"/>
            <w:vAlign w:val="center"/>
          </w:tcPr>
          <w:p w14:paraId="5F0C45C3">
            <w:r>
              <w:rPr>
                <w:rFonts w:ascii="宋体" w:hAnsi="宋体" w:eastAsia="宋体" w:cs="宋体"/>
                <w:b w:val="0"/>
                <w:i w:val="0"/>
                <w:color w:val="000000"/>
                <w:sz w:val="18"/>
              </w:rPr>
              <w:t>05</w:t>
            </w:r>
          </w:p>
        </w:tc>
        <w:tc>
          <w:tcPr>
            <w:tcW w:w="0" w:type="auto"/>
            <w:shd w:val="clear" w:color="auto" w:fill="auto"/>
            <w:vAlign w:val="center"/>
          </w:tcPr>
          <w:p w14:paraId="1B998B73"/>
        </w:tc>
        <w:tc>
          <w:tcPr>
            <w:tcW w:w="0" w:type="auto"/>
            <w:shd w:val="clear" w:color="auto" w:fill="auto"/>
            <w:vAlign w:val="center"/>
          </w:tcPr>
          <w:p w14:paraId="033B4314">
            <w:r>
              <w:rPr>
                <w:rFonts w:ascii="宋体" w:hAnsi="宋体" w:eastAsia="宋体" w:cs="宋体"/>
                <w:b w:val="0"/>
                <w:i w:val="0"/>
                <w:color w:val="000000"/>
                <w:sz w:val="18"/>
              </w:rPr>
              <w:t>机关事业单位基本养老保险缴费支出</w:t>
            </w:r>
          </w:p>
        </w:tc>
        <w:tc>
          <w:tcPr>
            <w:tcW w:w="0" w:type="auto"/>
            <w:shd w:val="clear" w:color="auto" w:fill="auto"/>
            <w:vAlign w:val="center"/>
          </w:tcPr>
          <w:p w14:paraId="78840C1E">
            <w:pPr>
              <w:jc w:val="right"/>
            </w:pPr>
            <w:r>
              <w:rPr>
                <w:rFonts w:ascii="宋体" w:hAnsi="宋体" w:eastAsia="宋体" w:cs="宋体"/>
                <w:b w:val="0"/>
                <w:i w:val="0"/>
                <w:color w:val="000000"/>
                <w:sz w:val="18"/>
              </w:rPr>
              <w:t>55.72</w:t>
            </w:r>
          </w:p>
        </w:tc>
        <w:tc>
          <w:tcPr>
            <w:tcW w:w="0" w:type="auto"/>
            <w:shd w:val="clear" w:color="auto" w:fill="auto"/>
            <w:vAlign w:val="center"/>
          </w:tcPr>
          <w:p w14:paraId="1BB0ED19">
            <w:pPr>
              <w:jc w:val="right"/>
            </w:pPr>
            <w:r>
              <w:rPr>
                <w:rFonts w:ascii="宋体" w:hAnsi="宋体" w:eastAsia="宋体" w:cs="宋体"/>
                <w:b w:val="0"/>
                <w:i w:val="0"/>
                <w:color w:val="000000"/>
                <w:sz w:val="18"/>
              </w:rPr>
              <w:t>55.72</w:t>
            </w:r>
          </w:p>
        </w:tc>
        <w:tc>
          <w:tcPr>
            <w:tcW w:w="0" w:type="auto"/>
            <w:shd w:val="clear" w:color="auto" w:fill="auto"/>
            <w:vAlign w:val="center"/>
          </w:tcPr>
          <w:p w14:paraId="6DBBADDA">
            <w:pPr>
              <w:jc w:val="right"/>
            </w:pPr>
            <w:r>
              <w:rPr>
                <w:rFonts w:ascii="宋体" w:hAnsi="宋体" w:eastAsia="宋体" w:cs="宋体"/>
                <w:b w:val="0"/>
                <w:i w:val="0"/>
                <w:color w:val="000000"/>
                <w:sz w:val="18"/>
              </w:rPr>
              <w:t>55.72</w:t>
            </w:r>
          </w:p>
        </w:tc>
        <w:tc>
          <w:tcPr>
            <w:tcW w:w="0" w:type="auto"/>
            <w:shd w:val="clear" w:color="auto" w:fill="auto"/>
            <w:vAlign w:val="center"/>
          </w:tcPr>
          <w:p w14:paraId="6D116F30">
            <w:pPr>
              <w:jc w:val="right"/>
            </w:pPr>
          </w:p>
        </w:tc>
        <w:tc>
          <w:tcPr>
            <w:tcW w:w="0" w:type="auto"/>
            <w:shd w:val="clear" w:color="auto" w:fill="auto"/>
            <w:vAlign w:val="center"/>
          </w:tcPr>
          <w:p w14:paraId="46C9ECEE">
            <w:pPr>
              <w:jc w:val="right"/>
            </w:pPr>
          </w:p>
        </w:tc>
        <w:tc>
          <w:tcPr>
            <w:tcW w:w="0" w:type="auto"/>
            <w:shd w:val="clear" w:color="auto" w:fill="auto"/>
            <w:vAlign w:val="center"/>
          </w:tcPr>
          <w:p w14:paraId="7514343A">
            <w:pPr>
              <w:jc w:val="right"/>
            </w:pPr>
          </w:p>
        </w:tc>
        <w:tc>
          <w:tcPr>
            <w:tcW w:w="0" w:type="auto"/>
            <w:shd w:val="clear" w:color="auto" w:fill="auto"/>
            <w:vAlign w:val="center"/>
          </w:tcPr>
          <w:p w14:paraId="6348C45E">
            <w:pPr>
              <w:jc w:val="right"/>
            </w:pPr>
          </w:p>
        </w:tc>
        <w:tc>
          <w:tcPr>
            <w:tcW w:w="0" w:type="auto"/>
            <w:shd w:val="clear" w:color="auto" w:fill="auto"/>
            <w:vAlign w:val="center"/>
          </w:tcPr>
          <w:p w14:paraId="305B902B">
            <w:pPr>
              <w:jc w:val="right"/>
            </w:pPr>
          </w:p>
        </w:tc>
        <w:tc>
          <w:tcPr>
            <w:tcW w:w="0" w:type="auto"/>
            <w:shd w:val="clear" w:color="auto" w:fill="auto"/>
            <w:vAlign w:val="center"/>
          </w:tcPr>
          <w:p w14:paraId="774BAF54">
            <w:pPr>
              <w:jc w:val="right"/>
            </w:pPr>
          </w:p>
        </w:tc>
      </w:tr>
      <w:tr w14:paraId="08A98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94A8B83">
            <w:r>
              <w:rPr>
                <w:rFonts w:ascii="宋体" w:hAnsi="宋体" w:eastAsia="宋体" w:cs="宋体"/>
                <w:b w:val="0"/>
                <w:i w:val="0"/>
                <w:color w:val="000000"/>
                <w:sz w:val="18"/>
              </w:rPr>
              <w:t>208</w:t>
            </w:r>
          </w:p>
        </w:tc>
        <w:tc>
          <w:tcPr>
            <w:tcW w:w="0" w:type="auto"/>
            <w:shd w:val="clear" w:color="auto" w:fill="auto"/>
            <w:vAlign w:val="center"/>
          </w:tcPr>
          <w:p w14:paraId="56DF1BD7">
            <w:r>
              <w:rPr>
                <w:rFonts w:ascii="宋体" w:hAnsi="宋体" w:eastAsia="宋体" w:cs="宋体"/>
                <w:b w:val="0"/>
                <w:i w:val="0"/>
                <w:color w:val="000000"/>
                <w:sz w:val="18"/>
              </w:rPr>
              <w:t>99</w:t>
            </w:r>
          </w:p>
        </w:tc>
        <w:tc>
          <w:tcPr>
            <w:tcW w:w="0" w:type="auto"/>
            <w:shd w:val="clear" w:color="auto" w:fill="auto"/>
            <w:vAlign w:val="center"/>
          </w:tcPr>
          <w:p w14:paraId="6A348802">
            <w:r>
              <w:rPr>
                <w:rFonts w:ascii="宋体" w:hAnsi="宋体" w:eastAsia="宋体" w:cs="宋体"/>
                <w:b w:val="0"/>
                <w:i w:val="0"/>
                <w:color w:val="000000"/>
                <w:sz w:val="18"/>
              </w:rPr>
              <w:t>99</w:t>
            </w:r>
          </w:p>
        </w:tc>
        <w:tc>
          <w:tcPr>
            <w:tcW w:w="0" w:type="auto"/>
            <w:shd w:val="clear" w:color="auto" w:fill="auto"/>
            <w:vAlign w:val="center"/>
          </w:tcPr>
          <w:p w14:paraId="2D6FD875"/>
        </w:tc>
        <w:tc>
          <w:tcPr>
            <w:tcW w:w="0" w:type="auto"/>
            <w:shd w:val="clear" w:color="auto" w:fill="auto"/>
            <w:vAlign w:val="center"/>
          </w:tcPr>
          <w:p w14:paraId="0915E33B">
            <w:r>
              <w:rPr>
                <w:rFonts w:ascii="宋体" w:hAnsi="宋体" w:eastAsia="宋体" w:cs="宋体"/>
                <w:b w:val="0"/>
                <w:i w:val="0"/>
                <w:color w:val="000000"/>
                <w:sz w:val="18"/>
              </w:rPr>
              <w:t>其他社会保障和就业支出</w:t>
            </w:r>
          </w:p>
        </w:tc>
        <w:tc>
          <w:tcPr>
            <w:tcW w:w="0" w:type="auto"/>
            <w:shd w:val="clear" w:color="auto" w:fill="auto"/>
            <w:vAlign w:val="center"/>
          </w:tcPr>
          <w:p w14:paraId="78B6CFFA">
            <w:pPr>
              <w:jc w:val="right"/>
            </w:pPr>
            <w:r>
              <w:rPr>
                <w:rFonts w:ascii="宋体" w:hAnsi="宋体" w:eastAsia="宋体" w:cs="宋体"/>
                <w:b w:val="0"/>
                <w:i w:val="0"/>
                <w:color w:val="000000"/>
                <w:sz w:val="18"/>
              </w:rPr>
              <w:t>1.42</w:t>
            </w:r>
          </w:p>
        </w:tc>
        <w:tc>
          <w:tcPr>
            <w:tcW w:w="0" w:type="auto"/>
            <w:shd w:val="clear" w:color="auto" w:fill="auto"/>
            <w:vAlign w:val="center"/>
          </w:tcPr>
          <w:p w14:paraId="04C01145">
            <w:pPr>
              <w:jc w:val="right"/>
            </w:pPr>
            <w:r>
              <w:rPr>
                <w:rFonts w:ascii="宋体" w:hAnsi="宋体" w:eastAsia="宋体" w:cs="宋体"/>
                <w:b w:val="0"/>
                <w:i w:val="0"/>
                <w:color w:val="000000"/>
                <w:sz w:val="18"/>
              </w:rPr>
              <w:t>1.42</w:t>
            </w:r>
          </w:p>
        </w:tc>
        <w:tc>
          <w:tcPr>
            <w:tcW w:w="0" w:type="auto"/>
            <w:shd w:val="clear" w:color="auto" w:fill="auto"/>
            <w:vAlign w:val="center"/>
          </w:tcPr>
          <w:p w14:paraId="2BF73A78">
            <w:pPr>
              <w:jc w:val="right"/>
            </w:pPr>
            <w:r>
              <w:rPr>
                <w:rFonts w:ascii="宋体" w:hAnsi="宋体" w:eastAsia="宋体" w:cs="宋体"/>
                <w:b w:val="0"/>
                <w:i w:val="0"/>
                <w:color w:val="000000"/>
                <w:sz w:val="18"/>
              </w:rPr>
              <w:t>1.42</w:t>
            </w:r>
          </w:p>
        </w:tc>
        <w:tc>
          <w:tcPr>
            <w:tcW w:w="0" w:type="auto"/>
            <w:shd w:val="clear" w:color="auto" w:fill="auto"/>
            <w:vAlign w:val="center"/>
          </w:tcPr>
          <w:p w14:paraId="0862E206">
            <w:pPr>
              <w:jc w:val="right"/>
            </w:pPr>
          </w:p>
        </w:tc>
        <w:tc>
          <w:tcPr>
            <w:tcW w:w="0" w:type="auto"/>
            <w:shd w:val="clear" w:color="auto" w:fill="auto"/>
            <w:vAlign w:val="center"/>
          </w:tcPr>
          <w:p w14:paraId="5B15F4A0">
            <w:pPr>
              <w:jc w:val="right"/>
            </w:pPr>
          </w:p>
        </w:tc>
        <w:tc>
          <w:tcPr>
            <w:tcW w:w="0" w:type="auto"/>
            <w:shd w:val="clear" w:color="auto" w:fill="auto"/>
            <w:vAlign w:val="center"/>
          </w:tcPr>
          <w:p w14:paraId="51FE0DA7">
            <w:pPr>
              <w:jc w:val="right"/>
            </w:pPr>
          </w:p>
        </w:tc>
        <w:tc>
          <w:tcPr>
            <w:tcW w:w="0" w:type="auto"/>
            <w:shd w:val="clear" w:color="auto" w:fill="auto"/>
            <w:vAlign w:val="center"/>
          </w:tcPr>
          <w:p w14:paraId="7237A968">
            <w:pPr>
              <w:jc w:val="right"/>
            </w:pPr>
          </w:p>
        </w:tc>
        <w:tc>
          <w:tcPr>
            <w:tcW w:w="0" w:type="auto"/>
            <w:shd w:val="clear" w:color="auto" w:fill="auto"/>
            <w:vAlign w:val="center"/>
          </w:tcPr>
          <w:p w14:paraId="350188F6">
            <w:pPr>
              <w:jc w:val="right"/>
            </w:pPr>
          </w:p>
        </w:tc>
        <w:tc>
          <w:tcPr>
            <w:tcW w:w="0" w:type="auto"/>
            <w:shd w:val="clear" w:color="auto" w:fill="auto"/>
            <w:vAlign w:val="center"/>
          </w:tcPr>
          <w:p w14:paraId="65270D59">
            <w:pPr>
              <w:jc w:val="right"/>
            </w:pPr>
          </w:p>
        </w:tc>
      </w:tr>
      <w:tr w14:paraId="1A67D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E59575C">
            <w:r>
              <w:rPr>
                <w:rFonts w:ascii="宋体" w:hAnsi="宋体" w:eastAsia="宋体" w:cs="宋体"/>
                <w:b w:val="0"/>
                <w:i w:val="0"/>
                <w:color w:val="000000"/>
                <w:sz w:val="18"/>
              </w:rPr>
              <w:t>210</w:t>
            </w:r>
          </w:p>
        </w:tc>
        <w:tc>
          <w:tcPr>
            <w:tcW w:w="0" w:type="auto"/>
            <w:shd w:val="clear" w:color="auto" w:fill="auto"/>
            <w:vAlign w:val="center"/>
          </w:tcPr>
          <w:p w14:paraId="4A706E0D">
            <w:r>
              <w:rPr>
                <w:rFonts w:ascii="宋体" w:hAnsi="宋体" w:eastAsia="宋体" w:cs="宋体"/>
                <w:b w:val="0"/>
                <w:i w:val="0"/>
                <w:color w:val="000000"/>
                <w:sz w:val="18"/>
              </w:rPr>
              <w:t>11</w:t>
            </w:r>
          </w:p>
        </w:tc>
        <w:tc>
          <w:tcPr>
            <w:tcW w:w="0" w:type="auto"/>
            <w:shd w:val="clear" w:color="auto" w:fill="auto"/>
            <w:vAlign w:val="center"/>
          </w:tcPr>
          <w:p w14:paraId="331E8C15">
            <w:r>
              <w:rPr>
                <w:rFonts w:ascii="宋体" w:hAnsi="宋体" w:eastAsia="宋体" w:cs="宋体"/>
                <w:b w:val="0"/>
                <w:i w:val="0"/>
                <w:color w:val="000000"/>
                <w:sz w:val="18"/>
              </w:rPr>
              <w:t>01</w:t>
            </w:r>
          </w:p>
        </w:tc>
        <w:tc>
          <w:tcPr>
            <w:tcW w:w="0" w:type="auto"/>
            <w:shd w:val="clear" w:color="auto" w:fill="auto"/>
            <w:vAlign w:val="center"/>
          </w:tcPr>
          <w:p w14:paraId="2A9156E1"/>
        </w:tc>
        <w:tc>
          <w:tcPr>
            <w:tcW w:w="0" w:type="auto"/>
            <w:shd w:val="clear" w:color="auto" w:fill="auto"/>
            <w:vAlign w:val="center"/>
          </w:tcPr>
          <w:p w14:paraId="27CA6F64">
            <w:r>
              <w:rPr>
                <w:rFonts w:ascii="宋体" w:hAnsi="宋体" w:eastAsia="宋体" w:cs="宋体"/>
                <w:b w:val="0"/>
                <w:i w:val="0"/>
                <w:color w:val="000000"/>
                <w:sz w:val="18"/>
              </w:rPr>
              <w:t>行政单位医疗</w:t>
            </w:r>
          </w:p>
        </w:tc>
        <w:tc>
          <w:tcPr>
            <w:tcW w:w="0" w:type="auto"/>
            <w:shd w:val="clear" w:color="auto" w:fill="auto"/>
            <w:vAlign w:val="center"/>
          </w:tcPr>
          <w:p w14:paraId="73F6F0E3">
            <w:pPr>
              <w:jc w:val="right"/>
            </w:pPr>
            <w:r>
              <w:rPr>
                <w:rFonts w:ascii="宋体" w:hAnsi="宋体" w:eastAsia="宋体" w:cs="宋体"/>
                <w:b w:val="0"/>
                <w:i w:val="0"/>
                <w:color w:val="000000"/>
                <w:sz w:val="18"/>
              </w:rPr>
              <w:t>10.63</w:t>
            </w:r>
          </w:p>
        </w:tc>
        <w:tc>
          <w:tcPr>
            <w:tcW w:w="0" w:type="auto"/>
            <w:shd w:val="clear" w:color="auto" w:fill="auto"/>
            <w:vAlign w:val="center"/>
          </w:tcPr>
          <w:p w14:paraId="01D7FB18">
            <w:pPr>
              <w:jc w:val="right"/>
            </w:pPr>
            <w:r>
              <w:rPr>
                <w:rFonts w:ascii="宋体" w:hAnsi="宋体" w:eastAsia="宋体" w:cs="宋体"/>
                <w:b w:val="0"/>
                <w:i w:val="0"/>
                <w:color w:val="000000"/>
                <w:sz w:val="18"/>
              </w:rPr>
              <w:t>10.63</w:t>
            </w:r>
          </w:p>
        </w:tc>
        <w:tc>
          <w:tcPr>
            <w:tcW w:w="0" w:type="auto"/>
            <w:shd w:val="clear" w:color="auto" w:fill="auto"/>
            <w:vAlign w:val="center"/>
          </w:tcPr>
          <w:p w14:paraId="21ED83EC">
            <w:pPr>
              <w:jc w:val="right"/>
            </w:pPr>
            <w:r>
              <w:rPr>
                <w:rFonts w:ascii="宋体" w:hAnsi="宋体" w:eastAsia="宋体" w:cs="宋体"/>
                <w:b w:val="0"/>
                <w:i w:val="0"/>
                <w:color w:val="000000"/>
                <w:sz w:val="18"/>
              </w:rPr>
              <w:t>10.63</w:t>
            </w:r>
          </w:p>
        </w:tc>
        <w:tc>
          <w:tcPr>
            <w:tcW w:w="0" w:type="auto"/>
            <w:shd w:val="clear" w:color="auto" w:fill="auto"/>
            <w:vAlign w:val="center"/>
          </w:tcPr>
          <w:p w14:paraId="49F8CA02">
            <w:pPr>
              <w:jc w:val="right"/>
            </w:pPr>
          </w:p>
        </w:tc>
        <w:tc>
          <w:tcPr>
            <w:tcW w:w="0" w:type="auto"/>
            <w:shd w:val="clear" w:color="auto" w:fill="auto"/>
            <w:vAlign w:val="center"/>
          </w:tcPr>
          <w:p w14:paraId="69D112CC">
            <w:pPr>
              <w:jc w:val="right"/>
            </w:pPr>
          </w:p>
        </w:tc>
        <w:tc>
          <w:tcPr>
            <w:tcW w:w="0" w:type="auto"/>
            <w:shd w:val="clear" w:color="auto" w:fill="auto"/>
            <w:vAlign w:val="center"/>
          </w:tcPr>
          <w:p w14:paraId="408D3E50">
            <w:pPr>
              <w:jc w:val="right"/>
            </w:pPr>
          </w:p>
        </w:tc>
        <w:tc>
          <w:tcPr>
            <w:tcW w:w="0" w:type="auto"/>
            <w:shd w:val="clear" w:color="auto" w:fill="auto"/>
            <w:vAlign w:val="center"/>
          </w:tcPr>
          <w:p w14:paraId="3F4CDEAA">
            <w:pPr>
              <w:jc w:val="right"/>
            </w:pPr>
          </w:p>
        </w:tc>
        <w:tc>
          <w:tcPr>
            <w:tcW w:w="0" w:type="auto"/>
            <w:shd w:val="clear" w:color="auto" w:fill="auto"/>
            <w:vAlign w:val="center"/>
          </w:tcPr>
          <w:p w14:paraId="6C83EDB3">
            <w:pPr>
              <w:jc w:val="right"/>
            </w:pPr>
          </w:p>
        </w:tc>
        <w:tc>
          <w:tcPr>
            <w:tcW w:w="0" w:type="auto"/>
            <w:shd w:val="clear" w:color="auto" w:fill="auto"/>
            <w:vAlign w:val="center"/>
          </w:tcPr>
          <w:p w14:paraId="57076DEA">
            <w:pPr>
              <w:jc w:val="right"/>
            </w:pPr>
          </w:p>
        </w:tc>
      </w:tr>
      <w:tr w14:paraId="5C83E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C115A5A">
            <w:r>
              <w:rPr>
                <w:rFonts w:ascii="宋体" w:hAnsi="宋体" w:eastAsia="宋体" w:cs="宋体"/>
                <w:b w:val="0"/>
                <w:i w:val="0"/>
                <w:color w:val="000000"/>
                <w:sz w:val="18"/>
              </w:rPr>
              <w:t>210</w:t>
            </w:r>
          </w:p>
        </w:tc>
        <w:tc>
          <w:tcPr>
            <w:tcW w:w="0" w:type="auto"/>
            <w:shd w:val="clear" w:color="auto" w:fill="auto"/>
            <w:vAlign w:val="center"/>
          </w:tcPr>
          <w:p w14:paraId="2EEFC47A">
            <w:r>
              <w:rPr>
                <w:rFonts w:ascii="宋体" w:hAnsi="宋体" w:eastAsia="宋体" w:cs="宋体"/>
                <w:b w:val="0"/>
                <w:i w:val="0"/>
                <w:color w:val="000000"/>
                <w:sz w:val="18"/>
              </w:rPr>
              <w:t>11</w:t>
            </w:r>
          </w:p>
        </w:tc>
        <w:tc>
          <w:tcPr>
            <w:tcW w:w="0" w:type="auto"/>
            <w:shd w:val="clear" w:color="auto" w:fill="auto"/>
            <w:vAlign w:val="center"/>
          </w:tcPr>
          <w:p w14:paraId="4C5D5A34">
            <w:r>
              <w:rPr>
                <w:rFonts w:ascii="宋体" w:hAnsi="宋体" w:eastAsia="宋体" w:cs="宋体"/>
                <w:b w:val="0"/>
                <w:i w:val="0"/>
                <w:color w:val="000000"/>
                <w:sz w:val="18"/>
              </w:rPr>
              <w:t>02</w:t>
            </w:r>
          </w:p>
        </w:tc>
        <w:tc>
          <w:tcPr>
            <w:tcW w:w="0" w:type="auto"/>
            <w:shd w:val="clear" w:color="auto" w:fill="auto"/>
            <w:vAlign w:val="center"/>
          </w:tcPr>
          <w:p w14:paraId="35F301F2"/>
        </w:tc>
        <w:tc>
          <w:tcPr>
            <w:tcW w:w="0" w:type="auto"/>
            <w:shd w:val="clear" w:color="auto" w:fill="auto"/>
            <w:vAlign w:val="center"/>
          </w:tcPr>
          <w:p w14:paraId="22607A67">
            <w:r>
              <w:rPr>
                <w:rFonts w:ascii="宋体" w:hAnsi="宋体" w:eastAsia="宋体" w:cs="宋体"/>
                <w:b w:val="0"/>
                <w:i w:val="0"/>
                <w:color w:val="000000"/>
                <w:sz w:val="18"/>
              </w:rPr>
              <w:t>事业单位医疗</w:t>
            </w:r>
          </w:p>
        </w:tc>
        <w:tc>
          <w:tcPr>
            <w:tcW w:w="0" w:type="auto"/>
            <w:shd w:val="clear" w:color="auto" w:fill="auto"/>
            <w:vAlign w:val="center"/>
          </w:tcPr>
          <w:p w14:paraId="508EBF6C">
            <w:pPr>
              <w:jc w:val="right"/>
            </w:pPr>
            <w:r>
              <w:rPr>
                <w:rFonts w:ascii="宋体" w:hAnsi="宋体" w:eastAsia="宋体" w:cs="宋体"/>
                <w:b w:val="0"/>
                <w:i w:val="0"/>
                <w:color w:val="000000"/>
                <w:sz w:val="18"/>
              </w:rPr>
              <w:t>14.80</w:t>
            </w:r>
          </w:p>
        </w:tc>
        <w:tc>
          <w:tcPr>
            <w:tcW w:w="0" w:type="auto"/>
            <w:shd w:val="clear" w:color="auto" w:fill="auto"/>
            <w:vAlign w:val="center"/>
          </w:tcPr>
          <w:p w14:paraId="1F932920">
            <w:pPr>
              <w:jc w:val="right"/>
            </w:pPr>
            <w:r>
              <w:rPr>
                <w:rFonts w:ascii="宋体" w:hAnsi="宋体" w:eastAsia="宋体" w:cs="宋体"/>
                <w:b w:val="0"/>
                <w:i w:val="0"/>
                <w:color w:val="000000"/>
                <w:sz w:val="18"/>
              </w:rPr>
              <w:t>14.80</w:t>
            </w:r>
          </w:p>
        </w:tc>
        <w:tc>
          <w:tcPr>
            <w:tcW w:w="0" w:type="auto"/>
            <w:shd w:val="clear" w:color="auto" w:fill="auto"/>
            <w:vAlign w:val="center"/>
          </w:tcPr>
          <w:p w14:paraId="15AAE264">
            <w:pPr>
              <w:jc w:val="right"/>
            </w:pPr>
            <w:r>
              <w:rPr>
                <w:rFonts w:ascii="宋体" w:hAnsi="宋体" w:eastAsia="宋体" w:cs="宋体"/>
                <w:b w:val="0"/>
                <w:i w:val="0"/>
                <w:color w:val="000000"/>
                <w:sz w:val="18"/>
              </w:rPr>
              <w:t>14.80</w:t>
            </w:r>
          </w:p>
        </w:tc>
        <w:tc>
          <w:tcPr>
            <w:tcW w:w="0" w:type="auto"/>
            <w:shd w:val="clear" w:color="auto" w:fill="auto"/>
            <w:vAlign w:val="center"/>
          </w:tcPr>
          <w:p w14:paraId="2034123A">
            <w:pPr>
              <w:jc w:val="right"/>
            </w:pPr>
          </w:p>
        </w:tc>
        <w:tc>
          <w:tcPr>
            <w:tcW w:w="0" w:type="auto"/>
            <w:shd w:val="clear" w:color="auto" w:fill="auto"/>
            <w:vAlign w:val="center"/>
          </w:tcPr>
          <w:p w14:paraId="3766AD5C">
            <w:pPr>
              <w:jc w:val="right"/>
            </w:pPr>
          </w:p>
        </w:tc>
        <w:tc>
          <w:tcPr>
            <w:tcW w:w="0" w:type="auto"/>
            <w:shd w:val="clear" w:color="auto" w:fill="auto"/>
            <w:vAlign w:val="center"/>
          </w:tcPr>
          <w:p w14:paraId="4C31AD66">
            <w:pPr>
              <w:jc w:val="right"/>
            </w:pPr>
          </w:p>
        </w:tc>
        <w:tc>
          <w:tcPr>
            <w:tcW w:w="0" w:type="auto"/>
            <w:shd w:val="clear" w:color="auto" w:fill="auto"/>
            <w:vAlign w:val="center"/>
          </w:tcPr>
          <w:p w14:paraId="5D4CD593">
            <w:pPr>
              <w:jc w:val="right"/>
            </w:pPr>
          </w:p>
        </w:tc>
        <w:tc>
          <w:tcPr>
            <w:tcW w:w="0" w:type="auto"/>
            <w:shd w:val="clear" w:color="auto" w:fill="auto"/>
            <w:vAlign w:val="center"/>
          </w:tcPr>
          <w:p w14:paraId="3D8DEEDD">
            <w:pPr>
              <w:jc w:val="right"/>
            </w:pPr>
          </w:p>
        </w:tc>
        <w:tc>
          <w:tcPr>
            <w:tcW w:w="0" w:type="auto"/>
            <w:shd w:val="clear" w:color="auto" w:fill="auto"/>
            <w:vAlign w:val="center"/>
          </w:tcPr>
          <w:p w14:paraId="4C63F849">
            <w:pPr>
              <w:jc w:val="right"/>
            </w:pPr>
          </w:p>
        </w:tc>
      </w:tr>
      <w:tr w14:paraId="26AFA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C2C17C3">
            <w:r>
              <w:rPr>
                <w:rFonts w:ascii="宋体" w:hAnsi="宋体" w:eastAsia="宋体" w:cs="宋体"/>
                <w:b w:val="0"/>
                <w:i w:val="0"/>
                <w:color w:val="000000"/>
                <w:sz w:val="18"/>
              </w:rPr>
              <w:t>210</w:t>
            </w:r>
          </w:p>
        </w:tc>
        <w:tc>
          <w:tcPr>
            <w:tcW w:w="0" w:type="auto"/>
            <w:shd w:val="clear" w:color="auto" w:fill="auto"/>
            <w:vAlign w:val="center"/>
          </w:tcPr>
          <w:p w14:paraId="6ABE83F7">
            <w:r>
              <w:rPr>
                <w:rFonts w:ascii="宋体" w:hAnsi="宋体" w:eastAsia="宋体" w:cs="宋体"/>
                <w:b w:val="0"/>
                <w:i w:val="0"/>
                <w:color w:val="000000"/>
                <w:sz w:val="18"/>
              </w:rPr>
              <w:t>11</w:t>
            </w:r>
          </w:p>
        </w:tc>
        <w:tc>
          <w:tcPr>
            <w:tcW w:w="0" w:type="auto"/>
            <w:shd w:val="clear" w:color="auto" w:fill="auto"/>
            <w:vAlign w:val="center"/>
          </w:tcPr>
          <w:p w14:paraId="427DA764">
            <w:r>
              <w:rPr>
                <w:rFonts w:ascii="宋体" w:hAnsi="宋体" w:eastAsia="宋体" w:cs="宋体"/>
                <w:b w:val="0"/>
                <w:i w:val="0"/>
                <w:color w:val="000000"/>
                <w:sz w:val="18"/>
              </w:rPr>
              <w:t>99</w:t>
            </w:r>
          </w:p>
        </w:tc>
        <w:tc>
          <w:tcPr>
            <w:tcW w:w="0" w:type="auto"/>
            <w:shd w:val="clear" w:color="auto" w:fill="auto"/>
            <w:vAlign w:val="center"/>
          </w:tcPr>
          <w:p w14:paraId="7A2644AA"/>
        </w:tc>
        <w:tc>
          <w:tcPr>
            <w:tcW w:w="0" w:type="auto"/>
            <w:shd w:val="clear" w:color="auto" w:fill="auto"/>
            <w:vAlign w:val="center"/>
          </w:tcPr>
          <w:p w14:paraId="0B61C342">
            <w:r>
              <w:rPr>
                <w:rFonts w:ascii="宋体" w:hAnsi="宋体" w:eastAsia="宋体" w:cs="宋体"/>
                <w:b w:val="0"/>
                <w:i w:val="0"/>
                <w:color w:val="000000"/>
                <w:sz w:val="18"/>
              </w:rPr>
              <w:t>其他行政事业单位医疗支出</w:t>
            </w:r>
          </w:p>
        </w:tc>
        <w:tc>
          <w:tcPr>
            <w:tcW w:w="0" w:type="auto"/>
            <w:shd w:val="clear" w:color="auto" w:fill="auto"/>
            <w:vAlign w:val="center"/>
          </w:tcPr>
          <w:p w14:paraId="36399F72">
            <w:pPr>
              <w:jc w:val="right"/>
            </w:pPr>
            <w:r>
              <w:rPr>
                <w:rFonts w:ascii="宋体" w:hAnsi="宋体" w:eastAsia="宋体" w:cs="宋体"/>
                <w:b w:val="0"/>
                <w:i w:val="0"/>
                <w:color w:val="000000"/>
                <w:sz w:val="18"/>
              </w:rPr>
              <w:t>1.39</w:t>
            </w:r>
          </w:p>
        </w:tc>
        <w:tc>
          <w:tcPr>
            <w:tcW w:w="0" w:type="auto"/>
            <w:shd w:val="clear" w:color="auto" w:fill="auto"/>
            <w:vAlign w:val="center"/>
          </w:tcPr>
          <w:p w14:paraId="2A915447">
            <w:pPr>
              <w:jc w:val="right"/>
            </w:pPr>
            <w:r>
              <w:rPr>
                <w:rFonts w:ascii="宋体" w:hAnsi="宋体" w:eastAsia="宋体" w:cs="宋体"/>
                <w:b w:val="0"/>
                <w:i w:val="0"/>
                <w:color w:val="000000"/>
                <w:sz w:val="18"/>
              </w:rPr>
              <w:t>1.39</w:t>
            </w:r>
          </w:p>
        </w:tc>
        <w:tc>
          <w:tcPr>
            <w:tcW w:w="0" w:type="auto"/>
            <w:shd w:val="clear" w:color="auto" w:fill="auto"/>
            <w:vAlign w:val="center"/>
          </w:tcPr>
          <w:p w14:paraId="062C409E">
            <w:pPr>
              <w:jc w:val="right"/>
            </w:pPr>
            <w:r>
              <w:rPr>
                <w:rFonts w:ascii="宋体" w:hAnsi="宋体" w:eastAsia="宋体" w:cs="宋体"/>
                <w:b w:val="0"/>
                <w:i w:val="0"/>
                <w:color w:val="000000"/>
                <w:sz w:val="18"/>
              </w:rPr>
              <w:t>1.39</w:t>
            </w:r>
          </w:p>
        </w:tc>
        <w:tc>
          <w:tcPr>
            <w:tcW w:w="0" w:type="auto"/>
            <w:shd w:val="clear" w:color="auto" w:fill="auto"/>
            <w:vAlign w:val="center"/>
          </w:tcPr>
          <w:p w14:paraId="0154CDDE">
            <w:pPr>
              <w:jc w:val="right"/>
            </w:pPr>
          </w:p>
        </w:tc>
        <w:tc>
          <w:tcPr>
            <w:tcW w:w="0" w:type="auto"/>
            <w:shd w:val="clear" w:color="auto" w:fill="auto"/>
            <w:vAlign w:val="center"/>
          </w:tcPr>
          <w:p w14:paraId="538022E3">
            <w:pPr>
              <w:jc w:val="right"/>
            </w:pPr>
          </w:p>
        </w:tc>
        <w:tc>
          <w:tcPr>
            <w:tcW w:w="0" w:type="auto"/>
            <w:shd w:val="clear" w:color="auto" w:fill="auto"/>
            <w:vAlign w:val="center"/>
          </w:tcPr>
          <w:p w14:paraId="1DB6DA6C">
            <w:pPr>
              <w:jc w:val="right"/>
            </w:pPr>
          </w:p>
        </w:tc>
        <w:tc>
          <w:tcPr>
            <w:tcW w:w="0" w:type="auto"/>
            <w:shd w:val="clear" w:color="auto" w:fill="auto"/>
            <w:vAlign w:val="center"/>
          </w:tcPr>
          <w:p w14:paraId="61A8324E">
            <w:pPr>
              <w:jc w:val="right"/>
            </w:pPr>
          </w:p>
        </w:tc>
        <w:tc>
          <w:tcPr>
            <w:tcW w:w="0" w:type="auto"/>
            <w:shd w:val="clear" w:color="auto" w:fill="auto"/>
            <w:vAlign w:val="center"/>
          </w:tcPr>
          <w:p w14:paraId="72A19931">
            <w:pPr>
              <w:jc w:val="right"/>
            </w:pPr>
          </w:p>
        </w:tc>
        <w:tc>
          <w:tcPr>
            <w:tcW w:w="0" w:type="auto"/>
            <w:shd w:val="clear" w:color="auto" w:fill="auto"/>
            <w:vAlign w:val="center"/>
          </w:tcPr>
          <w:p w14:paraId="165ADEB3">
            <w:pPr>
              <w:jc w:val="right"/>
            </w:pPr>
          </w:p>
        </w:tc>
      </w:tr>
      <w:tr w14:paraId="35C66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AC247EA">
            <w:r>
              <w:rPr>
                <w:rFonts w:ascii="宋体" w:hAnsi="宋体" w:eastAsia="宋体" w:cs="宋体"/>
                <w:b w:val="0"/>
                <w:i w:val="0"/>
                <w:color w:val="000000"/>
                <w:sz w:val="18"/>
              </w:rPr>
              <w:t>221</w:t>
            </w:r>
          </w:p>
        </w:tc>
        <w:tc>
          <w:tcPr>
            <w:tcW w:w="0" w:type="auto"/>
            <w:shd w:val="clear" w:color="auto" w:fill="auto"/>
            <w:vAlign w:val="center"/>
          </w:tcPr>
          <w:p w14:paraId="01C2A641">
            <w:r>
              <w:rPr>
                <w:rFonts w:ascii="宋体" w:hAnsi="宋体" w:eastAsia="宋体" w:cs="宋体"/>
                <w:b w:val="0"/>
                <w:i w:val="0"/>
                <w:color w:val="000000"/>
                <w:sz w:val="18"/>
              </w:rPr>
              <w:t>02</w:t>
            </w:r>
          </w:p>
        </w:tc>
        <w:tc>
          <w:tcPr>
            <w:tcW w:w="0" w:type="auto"/>
            <w:shd w:val="clear" w:color="auto" w:fill="auto"/>
            <w:vAlign w:val="center"/>
          </w:tcPr>
          <w:p w14:paraId="2E26B09E">
            <w:r>
              <w:rPr>
                <w:rFonts w:ascii="宋体" w:hAnsi="宋体" w:eastAsia="宋体" w:cs="宋体"/>
                <w:b w:val="0"/>
                <w:i w:val="0"/>
                <w:color w:val="000000"/>
                <w:sz w:val="18"/>
              </w:rPr>
              <w:t>01</w:t>
            </w:r>
          </w:p>
        </w:tc>
        <w:tc>
          <w:tcPr>
            <w:tcW w:w="0" w:type="auto"/>
            <w:shd w:val="clear" w:color="auto" w:fill="auto"/>
            <w:vAlign w:val="center"/>
          </w:tcPr>
          <w:p w14:paraId="1AD63B45"/>
        </w:tc>
        <w:tc>
          <w:tcPr>
            <w:tcW w:w="0" w:type="auto"/>
            <w:shd w:val="clear" w:color="auto" w:fill="auto"/>
            <w:vAlign w:val="center"/>
          </w:tcPr>
          <w:p w14:paraId="1B3355DF">
            <w:r>
              <w:rPr>
                <w:rFonts w:ascii="宋体" w:hAnsi="宋体" w:eastAsia="宋体" w:cs="宋体"/>
                <w:b w:val="0"/>
                <w:i w:val="0"/>
                <w:color w:val="000000"/>
                <w:sz w:val="18"/>
              </w:rPr>
              <w:t>住房公积金</w:t>
            </w:r>
          </w:p>
        </w:tc>
        <w:tc>
          <w:tcPr>
            <w:tcW w:w="0" w:type="auto"/>
            <w:shd w:val="clear" w:color="auto" w:fill="auto"/>
            <w:vAlign w:val="center"/>
          </w:tcPr>
          <w:p w14:paraId="051C61CE">
            <w:pPr>
              <w:jc w:val="right"/>
            </w:pPr>
            <w:r>
              <w:rPr>
                <w:rFonts w:ascii="宋体" w:hAnsi="宋体" w:eastAsia="宋体" w:cs="宋体"/>
                <w:b w:val="0"/>
                <w:i w:val="0"/>
                <w:color w:val="000000"/>
                <w:sz w:val="18"/>
              </w:rPr>
              <w:t>47.03</w:t>
            </w:r>
          </w:p>
        </w:tc>
        <w:tc>
          <w:tcPr>
            <w:tcW w:w="0" w:type="auto"/>
            <w:shd w:val="clear" w:color="auto" w:fill="auto"/>
            <w:vAlign w:val="center"/>
          </w:tcPr>
          <w:p w14:paraId="320DACDA">
            <w:pPr>
              <w:jc w:val="right"/>
            </w:pPr>
            <w:r>
              <w:rPr>
                <w:rFonts w:ascii="宋体" w:hAnsi="宋体" w:eastAsia="宋体" w:cs="宋体"/>
                <w:b w:val="0"/>
                <w:i w:val="0"/>
                <w:color w:val="000000"/>
                <w:sz w:val="18"/>
              </w:rPr>
              <w:t>47.03</w:t>
            </w:r>
          </w:p>
        </w:tc>
        <w:tc>
          <w:tcPr>
            <w:tcW w:w="0" w:type="auto"/>
            <w:shd w:val="clear" w:color="auto" w:fill="auto"/>
            <w:vAlign w:val="center"/>
          </w:tcPr>
          <w:p w14:paraId="38F4D09D">
            <w:pPr>
              <w:jc w:val="right"/>
            </w:pPr>
            <w:r>
              <w:rPr>
                <w:rFonts w:ascii="宋体" w:hAnsi="宋体" w:eastAsia="宋体" w:cs="宋体"/>
                <w:b w:val="0"/>
                <w:i w:val="0"/>
                <w:color w:val="000000"/>
                <w:sz w:val="18"/>
              </w:rPr>
              <w:t>47.03</w:t>
            </w:r>
          </w:p>
        </w:tc>
        <w:tc>
          <w:tcPr>
            <w:tcW w:w="0" w:type="auto"/>
            <w:shd w:val="clear" w:color="auto" w:fill="auto"/>
            <w:vAlign w:val="center"/>
          </w:tcPr>
          <w:p w14:paraId="4F3D1815">
            <w:pPr>
              <w:jc w:val="right"/>
            </w:pPr>
          </w:p>
        </w:tc>
        <w:tc>
          <w:tcPr>
            <w:tcW w:w="0" w:type="auto"/>
            <w:shd w:val="clear" w:color="auto" w:fill="auto"/>
            <w:vAlign w:val="center"/>
          </w:tcPr>
          <w:p w14:paraId="7D23277E">
            <w:pPr>
              <w:jc w:val="right"/>
            </w:pPr>
          </w:p>
        </w:tc>
        <w:tc>
          <w:tcPr>
            <w:tcW w:w="0" w:type="auto"/>
            <w:shd w:val="clear" w:color="auto" w:fill="auto"/>
            <w:vAlign w:val="center"/>
          </w:tcPr>
          <w:p w14:paraId="2C1F4161">
            <w:pPr>
              <w:jc w:val="right"/>
            </w:pPr>
          </w:p>
        </w:tc>
        <w:tc>
          <w:tcPr>
            <w:tcW w:w="0" w:type="auto"/>
            <w:shd w:val="clear" w:color="auto" w:fill="auto"/>
            <w:vAlign w:val="center"/>
          </w:tcPr>
          <w:p w14:paraId="25C6F242">
            <w:pPr>
              <w:jc w:val="right"/>
            </w:pPr>
          </w:p>
        </w:tc>
        <w:tc>
          <w:tcPr>
            <w:tcW w:w="0" w:type="auto"/>
            <w:shd w:val="clear" w:color="auto" w:fill="auto"/>
            <w:vAlign w:val="center"/>
          </w:tcPr>
          <w:p w14:paraId="4A029050">
            <w:pPr>
              <w:jc w:val="right"/>
            </w:pPr>
          </w:p>
        </w:tc>
        <w:tc>
          <w:tcPr>
            <w:tcW w:w="0" w:type="auto"/>
            <w:shd w:val="clear" w:color="auto" w:fill="auto"/>
            <w:vAlign w:val="center"/>
          </w:tcPr>
          <w:p w14:paraId="2E892775">
            <w:pPr>
              <w:jc w:val="right"/>
            </w:pPr>
          </w:p>
        </w:tc>
      </w:tr>
      <w:tr w14:paraId="773F9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gridSpan w:val="14"/>
            <w:tcBorders>
              <w:top w:val="nil"/>
              <w:left w:val="nil"/>
              <w:bottom w:val="nil"/>
              <w:right w:val="nil"/>
            </w:tcBorders>
            <w:shd w:val="clear" w:color="auto" w:fill="auto"/>
            <w:vAlign w:val="center"/>
          </w:tcPr>
          <w:p w14:paraId="7DAE0C53">
            <w:r>
              <w:rPr>
                <w:sz w:val="18"/>
              </w:rPr>
              <w:t>备注：本表仅含当年财政拨款安排的支出。如本表为空表，则表示本部门或单位当年无此项预算。</w:t>
            </w:r>
          </w:p>
        </w:tc>
      </w:tr>
    </w:tbl>
    <w:p w14:paraId="69A5FF24">
      <w:pPr>
        <w:sectPr>
          <w:pgSz w:w="16839" w:h="11907" w:orient="landscape"/>
          <w:pgMar w:top="400" w:right="1000" w:bottom="400" w:left="1000" w:header="720" w:footer="720" w:gutter="0"/>
          <w:cols w:space="720" w:num="1"/>
        </w:sect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346"/>
        <w:gridCol w:w="4663"/>
        <w:gridCol w:w="1346"/>
        <w:gridCol w:w="3005"/>
        <w:gridCol w:w="1013"/>
        <w:gridCol w:w="1346"/>
        <w:gridCol w:w="2120"/>
      </w:tblGrid>
      <w:tr w14:paraId="2ECE3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0" w:type="auto"/>
            <w:gridSpan w:val="7"/>
            <w:tcBorders>
              <w:top w:val="nil"/>
              <w:left w:val="nil"/>
              <w:bottom w:val="nil"/>
              <w:right w:val="nil"/>
            </w:tcBorders>
            <w:shd w:val="clear" w:color="auto" w:fill="auto"/>
            <w:vAlign w:val="center"/>
          </w:tcPr>
          <w:p w14:paraId="79408E0A">
            <w:pPr>
              <w:jc w:val="right"/>
            </w:pPr>
            <w:r>
              <w:rPr>
                <w:rFonts w:ascii="宋体" w:hAnsi="宋体" w:eastAsia="宋体" w:cs="宋体"/>
                <w:b w:val="0"/>
                <w:i w:val="0"/>
                <w:color w:val="000000"/>
                <w:sz w:val="18"/>
              </w:rPr>
              <w:t>预算06表</w:t>
            </w:r>
          </w:p>
        </w:tc>
      </w:tr>
      <w:tr w14:paraId="38273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7"/>
            <w:tcBorders>
              <w:top w:val="nil"/>
              <w:left w:val="nil"/>
              <w:bottom w:val="nil"/>
              <w:right w:val="nil"/>
            </w:tcBorders>
            <w:shd w:val="clear" w:color="auto" w:fill="auto"/>
            <w:vAlign w:val="center"/>
          </w:tcPr>
          <w:p w14:paraId="5A0D2E15">
            <w:pPr>
              <w:jc w:val="center"/>
            </w:pPr>
            <w:r>
              <w:rPr>
                <w:rFonts w:ascii="宋体" w:hAnsi="宋体" w:eastAsia="宋体" w:cs="宋体"/>
                <w:b/>
                <w:i w:val="0"/>
                <w:color w:val="000000"/>
                <w:sz w:val="38"/>
              </w:rPr>
              <w:t>2026年一般公共预算基本支出表</w:t>
            </w:r>
          </w:p>
        </w:tc>
      </w:tr>
      <w:tr w14:paraId="5A70E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12719" w:type="dxa"/>
            <w:gridSpan w:val="6"/>
            <w:tcBorders>
              <w:top w:val="nil"/>
              <w:left w:val="nil"/>
              <w:bottom w:val="nil"/>
              <w:right w:val="nil"/>
            </w:tcBorders>
            <w:vAlign w:val="center"/>
          </w:tcPr>
          <w:p w14:paraId="1E58C23A">
            <w:pPr>
              <w:jc w:val="left"/>
            </w:pPr>
            <w:r>
              <w:rPr>
                <w:sz w:val="18"/>
              </w:rPr>
              <w:t>部门名称：中共汤阴县委办公室</w:t>
            </w:r>
          </w:p>
        </w:tc>
        <w:tc>
          <w:tcPr>
            <w:tcW w:w="2120" w:type="dxa"/>
            <w:tcBorders>
              <w:top w:val="nil"/>
              <w:left w:val="nil"/>
              <w:bottom w:val="nil"/>
              <w:right w:val="nil"/>
            </w:tcBorders>
          </w:tcPr>
          <w:p w14:paraId="67ED9719">
            <w:pPr>
              <w:jc w:val="right"/>
            </w:pPr>
            <w:r>
              <w:rPr>
                <w:sz w:val="18"/>
              </w:rPr>
              <w:t>单位：万元</w:t>
            </w:r>
          </w:p>
        </w:tc>
      </w:tr>
      <w:tr w14:paraId="4B2B1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2"/>
            <w:shd w:val="clear" w:color="auto" w:fill="auto"/>
            <w:vAlign w:val="center"/>
          </w:tcPr>
          <w:p w14:paraId="3D7A6E5D">
            <w:pPr>
              <w:jc w:val="center"/>
            </w:pPr>
            <w:r>
              <w:rPr>
                <w:rFonts w:ascii="宋体" w:hAnsi="宋体" w:eastAsia="宋体" w:cs="宋体"/>
                <w:b w:val="0"/>
                <w:i w:val="0"/>
                <w:color w:val="000000"/>
                <w:sz w:val="18"/>
              </w:rPr>
              <w:t>部门预算支出经济分类科目</w:t>
            </w:r>
          </w:p>
        </w:tc>
        <w:tc>
          <w:tcPr>
            <w:tcW w:w="0" w:type="auto"/>
            <w:gridSpan w:val="2"/>
            <w:shd w:val="clear" w:color="auto" w:fill="auto"/>
            <w:vAlign w:val="center"/>
          </w:tcPr>
          <w:p w14:paraId="4C988FD5">
            <w:pPr>
              <w:jc w:val="center"/>
            </w:pPr>
            <w:r>
              <w:rPr>
                <w:rFonts w:ascii="宋体" w:hAnsi="宋体" w:eastAsia="宋体" w:cs="宋体"/>
                <w:b w:val="0"/>
                <w:i w:val="0"/>
                <w:color w:val="000000"/>
                <w:sz w:val="18"/>
              </w:rPr>
              <w:t>政府预算支出经济分类科目编码</w:t>
            </w:r>
          </w:p>
        </w:tc>
        <w:tc>
          <w:tcPr>
            <w:tcW w:w="0" w:type="auto"/>
            <w:gridSpan w:val="3"/>
            <w:shd w:val="clear" w:color="auto" w:fill="auto"/>
            <w:vAlign w:val="center"/>
          </w:tcPr>
          <w:p w14:paraId="437A2895">
            <w:pPr>
              <w:jc w:val="center"/>
            </w:pPr>
            <w:r>
              <w:rPr>
                <w:rFonts w:ascii="宋体" w:hAnsi="宋体" w:eastAsia="宋体" w:cs="宋体"/>
                <w:b w:val="0"/>
                <w:i w:val="0"/>
                <w:color w:val="000000"/>
                <w:sz w:val="18"/>
              </w:rPr>
              <w:t>本年一般公共预算基本支出</w:t>
            </w:r>
          </w:p>
        </w:tc>
      </w:tr>
      <w:tr w14:paraId="1C139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shd w:val="clear" w:color="auto" w:fill="auto"/>
            <w:vAlign w:val="center"/>
          </w:tcPr>
          <w:p w14:paraId="025629B5">
            <w:pPr>
              <w:jc w:val="center"/>
            </w:pPr>
            <w:r>
              <w:rPr>
                <w:rFonts w:ascii="宋体" w:hAnsi="宋体" w:eastAsia="宋体" w:cs="宋体"/>
                <w:b w:val="0"/>
                <w:i w:val="0"/>
                <w:color w:val="000000"/>
                <w:sz w:val="18"/>
              </w:rPr>
              <w:t>科目编码</w:t>
            </w:r>
          </w:p>
        </w:tc>
        <w:tc>
          <w:tcPr>
            <w:tcW w:w="0" w:type="auto"/>
            <w:shd w:val="clear" w:color="auto" w:fill="auto"/>
            <w:vAlign w:val="center"/>
          </w:tcPr>
          <w:p w14:paraId="356142D5">
            <w:pPr>
              <w:jc w:val="center"/>
            </w:pPr>
            <w:r>
              <w:rPr>
                <w:rFonts w:ascii="宋体" w:hAnsi="宋体" w:eastAsia="宋体" w:cs="宋体"/>
                <w:b w:val="0"/>
                <w:i w:val="0"/>
                <w:color w:val="000000"/>
                <w:sz w:val="18"/>
              </w:rPr>
              <w:t>科目名称</w:t>
            </w:r>
          </w:p>
        </w:tc>
        <w:tc>
          <w:tcPr>
            <w:tcW w:w="0" w:type="auto"/>
            <w:shd w:val="clear" w:color="auto" w:fill="auto"/>
            <w:vAlign w:val="center"/>
          </w:tcPr>
          <w:p w14:paraId="3ADB20D4">
            <w:pPr>
              <w:jc w:val="center"/>
            </w:pPr>
            <w:r>
              <w:rPr>
                <w:rFonts w:ascii="宋体" w:hAnsi="宋体" w:eastAsia="宋体" w:cs="宋体"/>
                <w:b w:val="0"/>
                <w:i w:val="0"/>
                <w:color w:val="000000"/>
                <w:sz w:val="18"/>
              </w:rPr>
              <w:t>科目编码</w:t>
            </w:r>
          </w:p>
        </w:tc>
        <w:tc>
          <w:tcPr>
            <w:tcW w:w="0" w:type="auto"/>
            <w:shd w:val="clear" w:color="auto" w:fill="auto"/>
            <w:vAlign w:val="center"/>
          </w:tcPr>
          <w:p w14:paraId="075BE5B3">
            <w:pPr>
              <w:jc w:val="center"/>
            </w:pPr>
            <w:r>
              <w:rPr>
                <w:rFonts w:ascii="宋体" w:hAnsi="宋体" w:eastAsia="宋体" w:cs="宋体"/>
                <w:b w:val="0"/>
                <w:i w:val="0"/>
                <w:color w:val="000000"/>
                <w:sz w:val="18"/>
              </w:rPr>
              <w:t>科目名称</w:t>
            </w:r>
          </w:p>
        </w:tc>
        <w:tc>
          <w:tcPr>
            <w:tcW w:w="0" w:type="auto"/>
            <w:shd w:val="clear" w:color="auto" w:fill="auto"/>
            <w:vAlign w:val="center"/>
          </w:tcPr>
          <w:p w14:paraId="39C98974">
            <w:pPr>
              <w:jc w:val="center"/>
            </w:pPr>
            <w:r>
              <w:rPr>
                <w:rFonts w:ascii="宋体" w:hAnsi="宋体" w:eastAsia="宋体" w:cs="宋体"/>
                <w:b w:val="0"/>
                <w:i w:val="0"/>
                <w:color w:val="000000"/>
                <w:sz w:val="18"/>
              </w:rPr>
              <w:t>合计</w:t>
            </w:r>
          </w:p>
        </w:tc>
        <w:tc>
          <w:tcPr>
            <w:tcW w:w="0" w:type="auto"/>
            <w:shd w:val="clear" w:color="auto" w:fill="auto"/>
            <w:vAlign w:val="center"/>
          </w:tcPr>
          <w:p w14:paraId="2A825BBD">
            <w:pPr>
              <w:jc w:val="center"/>
            </w:pPr>
            <w:r>
              <w:rPr>
                <w:rFonts w:ascii="宋体" w:hAnsi="宋体" w:eastAsia="宋体" w:cs="宋体"/>
                <w:b w:val="0"/>
                <w:i w:val="0"/>
                <w:color w:val="000000"/>
                <w:sz w:val="18"/>
              </w:rPr>
              <w:t>人员经费</w:t>
            </w:r>
          </w:p>
        </w:tc>
        <w:tc>
          <w:tcPr>
            <w:tcW w:w="0" w:type="auto"/>
            <w:shd w:val="clear" w:color="auto" w:fill="auto"/>
            <w:vAlign w:val="center"/>
          </w:tcPr>
          <w:p w14:paraId="62396974">
            <w:pPr>
              <w:jc w:val="center"/>
            </w:pPr>
            <w:r>
              <w:rPr>
                <w:rFonts w:ascii="宋体" w:hAnsi="宋体" w:eastAsia="宋体" w:cs="宋体"/>
                <w:b w:val="0"/>
                <w:i w:val="0"/>
                <w:color w:val="000000"/>
                <w:sz w:val="18"/>
              </w:rPr>
              <w:t>公用经费</w:t>
            </w:r>
          </w:p>
        </w:tc>
      </w:tr>
      <w:tr w14:paraId="0CCEB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06E9C7B">
            <w:r>
              <w:rPr>
                <w:rFonts w:ascii="宋体" w:hAnsi="宋体" w:eastAsia="宋体" w:cs="宋体"/>
                <w:b w:val="0"/>
                <w:i w:val="0"/>
                <w:color w:val="000000"/>
                <w:sz w:val="18"/>
              </w:rPr>
              <w:t>合计</w:t>
            </w:r>
          </w:p>
        </w:tc>
        <w:tc>
          <w:tcPr>
            <w:tcW w:w="0" w:type="auto"/>
            <w:shd w:val="clear" w:color="auto" w:fill="auto"/>
            <w:vAlign w:val="center"/>
          </w:tcPr>
          <w:p w14:paraId="3F4786BD"/>
        </w:tc>
        <w:tc>
          <w:tcPr>
            <w:tcW w:w="0" w:type="auto"/>
            <w:shd w:val="clear" w:color="auto" w:fill="auto"/>
            <w:vAlign w:val="center"/>
          </w:tcPr>
          <w:p w14:paraId="3259B077"/>
        </w:tc>
        <w:tc>
          <w:tcPr>
            <w:tcW w:w="0" w:type="auto"/>
            <w:shd w:val="clear" w:color="auto" w:fill="auto"/>
            <w:vAlign w:val="center"/>
          </w:tcPr>
          <w:p w14:paraId="30D10B87"/>
        </w:tc>
        <w:tc>
          <w:tcPr>
            <w:tcW w:w="0" w:type="auto"/>
            <w:shd w:val="clear" w:color="auto" w:fill="auto"/>
            <w:vAlign w:val="center"/>
          </w:tcPr>
          <w:p w14:paraId="69F8EA3B">
            <w:pPr>
              <w:jc w:val="right"/>
            </w:pPr>
            <w:r>
              <w:rPr>
                <w:rFonts w:ascii="宋体" w:hAnsi="宋体" w:eastAsia="宋体" w:cs="宋体"/>
                <w:b w:val="0"/>
                <w:i w:val="0"/>
                <w:color w:val="000000"/>
                <w:sz w:val="18"/>
              </w:rPr>
              <w:t>659.94</w:t>
            </w:r>
          </w:p>
        </w:tc>
        <w:tc>
          <w:tcPr>
            <w:tcW w:w="0" w:type="auto"/>
            <w:shd w:val="clear" w:color="auto" w:fill="auto"/>
            <w:vAlign w:val="center"/>
          </w:tcPr>
          <w:p w14:paraId="6EA54394">
            <w:pPr>
              <w:jc w:val="right"/>
            </w:pPr>
            <w:r>
              <w:rPr>
                <w:rFonts w:ascii="宋体" w:hAnsi="宋体" w:eastAsia="宋体" w:cs="宋体"/>
                <w:b w:val="0"/>
                <w:i w:val="0"/>
                <w:color w:val="000000"/>
                <w:sz w:val="18"/>
              </w:rPr>
              <w:t>591.77</w:t>
            </w:r>
          </w:p>
        </w:tc>
        <w:tc>
          <w:tcPr>
            <w:tcW w:w="0" w:type="auto"/>
            <w:shd w:val="clear" w:color="auto" w:fill="auto"/>
            <w:vAlign w:val="center"/>
          </w:tcPr>
          <w:p w14:paraId="1F6FF3F6">
            <w:pPr>
              <w:jc w:val="right"/>
            </w:pPr>
            <w:r>
              <w:rPr>
                <w:rFonts w:ascii="宋体" w:hAnsi="宋体" w:eastAsia="宋体" w:cs="宋体"/>
                <w:b w:val="0"/>
                <w:i w:val="0"/>
                <w:color w:val="000000"/>
                <w:sz w:val="18"/>
              </w:rPr>
              <w:t>68.17</w:t>
            </w:r>
          </w:p>
        </w:tc>
      </w:tr>
      <w:tr w14:paraId="623FB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BB51067">
            <w:pPr>
              <w:jc w:val="left"/>
            </w:pPr>
            <w:r>
              <w:rPr>
                <w:rFonts w:ascii="宋体" w:hAnsi="宋体" w:eastAsia="宋体" w:cs="宋体"/>
                <w:b w:val="0"/>
                <w:i w:val="0"/>
                <w:color w:val="000000"/>
                <w:sz w:val="18"/>
              </w:rPr>
              <w:t>30101</w:t>
            </w:r>
          </w:p>
        </w:tc>
        <w:tc>
          <w:tcPr>
            <w:tcW w:w="0" w:type="auto"/>
            <w:shd w:val="clear" w:color="auto" w:fill="auto"/>
            <w:vAlign w:val="center"/>
          </w:tcPr>
          <w:p w14:paraId="4D369A77">
            <w:pPr>
              <w:jc w:val="left"/>
            </w:pPr>
            <w:r>
              <w:rPr>
                <w:rFonts w:ascii="宋体" w:hAnsi="宋体" w:eastAsia="宋体" w:cs="宋体"/>
                <w:b w:val="0"/>
                <w:i w:val="0"/>
                <w:color w:val="000000"/>
                <w:sz w:val="18"/>
              </w:rPr>
              <w:t>基本工资</w:t>
            </w:r>
          </w:p>
        </w:tc>
        <w:tc>
          <w:tcPr>
            <w:tcW w:w="0" w:type="auto"/>
            <w:shd w:val="clear" w:color="auto" w:fill="auto"/>
            <w:vAlign w:val="center"/>
          </w:tcPr>
          <w:p w14:paraId="5036CF50">
            <w:pPr>
              <w:jc w:val="left"/>
            </w:pPr>
            <w:r>
              <w:rPr>
                <w:rFonts w:ascii="宋体" w:hAnsi="宋体" w:eastAsia="宋体" w:cs="宋体"/>
                <w:b w:val="0"/>
                <w:i w:val="0"/>
                <w:color w:val="000000"/>
                <w:sz w:val="18"/>
              </w:rPr>
              <w:t>50101</w:t>
            </w:r>
          </w:p>
        </w:tc>
        <w:tc>
          <w:tcPr>
            <w:tcW w:w="0" w:type="auto"/>
            <w:shd w:val="clear" w:color="auto" w:fill="auto"/>
            <w:vAlign w:val="center"/>
          </w:tcPr>
          <w:p w14:paraId="633B3116">
            <w:pPr>
              <w:jc w:val="left"/>
            </w:pPr>
            <w:r>
              <w:rPr>
                <w:rFonts w:ascii="宋体" w:hAnsi="宋体" w:eastAsia="宋体" w:cs="宋体"/>
                <w:b w:val="0"/>
                <w:i w:val="0"/>
                <w:color w:val="000000"/>
                <w:sz w:val="18"/>
              </w:rPr>
              <w:t>工资奖金津补贴</w:t>
            </w:r>
          </w:p>
        </w:tc>
        <w:tc>
          <w:tcPr>
            <w:tcW w:w="0" w:type="auto"/>
            <w:shd w:val="clear" w:color="auto" w:fill="auto"/>
            <w:vAlign w:val="center"/>
          </w:tcPr>
          <w:p w14:paraId="64E22535">
            <w:pPr>
              <w:jc w:val="right"/>
            </w:pPr>
            <w:r>
              <w:rPr>
                <w:rFonts w:ascii="宋体" w:hAnsi="宋体" w:eastAsia="宋体" w:cs="宋体"/>
                <w:b w:val="0"/>
                <w:i w:val="0"/>
                <w:color w:val="000000"/>
                <w:sz w:val="18"/>
              </w:rPr>
              <w:t>109.32</w:t>
            </w:r>
          </w:p>
        </w:tc>
        <w:tc>
          <w:tcPr>
            <w:tcW w:w="0" w:type="auto"/>
            <w:shd w:val="clear" w:color="auto" w:fill="auto"/>
            <w:vAlign w:val="center"/>
          </w:tcPr>
          <w:p w14:paraId="5221BCA8">
            <w:pPr>
              <w:jc w:val="right"/>
            </w:pPr>
            <w:r>
              <w:rPr>
                <w:rFonts w:ascii="宋体" w:hAnsi="宋体" w:eastAsia="宋体" w:cs="宋体"/>
                <w:b w:val="0"/>
                <w:i w:val="0"/>
                <w:color w:val="000000"/>
                <w:sz w:val="18"/>
              </w:rPr>
              <w:t>109.32</w:t>
            </w:r>
          </w:p>
        </w:tc>
        <w:tc>
          <w:tcPr>
            <w:tcW w:w="0" w:type="auto"/>
            <w:shd w:val="clear" w:color="auto" w:fill="auto"/>
            <w:vAlign w:val="center"/>
          </w:tcPr>
          <w:p w14:paraId="17B5F483">
            <w:pPr>
              <w:jc w:val="right"/>
            </w:pPr>
          </w:p>
        </w:tc>
      </w:tr>
      <w:tr w14:paraId="6B4EE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0EDAAC6">
            <w:pPr>
              <w:jc w:val="left"/>
            </w:pPr>
            <w:r>
              <w:rPr>
                <w:rFonts w:ascii="宋体" w:hAnsi="宋体" w:eastAsia="宋体" w:cs="宋体"/>
                <w:b w:val="0"/>
                <w:i w:val="0"/>
                <w:color w:val="000000"/>
                <w:sz w:val="18"/>
              </w:rPr>
              <w:t>30307</w:t>
            </w:r>
          </w:p>
        </w:tc>
        <w:tc>
          <w:tcPr>
            <w:tcW w:w="0" w:type="auto"/>
            <w:shd w:val="clear" w:color="auto" w:fill="auto"/>
            <w:vAlign w:val="center"/>
          </w:tcPr>
          <w:p w14:paraId="612FD9B7">
            <w:pPr>
              <w:jc w:val="left"/>
            </w:pPr>
            <w:r>
              <w:rPr>
                <w:rFonts w:ascii="宋体" w:hAnsi="宋体" w:eastAsia="宋体" w:cs="宋体"/>
                <w:b w:val="0"/>
                <w:i w:val="0"/>
                <w:color w:val="000000"/>
                <w:sz w:val="18"/>
              </w:rPr>
              <w:t>医疗费补助</w:t>
            </w:r>
          </w:p>
        </w:tc>
        <w:tc>
          <w:tcPr>
            <w:tcW w:w="0" w:type="auto"/>
            <w:shd w:val="clear" w:color="auto" w:fill="auto"/>
            <w:vAlign w:val="center"/>
          </w:tcPr>
          <w:p w14:paraId="14728D53">
            <w:pPr>
              <w:jc w:val="left"/>
            </w:pPr>
            <w:r>
              <w:rPr>
                <w:rFonts w:ascii="宋体" w:hAnsi="宋体" w:eastAsia="宋体" w:cs="宋体"/>
                <w:b w:val="0"/>
                <w:i w:val="0"/>
                <w:color w:val="000000"/>
                <w:sz w:val="18"/>
              </w:rPr>
              <w:t>50901</w:t>
            </w:r>
          </w:p>
        </w:tc>
        <w:tc>
          <w:tcPr>
            <w:tcW w:w="0" w:type="auto"/>
            <w:shd w:val="clear" w:color="auto" w:fill="auto"/>
            <w:vAlign w:val="center"/>
          </w:tcPr>
          <w:p w14:paraId="7C67F5E3">
            <w:pPr>
              <w:jc w:val="left"/>
            </w:pPr>
            <w:r>
              <w:rPr>
                <w:rFonts w:ascii="宋体" w:hAnsi="宋体" w:eastAsia="宋体" w:cs="宋体"/>
                <w:b w:val="0"/>
                <w:i w:val="0"/>
                <w:color w:val="000000"/>
                <w:sz w:val="18"/>
              </w:rPr>
              <w:t>社会福利和救助</w:t>
            </w:r>
          </w:p>
        </w:tc>
        <w:tc>
          <w:tcPr>
            <w:tcW w:w="0" w:type="auto"/>
            <w:shd w:val="clear" w:color="auto" w:fill="auto"/>
            <w:vAlign w:val="center"/>
          </w:tcPr>
          <w:p w14:paraId="29254BAC">
            <w:pPr>
              <w:jc w:val="right"/>
            </w:pPr>
            <w:r>
              <w:rPr>
                <w:rFonts w:ascii="宋体" w:hAnsi="宋体" w:eastAsia="宋体" w:cs="宋体"/>
                <w:b w:val="0"/>
                <w:i w:val="0"/>
                <w:color w:val="000000"/>
                <w:sz w:val="18"/>
              </w:rPr>
              <w:t>11.73</w:t>
            </w:r>
          </w:p>
        </w:tc>
        <w:tc>
          <w:tcPr>
            <w:tcW w:w="0" w:type="auto"/>
            <w:shd w:val="clear" w:color="auto" w:fill="auto"/>
            <w:vAlign w:val="center"/>
          </w:tcPr>
          <w:p w14:paraId="155D030F">
            <w:pPr>
              <w:jc w:val="right"/>
            </w:pPr>
            <w:r>
              <w:rPr>
                <w:rFonts w:ascii="宋体" w:hAnsi="宋体" w:eastAsia="宋体" w:cs="宋体"/>
                <w:b w:val="0"/>
                <w:i w:val="0"/>
                <w:color w:val="000000"/>
                <w:sz w:val="18"/>
              </w:rPr>
              <w:t>11.73</w:t>
            </w:r>
          </w:p>
        </w:tc>
        <w:tc>
          <w:tcPr>
            <w:tcW w:w="0" w:type="auto"/>
            <w:shd w:val="clear" w:color="auto" w:fill="auto"/>
            <w:vAlign w:val="center"/>
          </w:tcPr>
          <w:p w14:paraId="00F6C2B1">
            <w:pPr>
              <w:jc w:val="right"/>
            </w:pPr>
          </w:p>
        </w:tc>
      </w:tr>
      <w:tr w14:paraId="746AD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19114E8">
            <w:pPr>
              <w:jc w:val="left"/>
            </w:pPr>
            <w:r>
              <w:rPr>
                <w:rFonts w:ascii="宋体" w:hAnsi="宋体" w:eastAsia="宋体" w:cs="宋体"/>
                <w:b w:val="0"/>
                <w:i w:val="0"/>
                <w:color w:val="000000"/>
                <w:sz w:val="18"/>
              </w:rPr>
              <w:t>30103</w:t>
            </w:r>
          </w:p>
        </w:tc>
        <w:tc>
          <w:tcPr>
            <w:tcW w:w="0" w:type="auto"/>
            <w:shd w:val="clear" w:color="auto" w:fill="auto"/>
            <w:vAlign w:val="center"/>
          </w:tcPr>
          <w:p w14:paraId="5157E675">
            <w:pPr>
              <w:jc w:val="left"/>
            </w:pPr>
            <w:r>
              <w:rPr>
                <w:rFonts w:ascii="宋体" w:hAnsi="宋体" w:eastAsia="宋体" w:cs="宋体"/>
                <w:b w:val="0"/>
                <w:i w:val="0"/>
                <w:color w:val="000000"/>
                <w:sz w:val="18"/>
              </w:rPr>
              <w:t>奖金</w:t>
            </w:r>
          </w:p>
        </w:tc>
        <w:tc>
          <w:tcPr>
            <w:tcW w:w="0" w:type="auto"/>
            <w:shd w:val="clear" w:color="auto" w:fill="auto"/>
            <w:vAlign w:val="center"/>
          </w:tcPr>
          <w:p w14:paraId="097FEB22">
            <w:pPr>
              <w:jc w:val="left"/>
            </w:pPr>
            <w:r>
              <w:rPr>
                <w:rFonts w:ascii="宋体" w:hAnsi="宋体" w:eastAsia="宋体" w:cs="宋体"/>
                <w:b w:val="0"/>
                <w:i w:val="0"/>
                <w:color w:val="000000"/>
                <w:sz w:val="18"/>
              </w:rPr>
              <w:t>50101</w:t>
            </w:r>
          </w:p>
        </w:tc>
        <w:tc>
          <w:tcPr>
            <w:tcW w:w="0" w:type="auto"/>
            <w:shd w:val="clear" w:color="auto" w:fill="auto"/>
            <w:vAlign w:val="center"/>
          </w:tcPr>
          <w:p w14:paraId="24FD1706">
            <w:pPr>
              <w:jc w:val="left"/>
            </w:pPr>
            <w:r>
              <w:rPr>
                <w:rFonts w:ascii="宋体" w:hAnsi="宋体" w:eastAsia="宋体" w:cs="宋体"/>
                <w:b w:val="0"/>
                <w:i w:val="0"/>
                <w:color w:val="000000"/>
                <w:sz w:val="18"/>
              </w:rPr>
              <w:t>工资奖金津补贴</w:t>
            </w:r>
          </w:p>
        </w:tc>
        <w:tc>
          <w:tcPr>
            <w:tcW w:w="0" w:type="auto"/>
            <w:shd w:val="clear" w:color="auto" w:fill="auto"/>
            <w:vAlign w:val="center"/>
          </w:tcPr>
          <w:p w14:paraId="5EBC2582">
            <w:pPr>
              <w:jc w:val="right"/>
            </w:pPr>
            <w:r>
              <w:rPr>
                <w:rFonts w:ascii="宋体" w:hAnsi="宋体" w:eastAsia="宋体" w:cs="宋体"/>
                <w:b w:val="0"/>
                <w:i w:val="0"/>
                <w:color w:val="000000"/>
                <w:sz w:val="18"/>
              </w:rPr>
              <w:t>42.31</w:t>
            </w:r>
          </w:p>
        </w:tc>
        <w:tc>
          <w:tcPr>
            <w:tcW w:w="0" w:type="auto"/>
            <w:shd w:val="clear" w:color="auto" w:fill="auto"/>
            <w:vAlign w:val="center"/>
          </w:tcPr>
          <w:p w14:paraId="45857F8F">
            <w:pPr>
              <w:jc w:val="right"/>
            </w:pPr>
            <w:r>
              <w:rPr>
                <w:rFonts w:ascii="宋体" w:hAnsi="宋体" w:eastAsia="宋体" w:cs="宋体"/>
                <w:b w:val="0"/>
                <w:i w:val="0"/>
                <w:color w:val="000000"/>
                <w:sz w:val="18"/>
              </w:rPr>
              <w:t>42.31</w:t>
            </w:r>
          </w:p>
        </w:tc>
        <w:tc>
          <w:tcPr>
            <w:tcW w:w="0" w:type="auto"/>
            <w:shd w:val="clear" w:color="auto" w:fill="auto"/>
            <w:vAlign w:val="center"/>
          </w:tcPr>
          <w:p w14:paraId="75D07738">
            <w:pPr>
              <w:jc w:val="right"/>
            </w:pPr>
          </w:p>
        </w:tc>
      </w:tr>
      <w:tr w14:paraId="010D0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47D4B49">
            <w:pPr>
              <w:jc w:val="left"/>
            </w:pPr>
            <w:r>
              <w:rPr>
                <w:rFonts w:ascii="宋体" w:hAnsi="宋体" w:eastAsia="宋体" w:cs="宋体"/>
                <w:b w:val="0"/>
                <w:i w:val="0"/>
                <w:color w:val="000000"/>
                <w:sz w:val="18"/>
              </w:rPr>
              <w:t>30111</w:t>
            </w:r>
          </w:p>
        </w:tc>
        <w:tc>
          <w:tcPr>
            <w:tcW w:w="0" w:type="auto"/>
            <w:shd w:val="clear" w:color="auto" w:fill="auto"/>
            <w:vAlign w:val="center"/>
          </w:tcPr>
          <w:p w14:paraId="7EF1AC2E">
            <w:pPr>
              <w:jc w:val="left"/>
            </w:pPr>
            <w:r>
              <w:rPr>
                <w:rFonts w:ascii="宋体" w:hAnsi="宋体" w:eastAsia="宋体" w:cs="宋体"/>
                <w:b w:val="0"/>
                <w:i w:val="0"/>
                <w:color w:val="000000"/>
                <w:sz w:val="18"/>
              </w:rPr>
              <w:t>公务员医疗补助缴费</w:t>
            </w:r>
          </w:p>
        </w:tc>
        <w:tc>
          <w:tcPr>
            <w:tcW w:w="0" w:type="auto"/>
            <w:shd w:val="clear" w:color="auto" w:fill="auto"/>
            <w:vAlign w:val="center"/>
          </w:tcPr>
          <w:p w14:paraId="67B85DE0">
            <w:pPr>
              <w:jc w:val="left"/>
            </w:pPr>
            <w:r>
              <w:rPr>
                <w:rFonts w:ascii="宋体" w:hAnsi="宋体" w:eastAsia="宋体" w:cs="宋体"/>
                <w:b w:val="0"/>
                <w:i w:val="0"/>
                <w:color w:val="000000"/>
                <w:sz w:val="18"/>
              </w:rPr>
              <w:t>50102</w:t>
            </w:r>
          </w:p>
        </w:tc>
        <w:tc>
          <w:tcPr>
            <w:tcW w:w="0" w:type="auto"/>
            <w:shd w:val="clear" w:color="auto" w:fill="auto"/>
            <w:vAlign w:val="center"/>
          </w:tcPr>
          <w:p w14:paraId="6E523649">
            <w:pPr>
              <w:jc w:val="left"/>
            </w:pPr>
            <w:r>
              <w:rPr>
                <w:rFonts w:ascii="宋体" w:hAnsi="宋体" w:eastAsia="宋体" w:cs="宋体"/>
                <w:b w:val="0"/>
                <w:i w:val="0"/>
                <w:color w:val="000000"/>
                <w:sz w:val="18"/>
              </w:rPr>
              <w:t>社会保障缴费</w:t>
            </w:r>
          </w:p>
        </w:tc>
        <w:tc>
          <w:tcPr>
            <w:tcW w:w="0" w:type="auto"/>
            <w:shd w:val="clear" w:color="auto" w:fill="auto"/>
            <w:vAlign w:val="center"/>
          </w:tcPr>
          <w:p w14:paraId="1339131E">
            <w:pPr>
              <w:jc w:val="right"/>
            </w:pPr>
            <w:r>
              <w:rPr>
                <w:rFonts w:ascii="宋体" w:hAnsi="宋体" w:eastAsia="宋体" w:cs="宋体"/>
                <w:b w:val="0"/>
                <w:i w:val="0"/>
                <w:color w:val="000000"/>
                <w:sz w:val="18"/>
              </w:rPr>
              <w:t>11.02</w:t>
            </w:r>
          </w:p>
        </w:tc>
        <w:tc>
          <w:tcPr>
            <w:tcW w:w="0" w:type="auto"/>
            <w:shd w:val="clear" w:color="auto" w:fill="auto"/>
            <w:vAlign w:val="center"/>
          </w:tcPr>
          <w:p w14:paraId="72645EBD">
            <w:pPr>
              <w:jc w:val="right"/>
            </w:pPr>
            <w:r>
              <w:rPr>
                <w:rFonts w:ascii="宋体" w:hAnsi="宋体" w:eastAsia="宋体" w:cs="宋体"/>
                <w:b w:val="0"/>
                <w:i w:val="0"/>
                <w:color w:val="000000"/>
                <w:sz w:val="18"/>
              </w:rPr>
              <w:t>11.02</w:t>
            </w:r>
          </w:p>
        </w:tc>
        <w:tc>
          <w:tcPr>
            <w:tcW w:w="0" w:type="auto"/>
            <w:shd w:val="clear" w:color="auto" w:fill="auto"/>
            <w:vAlign w:val="center"/>
          </w:tcPr>
          <w:p w14:paraId="4E4CACC1">
            <w:pPr>
              <w:jc w:val="right"/>
            </w:pPr>
          </w:p>
        </w:tc>
      </w:tr>
      <w:tr w14:paraId="67130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F203CD7">
            <w:pPr>
              <w:jc w:val="left"/>
            </w:pPr>
            <w:r>
              <w:rPr>
                <w:rFonts w:ascii="宋体" w:hAnsi="宋体" w:eastAsia="宋体" w:cs="宋体"/>
                <w:b w:val="0"/>
                <w:i w:val="0"/>
                <w:color w:val="000000"/>
                <w:sz w:val="18"/>
              </w:rPr>
              <w:t>30102</w:t>
            </w:r>
          </w:p>
        </w:tc>
        <w:tc>
          <w:tcPr>
            <w:tcW w:w="0" w:type="auto"/>
            <w:shd w:val="clear" w:color="auto" w:fill="auto"/>
            <w:vAlign w:val="center"/>
          </w:tcPr>
          <w:p w14:paraId="396F97BF">
            <w:pPr>
              <w:jc w:val="left"/>
            </w:pPr>
            <w:r>
              <w:rPr>
                <w:rFonts w:ascii="宋体" w:hAnsi="宋体" w:eastAsia="宋体" w:cs="宋体"/>
                <w:b w:val="0"/>
                <w:i w:val="0"/>
                <w:color w:val="000000"/>
                <w:sz w:val="18"/>
              </w:rPr>
              <w:t>津贴补贴</w:t>
            </w:r>
          </w:p>
        </w:tc>
        <w:tc>
          <w:tcPr>
            <w:tcW w:w="0" w:type="auto"/>
            <w:shd w:val="clear" w:color="auto" w:fill="auto"/>
            <w:vAlign w:val="center"/>
          </w:tcPr>
          <w:p w14:paraId="62C80849">
            <w:pPr>
              <w:jc w:val="left"/>
            </w:pPr>
            <w:r>
              <w:rPr>
                <w:rFonts w:ascii="宋体" w:hAnsi="宋体" w:eastAsia="宋体" w:cs="宋体"/>
                <w:b w:val="0"/>
                <w:i w:val="0"/>
                <w:color w:val="000000"/>
                <w:sz w:val="18"/>
              </w:rPr>
              <w:t>50101</w:t>
            </w:r>
          </w:p>
        </w:tc>
        <w:tc>
          <w:tcPr>
            <w:tcW w:w="0" w:type="auto"/>
            <w:shd w:val="clear" w:color="auto" w:fill="auto"/>
            <w:vAlign w:val="center"/>
          </w:tcPr>
          <w:p w14:paraId="44F3059F">
            <w:pPr>
              <w:jc w:val="left"/>
            </w:pPr>
            <w:r>
              <w:rPr>
                <w:rFonts w:ascii="宋体" w:hAnsi="宋体" w:eastAsia="宋体" w:cs="宋体"/>
                <w:b w:val="0"/>
                <w:i w:val="0"/>
                <w:color w:val="000000"/>
                <w:sz w:val="18"/>
              </w:rPr>
              <w:t>工资奖金津补贴</w:t>
            </w:r>
          </w:p>
        </w:tc>
        <w:tc>
          <w:tcPr>
            <w:tcW w:w="0" w:type="auto"/>
            <w:shd w:val="clear" w:color="auto" w:fill="auto"/>
            <w:vAlign w:val="center"/>
          </w:tcPr>
          <w:p w14:paraId="4B59C58D">
            <w:pPr>
              <w:jc w:val="right"/>
            </w:pPr>
            <w:r>
              <w:rPr>
                <w:rFonts w:ascii="宋体" w:hAnsi="宋体" w:eastAsia="宋体" w:cs="宋体"/>
                <w:b w:val="0"/>
                <w:i w:val="0"/>
                <w:color w:val="000000"/>
                <w:sz w:val="18"/>
              </w:rPr>
              <w:t>45.90</w:t>
            </w:r>
          </w:p>
        </w:tc>
        <w:tc>
          <w:tcPr>
            <w:tcW w:w="0" w:type="auto"/>
            <w:shd w:val="clear" w:color="auto" w:fill="auto"/>
            <w:vAlign w:val="center"/>
          </w:tcPr>
          <w:p w14:paraId="272FC01B">
            <w:pPr>
              <w:jc w:val="right"/>
            </w:pPr>
            <w:r>
              <w:rPr>
                <w:rFonts w:ascii="宋体" w:hAnsi="宋体" w:eastAsia="宋体" w:cs="宋体"/>
                <w:b w:val="0"/>
                <w:i w:val="0"/>
                <w:color w:val="000000"/>
                <w:sz w:val="18"/>
              </w:rPr>
              <w:t>45.90</w:t>
            </w:r>
          </w:p>
        </w:tc>
        <w:tc>
          <w:tcPr>
            <w:tcW w:w="0" w:type="auto"/>
            <w:shd w:val="clear" w:color="auto" w:fill="auto"/>
            <w:vAlign w:val="center"/>
          </w:tcPr>
          <w:p w14:paraId="54A04C85">
            <w:pPr>
              <w:jc w:val="right"/>
            </w:pPr>
          </w:p>
        </w:tc>
      </w:tr>
      <w:tr w14:paraId="36269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A7EFD38">
            <w:pPr>
              <w:jc w:val="left"/>
            </w:pPr>
            <w:r>
              <w:rPr>
                <w:rFonts w:ascii="宋体" w:hAnsi="宋体" w:eastAsia="宋体" w:cs="宋体"/>
                <w:b w:val="0"/>
                <w:i w:val="0"/>
                <w:color w:val="000000"/>
                <w:sz w:val="18"/>
              </w:rPr>
              <w:t>30107</w:t>
            </w:r>
          </w:p>
        </w:tc>
        <w:tc>
          <w:tcPr>
            <w:tcW w:w="0" w:type="auto"/>
            <w:shd w:val="clear" w:color="auto" w:fill="auto"/>
            <w:vAlign w:val="center"/>
          </w:tcPr>
          <w:p w14:paraId="37507EFF">
            <w:pPr>
              <w:jc w:val="left"/>
            </w:pPr>
            <w:r>
              <w:rPr>
                <w:rFonts w:ascii="宋体" w:hAnsi="宋体" w:eastAsia="宋体" w:cs="宋体"/>
                <w:b w:val="0"/>
                <w:i w:val="0"/>
                <w:color w:val="000000"/>
                <w:sz w:val="18"/>
              </w:rPr>
              <w:t>绩效工资</w:t>
            </w:r>
          </w:p>
        </w:tc>
        <w:tc>
          <w:tcPr>
            <w:tcW w:w="0" w:type="auto"/>
            <w:shd w:val="clear" w:color="auto" w:fill="auto"/>
            <w:vAlign w:val="center"/>
          </w:tcPr>
          <w:p w14:paraId="241E35AF">
            <w:pPr>
              <w:jc w:val="left"/>
            </w:pPr>
            <w:r>
              <w:rPr>
                <w:rFonts w:ascii="宋体" w:hAnsi="宋体" w:eastAsia="宋体" w:cs="宋体"/>
                <w:b w:val="0"/>
                <w:i w:val="0"/>
                <w:color w:val="000000"/>
                <w:sz w:val="18"/>
              </w:rPr>
              <w:t>50501</w:t>
            </w:r>
          </w:p>
        </w:tc>
        <w:tc>
          <w:tcPr>
            <w:tcW w:w="0" w:type="auto"/>
            <w:shd w:val="clear" w:color="auto" w:fill="auto"/>
            <w:vAlign w:val="center"/>
          </w:tcPr>
          <w:p w14:paraId="5F697779">
            <w:pPr>
              <w:jc w:val="left"/>
            </w:pPr>
            <w:r>
              <w:rPr>
                <w:rFonts w:ascii="宋体" w:hAnsi="宋体" w:eastAsia="宋体" w:cs="宋体"/>
                <w:b w:val="0"/>
                <w:i w:val="0"/>
                <w:color w:val="000000"/>
                <w:sz w:val="18"/>
              </w:rPr>
              <w:t>工资福利支出</w:t>
            </w:r>
          </w:p>
        </w:tc>
        <w:tc>
          <w:tcPr>
            <w:tcW w:w="0" w:type="auto"/>
            <w:shd w:val="clear" w:color="auto" w:fill="auto"/>
            <w:vAlign w:val="center"/>
          </w:tcPr>
          <w:p w14:paraId="5B53CFDF">
            <w:pPr>
              <w:jc w:val="right"/>
            </w:pPr>
            <w:r>
              <w:rPr>
                <w:rFonts w:ascii="宋体" w:hAnsi="宋体" w:eastAsia="宋体" w:cs="宋体"/>
                <w:b w:val="0"/>
                <w:i w:val="0"/>
                <w:color w:val="000000"/>
                <w:sz w:val="18"/>
              </w:rPr>
              <w:t>51.26</w:t>
            </w:r>
          </w:p>
        </w:tc>
        <w:tc>
          <w:tcPr>
            <w:tcW w:w="0" w:type="auto"/>
            <w:shd w:val="clear" w:color="auto" w:fill="auto"/>
            <w:vAlign w:val="center"/>
          </w:tcPr>
          <w:p w14:paraId="6341844E">
            <w:pPr>
              <w:jc w:val="right"/>
            </w:pPr>
            <w:r>
              <w:rPr>
                <w:rFonts w:ascii="宋体" w:hAnsi="宋体" w:eastAsia="宋体" w:cs="宋体"/>
                <w:b w:val="0"/>
                <w:i w:val="0"/>
                <w:color w:val="000000"/>
                <w:sz w:val="18"/>
              </w:rPr>
              <w:t>51.26</w:t>
            </w:r>
          </w:p>
        </w:tc>
        <w:tc>
          <w:tcPr>
            <w:tcW w:w="0" w:type="auto"/>
            <w:shd w:val="clear" w:color="auto" w:fill="auto"/>
            <w:vAlign w:val="center"/>
          </w:tcPr>
          <w:p w14:paraId="26BE2FE0">
            <w:pPr>
              <w:jc w:val="right"/>
            </w:pPr>
          </w:p>
        </w:tc>
      </w:tr>
      <w:tr w14:paraId="02927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74FA7FF">
            <w:pPr>
              <w:jc w:val="left"/>
            </w:pPr>
            <w:r>
              <w:rPr>
                <w:rFonts w:ascii="宋体" w:hAnsi="宋体" w:eastAsia="宋体" w:cs="宋体"/>
                <w:b w:val="0"/>
                <w:i w:val="0"/>
                <w:color w:val="000000"/>
                <w:sz w:val="18"/>
              </w:rPr>
              <w:t>30205</w:t>
            </w:r>
          </w:p>
        </w:tc>
        <w:tc>
          <w:tcPr>
            <w:tcW w:w="0" w:type="auto"/>
            <w:shd w:val="clear" w:color="auto" w:fill="auto"/>
            <w:vAlign w:val="center"/>
          </w:tcPr>
          <w:p w14:paraId="1EE45B76">
            <w:pPr>
              <w:jc w:val="left"/>
            </w:pPr>
            <w:r>
              <w:rPr>
                <w:rFonts w:ascii="宋体" w:hAnsi="宋体" w:eastAsia="宋体" w:cs="宋体"/>
                <w:b w:val="0"/>
                <w:i w:val="0"/>
                <w:color w:val="000000"/>
                <w:sz w:val="18"/>
              </w:rPr>
              <w:t>水费</w:t>
            </w:r>
          </w:p>
        </w:tc>
        <w:tc>
          <w:tcPr>
            <w:tcW w:w="0" w:type="auto"/>
            <w:shd w:val="clear" w:color="auto" w:fill="auto"/>
            <w:vAlign w:val="center"/>
          </w:tcPr>
          <w:p w14:paraId="3FC6C756">
            <w:pPr>
              <w:jc w:val="left"/>
            </w:pPr>
            <w:r>
              <w:rPr>
                <w:rFonts w:ascii="宋体" w:hAnsi="宋体" w:eastAsia="宋体" w:cs="宋体"/>
                <w:b w:val="0"/>
                <w:i w:val="0"/>
                <w:color w:val="000000"/>
                <w:sz w:val="18"/>
              </w:rPr>
              <w:t>50201</w:t>
            </w:r>
          </w:p>
        </w:tc>
        <w:tc>
          <w:tcPr>
            <w:tcW w:w="0" w:type="auto"/>
            <w:shd w:val="clear" w:color="auto" w:fill="auto"/>
            <w:vAlign w:val="center"/>
          </w:tcPr>
          <w:p w14:paraId="54541EC9">
            <w:pPr>
              <w:jc w:val="left"/>
            </w:pPr>
            <w:r>
              <w:rPr>
                <w:rFonts w:ascii="宋体" w:hAnsi="宋体" w:eastAsia="宋体" w:cs="宋体"/>
                <w:b w:val="0"/>
                <w:i w:val="0"/>
                <w:color w:val="000000"/>
                <w:sz w:val="18"/>
              </w:rPr>
              <w:t>办公经费</w:t>
            </w:r>
          </w:p>
        </w:tc>
        <w:tc>
          <w:tcPr>
            <w:tcW w:w="0" w:type="auto"/>
            <w:shd w:val="clear" w:color="auto" w:fill="auto"/>
            <w:vAlign w:val="center"/>
          </w:tcPr>
          <w:p w14:paraId="45F05D0B">
            <w:pPr>
              <w:jc w:val="right"/>
            </w:pPr>
            <w:r>
              <w:rPr>
                <w:rFonts w:ascii="宋体" w:hAnsi="宋体" w:eastAsia="宋体" w:cs="宋体"/>
                <w:b w:val="0"/>
                <w:i w:val="0"/>
                <w:color w:val="000000"/>
                <w:sz w:val="18"/>
              </w:rPr>
              <w:t>1.00</w:t>
            </w:r>
          </w:p>
        </w:tc>
        <w:tc>
          <w:tcPr>
            <w:tcW w:w="0" w:type="auto"/>
            <w:shd w:val="clear" w:color="auto" w:fill="auto"/>
            <w:vAlign w:val="center"/>
          </w:tcPr>
          <w:p w14:paraId="6782C6E2">
            <w:pPr>
              <w:jc w:val="right"/>
            </w:pPr>
          </w:p>
        </w:tc>
        <w:tc>
          <w:tcPr>
            <w:tcW w:w="0" w:type="auto"/>
            <w:shd w:val="clear" w:color="auto" w:fill="auto"/>
            <w:vAlign w:val="center"/>
          </w:tcPr>
          <w:p w14:paraId="03E344C6">
            <w:pPr>
              <w:jc w:val="right"/>
            </w:pPr>
            <w:r>
              <w:rPr>
                <w:rFonts w:ascii="宋体" w:hAnsi="宋体" w:eastAsia="宋体" w:cs="宋体"/>
                <w:b w:val="0"/>
                <w:i w:val="0"/>
                <w:color w:val="000000"/>
                <w:sz w:val="18"/>
              </w:rPr>
              <w:t>1.00</w:t>
            </w:r>
          </w:p>
        </w:tc>
      </w:tr>
      <w:tr w14:paraId="36740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CAEE0EF">
            <w:pPr>
              <w:jc w:val="left"/>
            </w:pPr>
            <w:r>
              <w:rPr>
                <w:rFonts w:ascii="宋体" w:hAnsi="宋体" w:eastAsia="宋体" w:cs="宋体"/>
                <w:b w:val="0"/>
                <w:i w:val="0"/>
                <w:color w:val="000000"/>
                <w:sz w:val="18"/>
              </w:rPr>
              <w:t>30207</w:t>
            </w:r>
          </w:p>
        </w:tc>
        <w:tc>
          <w:tcPr>
            <w:tcW w:w="0" w:type="auto"/>
            <w:shd w:val="clear" w:color="auto" w:fill="auto"/>
            <w:vAlign w:val="center"/>
          </w:tcPr>
          <w:p w14:paraId="3677A4D0">
            <w:pPr>
              <w:jc w:val="left"/>
            </w:pPr>
            <w:r>
              <w:rPr>
                <w:rFonts w:ascii="宋体" w:hAnsi="宋体" w:eastAsia="宋体" w:cs="宋体"/>
                <w:b w:val="0"/>
                <w:i w:val="0"/>
                <w:color w:val="000000"/>
                <w:sz w:val="18"/>
              </w:rPr>
              <w:t>邮电费</w:t>
            </w:r>
          </w:p>
        </w:tc>
        <w:tc>
          <w:tcPr>
            <w:tcW w:w="0" w:type="auto"/>
            <w:shd w:val="clear" w:color="auto" w:fill="auto"/>
            <w:vAlign w:val="center"/>
          </w:tcPr>
          <w:p w14:paraId="169B73B2">
            <w:pPr>
              <w:jc w:val="left"/>
            </w:pPr>
            <w:r>
              <w:rPr>
                <w:rFonts w:ascii="宋体" w:hAnsi="宋体" w:eastAsia="宋体" w:cs="宋体"/>
                <w:b w:val="0"/>
                <w:i w:val="0"/>
                <w:color w:val="000000"/>
                <w:sz w:val="18"/>
              </w:rPr>
              <w:t>50201</w:t>
            </w:r>
          </w:p>
        </w:tc>
        <w:tc>
          <w:tcPr>
            <w:tcW w:w="0" w:type="auto"/>
            <w:shd w:val="clear" w:color="auto" w:fill="auto"/>
            <w:vAlign w:val="center"/>
          </w:tcPr>
          <w:p w14:paraId="197E6794">
            <w:pPr>
              <w:jc w:val="left"/>
            </w:pPr>
            <w:r>
              <w:rPr>
                <w:rFonts w:ascii="宋体" w:hAnsi="宋体" w:eastAsia="宋体" w:cs="宋体"/>
                <w:b w:val="0"/>
                <w:i w:val="0"/>
                <w:color w:val="000000"/>
                <w:sz w:val="18"/>
              </w:rPr>
              <w:t>办公经费</w:t>
            </w:r>
          </w:p>
        </w:tc>
        <w:tc>
          <w:tcPr>
            <w:tcW w:w="0" w:type="auto"/>
            <w:shd w:val="clear" w:color="auto" w:fill="auto"/>
            <w:vAlign w:val="center"/>
          </w:tcPr>
          <w:p w14:paraId="76A93E9F">
            <w:pPr>
              <w:jc w:val="right"/>
            </w:pPr>
            <w:r>
              <w:rPr>
                <w:rFonts w:ascii="宋体" w:hAnsi="宋体" w:eastAsia="宋体" w:cs="宋体"/>
                <w:b w:val="0"/>
                <w:i w:val="0"/>
                <w:color w:val="000000"/>
                <w:sz w:val="18"/>
              </w:rPr>
              <w:t>1.00</w:t>
            </w:r>
          </w:p>
        </w:tc>
        <w:tc>
          <w:tcPr>
            <w:tcW w:w="0" w:type="auto"/>
            <w:shd w:val="clear" w:color="auto" w:fill="auto"/>
            <w:vAlign w:val="center"/>
          </w:tcPr>
          <w:p w14:paraId="399DCAC2">
            <w:pPr>
              <w:jc w:val="right"/>
            </w:pPr>
          </w:p>
        </w:tc>
        <w:tc>
          <w:tcPr>
            <w:tcW w:w="0" w:type="auto"/>
            <w:shd w:val="clear" w:color="auto" w:fill="auto"/>
            <w:vAlign w:val="center"/>
          </w:tcPr>
          <w:p w14:paraId="0CB225F2">
            <w:pPr>
              <w:jc w:val="right"/>
            </w:pPr>
            <w:r>
              <w:rPr>
                <w:rFonts w:ascii="宋体" w:hAnsi="宋体" w:eastAsia="宋体" w:cs="宋体"/>
                <w:b w:val="0"/>
                <w:i w:val="0"/>
                <w:color w:val="000000"/>
                <w:sz w:val="18"/>
              </w:rPr>
              <w:t>1.00</w:t>
            </w:r>
          </w:p>
        </w:tc>
      </w:tr>
      <w:tr w14:paraId="37377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B097603">
            <w:pPr>
              <w:jc w:val="left"/>
            </w:pPr>
            <w:r>
              <w:rPr>
                <w:rFonts w:ascii="宋体" w:hAnsi="宋体" w:eastAsia="宋体" w:cs="宋体"/>
                <w:b w:val="0"/>
                <w:i w:val="0"/>
                <w:color w:val="000000"/>
                <w:sz w:val="18"/>
              </w:rPr>
              <w:t>30211</w:t>
            </w:r>
          </w:p>
        </w:tc>
        <w:tc>
          <w:tcPr>
            <w:tcW w:w="0" w:type="auto"/>
            <w:shd w:val="clear" w:color="auto" w:fill="auto"/>
            <w:vAlign w:val="center"/>
          </w:tcPr>
          <w:p w14:paraId="69305B70">
            <w:pPr>
              <w:jc w:val="left"/>
            </w:pPr>
            <w:r>
              <w:rPr>
                <w:rFonts w:ascii="宋体" w:hAnsi="宋体" w:eastAsia="宋体" w:cs="宋体"/>
                <w:b w:val="0"/>
                <w:i w:val="0"/>
                <w:color w:val="000000"/>
                <w:sz w:val="18"/>
              </w:rPr>
              <w:t>差旅费</w:t>
            </w:r>
          </w:p>
        </w:tc>
        <w:tc>
          <w:tcPr>
            <w:tcW w:w="0" w:type="auto"/>
            <w:shd w:val="clear" w:color="auto" w:fill="auto"/>
            <w:vAlign w:val="center"/>
          </w:tcPr>
          <w:p w14:paraId="45A050B4">
            <w:pPr>
              <w:jc w:val="left"/>
            </w:pPr>
            <w:r>
              <w:rPr>
                <w:rFonts w:ascii="宋体" w:hAnsi="宋体" w:eastAsia="宋体" w:cs="宋体"/>
                <w:b w:val="0"/>
                <w:i w:val="0"/>
                <w:color w:val="000000"/>
                <w:sz w:val="18"/>
              </w:rPr>
              <w:t>50201</w:t>
            </w:r>
          </w:p>
        </w:tc>
        <w:tc>
          <w:tcPr>
            <w:tcW w:w="0" w:type="auto"/>
            <w:shd w:val="clear" w:color="auto" w:fill="auto"/>
            <w:vAlign w:val="center"/>
          </w:tcPr>
          <w:p w14:paraId="1C73440F">
            <w:pPr>
              <w:jc w:val="left"/>
            </w:pPr>
            <w:r>
              <w:rPr>
                <w:rFonts w:ascii="宋体" w:hAnsi="宋体" w:eastAsia="宋体" w:cs="宋体"/>
                <w:b w:val="0"/>
                <w:i w:val="0"/>
                <w:color w:val="000000"/>
                <w:sz w:val="18"/>
              </w:rPr>
              <w:t>办公经费</w:t>
            </w:r>
          </w:p>
        </w:tc>
        <w:tc>
          <w:tcPr>
            <w:tcW w:w="0" w:type="auto"/>
            <w:shd w:val="clear" w:color="auto" w:fill="auto"/>
            <w:vAlign w:val="center"/>
          </w:tcPr>
          <w:p w14:paraId="68808221">
            <w:pPr>
              <w:jc w:val="right"/>
            </w:pPr>
            <w:r>
              <w:rPr>
                <w:rFonts w:ascii="宋体" w:hAnsi="宋体" w:eastAsia="宋体" w:cs="宋体"/>
                <w:b w:val="0"/>
                <w:i w:val="0"/>
                <w:color w:val="000000"/>
                <w:sz w:val="18"/>
              </w:rPr>
              <w:t>1.00</w:t>
            </w:r>
          </w:p>
        </w:tc>
        <w:tc>
          <w:tcPr>
            <w:tcW w:w="0" w:type="auto"/>
            <w:shd w:val="clear" w:color="auto" w:fill="auto"/>
            <w:vAlign w:val="center"/>
          </w:tcPr>
          <w:p w14:paraId="0A3AB72B">
            <w:pPr>
              <w:jc w:val="right"/>
            </w:pPr>
          </w:p>
        </w:tc>
        <w:tc>
          <w:tcPr>
            <w:tcW w:w="0" w:type="auto"/>
            <w:shd w:val="clear" w:color="auto" w:fill="auto"/>
            <w:vAlign w:val="center"/>
          </w:tcPr>
          <w:p w14:paraId="63CCB883">
            <w:pPr>
              <w:jc w:val="right"/>
            </w:pPr>
            <w:r>
              <w:rPr>
                <w:rFonts w:ascii="宋体" w:hAnsi="宋体" w:eastAsia="宋体" w:cs="宋体"/>
                <w:b w:val="0"/>
                <w:i w:val="0"/>
                <w:color w:val="000000"/>
                <w:sz w:val="18"/>
              </w:rPr>
              <w:t>1.00</w:t>
            </w:r>
          </w:p>
        </w:tc>
      </w:tr>
      <w:tr w14:paraId="4F672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9134F11">
            <w:pPr>
              <w:jc w:val="left"/>
            </w:pPr>
            <w:r>
              <w:rPr>
                <w:rFonts w:ascii="宋体" w:hAnsi="宋体" w:eastAsia="宋体" w:cs="宋体"/>
                <w:b w:val="0"/>
                <w:i w:val="0"/>
                <w:color w:val="000000"/>
                <w:sz w:val="18"/>
              </w:rPr>
              <w:t>30208</w:t>
            </w:r>
          </w:p>
        </w:tc>
        <w:tc>
          <w:tcPr>
            <w:tcW w:w="0" w:type="auto"/>
            <w:shd w:val="clear" w:color="auto" w:fill="auto"/>
            <w:vAlign w:val="center"/>
          </w:tcPr>
          <w:p w14:paraId="723F7F9E">
            <w:pPr>
              <w:jc w:val="left"/>
            </w:pPr>
            <w:r>
              <w:rPr>
                <w:rFonts w:ascii="宋体" w:hAnsi="宋体" w:eastAsia="宋体" w:cs="宋体"/>
                <w:b w:val="0"/>
                <w:i w:val="0"/>
                <w:color w:val="000000"/>
                <w:sz w:val="18"/>
              </w:rPr>
              <w:t>取暖费</w:t>
            </w:r>
          </w:p>
        </w:tc>
        <w:tc>
          <w:tcPr>
            <w:tcW w:w="0" w:type="auto"/>
            <w:shd w:val="clear" w:color="auto" w:fill="auto"/>
            <w:vAlign w:val="center"/>
          </w:tcPr>
          <w:p w14:paraId="54617FB5">
            <w:pPr>
              <w:jc w:val="left"/>
            </w:pPr>
            <w:r>
              <w:rPr>
                <w:rFonts w:ascii="宋体" w:hAnsi="宋体" w:eastAsia="宋体" w:cs="宋体"/>
                <w:b w:val="0"/>
                <w:i w:val="0"/>
                <w:color w:val="000000"/>
                <w:sz w:val="18"/>
              </w:rPr>
              <w:t>50201</w:t>
            </w:r>
          </w:p>
        </w:tc>
        <w:tc>
          <w:tcPr>
            <w:tcW w:w="0" w:type="auto"/>
            <w:shd w:val="clear" w:color="auto" w:fill="auto"/>
            <w:vAlign w:val="center"/>
          </w:tcPr>
          <w:p w14:paraId="1FDC86E4">
            <w:pPr>
              <w:jc w:val="left"/>
            </w:pPr>
            <w:r>
              <w:rPr>
                <w:rFonts w:ascii="宋体" w:hAnsi="宋体" w:eastAsia="宋体" w:cs="宋体"/>
                <w:b w:val="0"/>
                <w:i w:val="0"/>
                <w:color w:val="000000"/>
                <w:sz w:val="18"/>
              </w:rPr>
              <w:t>办公经费</w:t>
            </w:r>
          </w:p>
        </w:tc>
        <w:tc>
          <w:tcPr>
            <w:tcW w:w="0" w:type="auto"/>
            <w:shd w:val="clear" w:color="auto" w:fill="auto"/>
            <w:vAlign w:val="center"/>
          </w:tcPr>
          <w:p w14:paraId="708112A6">
            <w:pPr>
              <w:jc w:val="right"/>
            </w:pPr>
            <w:r>
              <w:rPr>
                <w:rFonts w:ascii="宋体" w:hAnsi="宋体" w:eastAsia="宋体" w:cs="宋体"/>
                <w:b w:val="0"/>
                <w:i w:val="0"/>
                <w:color w:val="000000"/>
                <w:sz w:val="18"/>
              </w:rPr>
              <w:t>2.00</w:t>
            </w:r>
          </w:p>
        </w:tc>
        <w:tc>
          <w:tcPr>
            <w:tcW w:w="0" w:type="auto"/>
            <w:shd w:val="clear" w:color="auto" w:fill="auto"/>
            <w:vAlign w:val="center"/>
          </w:tcPr>
          <w:p w14:paraId="692F463D">
            <w:pPr>
              <w:jc w:val="right"/>
            </w:pPr>
          </w:p>
        </w:tc>
        <w:tc>
          <w:tcPr>
            <w:tcW w:w="0" w:type="auto"/>
            <w:shd w:val="clear" w:color="auto" w:fill="auto"/>
            <w:vAlign w:val="center"/>
          </w:tcPr>
          <w:p w14:paraId="00258AE0">
            <w:pPr>
              <w:jc w:val="right"/>
            </w:pPr>
            <w:r>
              <w:rPr>
                <w:rFonts w:ascii="宋体" w:hAnsi="宋体" w:eastAsia="宋体" w:cs="宋体"/>
                <w:b w:val="0"/>
                <w:i w:val="0"/>
                <w:color w:val="000000"/>
                <w:sz w:val="18"/>
              </w:rPr>
              <w:t>2.00</w:t>
            </w:r>
          </w:p>
        </w:tc>
      </w:tr>
      <w:tr w14:paraId="08B74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1DC8EEE">
            <w:pPr>
              <w:jc w:val="left"/>
            </w:pPr>
            <w:r>
              <w:rPr>
                <w:rFonts w:ascii="宋体" w:hAnsi="宋体" w:eastAsia="宋体" w:cs="宋体"/>
                <w:b w:val="0"/>
                <w:i w:val="0"/>
                <w:color w:val="000000"/>
                <w:sz w:val="18"/>
              </w:rPr>
              <w:t>30202</w:t>
            </w:r>
          </w:p>
        </w:tc>
        <w:tc>
          <w:tcPr>
            <w:tcW w:w="0" w:type="auto"/>
            <w:shd w:val="clear" w:color="auto" w:fill="auto"/>
            <w:vAlign w:val="center"/>
          </w:tcPr>
          <w:p w14:paraId="4CD6BB63">
            <w:pPr>
              <w:jc w:val="left"/>
            </w:pPr>
            <w:r>
              <w:rPr>
                <w:rFonts w:ascii="宋体" w:hAnsi="宋体" w:eastAsia="宋体" w:cs="宋体"/>
                <w:b w:val="0"/>
                <w:i w:val="0"/>
                <w:color w:val="000000"/>
                <w:sz w:val="18"/>
              </w:rPr>
              <w:t>印刷费</w:t>
            </w:r>
          </w:p>
        </w:tc>
        <w:tc>
          <w:tcPr>
            <w:tcW w:w="0" w:type="auto"/>
            <w:shd w:val="clear" w:color="auto" w:fill="auto"/>
            <w:vAlign w:val="center"/>
          </w:tcPr>
          <w:p w14:paraId="5DCDEF79">
            <w:pPr>
              <w:jc w:val="left"/>
            </w:pPr>
            <w:r>
              <w:rPr>
                <w:rFonts w:ascii="宋体" w:hAnsi="宋体" w:eastAsia="宋体" w:cs="宋体"/>
                <w:b w:val="0"/>
                <w:i w:val="0"/>
                <w:color w:val="000000"/>
                <w:sz w:val="18"/>
              </w:rPr>
              <w:t>50201</w:t>
            </w:r>
          </w:p>
        </w:tc>
        <w:tc>
          <w:tcPr>
            <w:tcW w:w="0" w:type="auto"/>
            <w:shd w:val="clear" w:color="auto" w:fill="auto"/>
            <w:vAlign w:val="center"/>
          </w:tcPr>
          <w:p w14:paraId="1CE848A5">
            <w:pPr>
              <w:jc w:val="left"/>
            </w:pPr>
            <w:r>
              <w:rPr>
                <w:rFonts w:ascii="宋体" w:hAnsi="宋体" w:eastAsia="宋体" w:cs="宋体"/>
                <w:b w:val="0"/>
                <w:i w:val="0"/>
                <w:color w:val="000000"/>
                <w:sz w:val="18"/>
              </w:rPr>
              <w:t>办公经费</w:t>
            </w:r>
          </w:p>
        </w:tc>
        <w:tc>
          <w:tcPr>
            <w:tcW w:w="0" w:type="auto"/>
            <w:shd w:val="clear" w:color="auto" w:fill="auto"/>
            <w:vAlign w:val="center"/>
          </w:tcPr>
          <w:p w14:paraId="1BA060EE">
            <w:pPr>
              <w:jc w:val="right"/>
            </w:pPr>
            <w:r>
              <w:rPr>
                <w:rFonts w:ascii="宋体" w:hAnsi="宋体" w:eastAsia="宋体" w:cs="宋体"/>
                <w:b w:val="0"/>
                <w:i w:val="0"/>
                <w:color w:val="000000"/>
                <w:sz w:val="18"/>
              </w:rPr>
              <w:t>3.00</w:t>
            </w:r>
          </w:p>
        </w:tc>
        <w:tc>
          <w:tcPr>
            <w:tcW w:w="0" w:type="auto"/>
            <w:shd w:val="clear" w:color="auto" w:fill="auto"/>
            <w:vAlign w:val="center"/>
          </w:tcPr>
          <w:p w14:paraId="2BDCEB5F">
            <w:pPr>
              <w:jc w:val="right"/>
            </w:pPr>
          </w:p>
        </w:tc>
        <w:tc>
          <w:tcPr>
            <w:tcW w:w="0" w:type="auto"/>
            <w:shd w:val="clear" w:color="auto" w:fill="auto"/>
            <w:vAlign w:val="center"/>
          </w:tcPr>
          <w:p w14:paraId="7E561E4D">
            <w:pPr>
              <w:jc w:val="right"/>
            </w:pPr>
            <w:r>
              <w:rPr>
                <w:rFonts w:ascii="宋体" w:hAnsi="宋体" w:eastAsia="宋体" w:cs="宋体"/>
                <w:b w:val="0"/>
                <w:i w:val="0"/>
                <w:color w:val="000000"/>
                <w:sz w:val="18"/>
              </w:rPr>
              <w:t>3.00</w:t>
            </w:r>
          </w:p>
        </w:tc>
      </w:tr>
      <w:tr w14:paraId="35627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D8003F4">
            <w:pPr>
              <w:jc w:val="left"/>
            </w:pPr>
            <w:r>
              <w:rPr>
                <w:rFonts w:ascii="宋体" w:hAnsi="宋体" w:eastAsia="宋体" w:cs="宋体"/>
                <w:b w:val="0"/>
                <w:i w:val="0"/>
                <w:color w:val="000000"/>
                <w:sz w:val="18"/>
              </w:rPr>
              <w:t>30206</w:t>
            </w:r>
          </w:p>
        </w:tc>
        <w:tc>
          <w:tcPr>
            <w:tcW w:w="0" w:type="auto"/>
            <w:shd w:val="clear" w:color="auto" w:fill="auto"/>
            <w:vAlign w:val="center"/>
          </w:tcPr>
          <w:p w14:paraId="64813FA1">
            <w:pPr>
              <w:jc w:val="left"/>
            </w:pPr>
            <w:r>
              <w:rPr>
                <w:rFonts w:ascii="宋体" w:hAnsi="宋体" w:eastAsia="宋体" w:cs="宋体"/>
                <w:b w:val="0"/>
                <w:i w:val="0"/>
                <w:color w:val="000000"/>
                <w:sz w:val="18"/>
              </w:rPr>
              <w:t>电费</w:t>
            </w:r>
          </w:p>
        </w:tc>
        <w:tc>
          <w:tcPr>
            <w:tcW w:w="0" w:type="auto"/>
            <w:shd w:val="clear" w:color="auto" w:fill="auto"/>
            <w:vAlign w:val="center"/>
          </w:tcPr>
          <w:p w14:paraId="40C5AF00">
            <w:pPr>
              <w:jc w:val="left"/>
            </w:pPr>
            <w:r>
              <w:rPr>
                <w:rFonts w:ascii="宋体" w:hAnsi="宋体" w:eastAsia="宋体" w:cs="宋体"/>
                <w:b w:val="0"/>
                <w:i w:val="0"/>
                <w:color w:val="000000"/>
                <w:sz w:val="18"/>
              </w:rPr>
              <w:t>50201</w:t>
            </w:r>
          </w:p>
        </w:tc>
        <w:tc>
          <w:tcPr>
            <w:tcW w:w="0" w:type="auto"/>
            <w:shd w:val="clear" w:color="auto" w:fill="auto"/>
            <w:vAlign w:val="center"/>
          </w:tcPr>
          <w:p w14:paraId="542D7210">
            <w:pPr>
              <w:jc w:val="left"/>
            </w:pPr>
            <w:r>
              <w:rPr>
                <w:rFonts w:ascii="宋体" w:hAnsi="宋体" w:eastAsia="宋体" w:cs="宋体"/>
                <w:b w:val="0"/>
                <w:i w:val="0"/>
                <w:color w:val="000000"/>
                <w:sz w:val="18"/>
              </w:rPr>
              <w:t>办公经费</w:t>
            </w:r>
          </w:p>
        </w:tc>
        <w:tc>
          <w:tcPr>
            <w:tcW w:w="0" w:type="auto"/>
            <w:shd w:val="clear" w:color="auto" w:fill="auto"/>
            <w:vAlign w:val="center"/>
          </w:tcPr>
          <w:p w14:paraId="2B787D3B">
            <w:pPr>
              <w:jc w:val="right"/>
            </w:pPr>
            <w:r>
              <w:rPr>
                <w:rFonts w:ascii="宋体" w:hAnsi="宋体" w:eastAsia="宋体" w:cs="宋体"/>
                <w:b w:val="0"/>
                <w:i w:val="0"/>
                <w:color w:val="000000"/>
                <w:sz w:val="18"/>
              </w:rPr>
              <w:t>3.00</w:t>
            </w:r>
          </w:p>
        </w:tc>
        <w:tc>
          <w:tcPr>
            <w:tcW w:w="0" w:type="auto"/>
            <w:shd w:val="clear" w:color="auto" w:fill="auto"/>
            <w:vAlign w:val="center"/>
          </w:tcPr>
          <w:p w14:paraId="1382AA7E">
            <w:pPr>
              <w:jc w:val="right"/>
            </w:pPr>
          </w:p>
        </w:tc>
        <w:tc>
          <w:tcPr>
            <w:tcW w:w="0" w:type="auto"/>
            <w:shd w:val="clear" w:color="auto" w:fill="auto"/>
            <w:vAlign w:val="center"/>
          </w:tcPr>
          <w:p w14:paraId="71C3FBFA">
            <w:pPr>
              <w:jc w:val="right"/>
            </w:pPr>
            <w:r>
              <w:rPr>
                <w:rFonts w:ascii="宋体" w:hAnsi="宋体" w:eastAsia="宋体" w:cs="宋体"/>
                <w:b w:val="0"/>
                <w:i w:val="0"/>
                <w:color w:val="000000"/>
                <w:sz w:val="18"/>
              </w:rPr>
              <w:t>3.00</w:t>
            </w:r>
          </w:p>
        </w:tc>
      </w:tr>
      <w:tr w14:paraId="52461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51495A6">
            <w:pPr>
              <w:jc w:val="left"/>
            </w:pPr>
            <w:r>
              <w:rPr>
                <w:rFonts w:ascii="宋体" w:hAnsi="宋体" w:eastAsia="宋体" w:cs="宋体"/>
                <w:b w:val="0"/>
                <w:i w:val="0"/>
                <w:color w:val="000000"/>
                <w:sz w:val="18"/>
              </w:rPr>
              <w:t>30299</w:t>
            </w:r>
          </w:p>
        </w:tc>
        <w:tc>
          <w:tcPr>
            <w:tcW w:w="0" w:type="auto"/>
            <w:shd w:val="clear" w:color="auto" w:fill="auto"/>
            <w:vAlign w:val="center"/>
          </w:tcPr>
          <w:p w14:paraId="09D4504B">
            <w:pPr>
              <w:jc w:val="left"/>
            </w:pPr>
            <w:r>
              <w:rPr>
                <w:rFonts w:ascii="宋体" w:hAnsi="宋体" w:eastAsia="宋体" w:cs="宋体"/>
                <w:b w:val="0"/>
                <w:i w:val="0"/>
                <w:color w:val="000000"/>
                <w:sz w:val="18"/>
              </w:rPr>
              <w:t>其他商品和服务支出</w:t>
            </w:r>
          </w:p>
        </w:tc>
        <w:tc>
          <w:tcPr>
            <w:tcW w:w="0" w:type="auto"/>
            <w:shd w:val="clear" w:color="auto" w:fill="auto"/>
            <w:vAlign w:val="center"/>
          </w:tcPr>
          <w:p w14:paraId="63B4AF0D">
            <w:pPr>
              <w:jc w:val="left"/>
            </w:pPr>
            <w:r>
              <w:rPr>
                <w:rFonts w:ascii="宋体" w:hAnsi="宋体" w:eastAsia="宋体" w:cs="宋体"/>
                <w:b w:val="0"/>
                <w:i w:val="0"/>
                <w:color w:val="000000"/>
                <w:sz w:val="18"/>
              </w:rPr>
              <w:t>50299</w:t>
            </w:r>
          </w:p>
        </w:tc>
        <w:tc>
          <w:tcPr>
            <w:tcW w:w="0" w:type="auto"/>
            <w:shd w:val="clear" w:color="auto" w:fill="auto"/>
            <w:vAlign w:val="center"/>
          </w:tcPr>
          <w:p w14:paraId="72B555FA">
            <w:pPr>
              <w:jc w:val="left"/>
            </w:pPr>
            <w:r>
              <w:rPr>
                <w:rFonts w:ascii="宋体" w:hAnsi="宋体" w:eastAsia="宋体" w:cs="宋体"/>
                <w:b w:val="0"/>
                <w:i w:val="0"/>
                <w:color w:val="000000"/>
                <w:sz w:val="18"/>
              </w:rPr>
              <w:t>其他商品和服务支出</w:t>
            </w:r>
          </w:p>
        </w:tc>
        <w:tc>
          <w:tcPr>
            <w:tcW w:w="0" w:type="auto"/>
            <w:shd w:val="clear" w:color="auto" w:fill="auto"/>
            <w:vAlign w:val="center"/>
          </w:tcPr>
          <w:p w14:paraId="7B158971">
            <w:pPr>
              <w:jc w:val="right"/>
            </w:pPr>
            <w:r>
              <w:rPr>
                <w:rFonts w:ascii="宋体" w:hAnsi="宋体" w:eastAsia="宋体" w:cs="宋体"/>
                <w:b w:val="0"/>
                <w:i w:val="0"/>
                <w:color w:val="000000"/>
                <w:sz w:val="18"/>
              </w:rPr>
              <w:t>6.71</w:t>
            </w:r>
          </w:p>
        </w:tc>
        <w:tc>
          <w:tcPr>
            <w:tcW w:w="0" w:type="auto"/>
            <w:shd w:val="clear" w:color="auto" w:fill="auto"/>
            <w:vAlign w:val="center"/>
          </w:tcPr>
          <w:p w14:paraId="374AC956">
            <w:pPr>
              <w:jc w:val="right"/>
            </w:pPr>
          </w:p>
        </w:tc>
        <w:tc>
          <w:tcPr>
            <w:tcW w:w="0" w:type="auto"/>
            <w:shd w:val="clear" w:color="auto" w:fill="auto"/>
            <w:vAlign w:val="center"/>
          </w:tcPr>
          <w:p w14:paraId="125FEC54">
            <w:pPr>
              <w:jc w:val="right"/>
            </w:pPr>
            <w:r>
              <w:rPr>
                <w:rFonts w:ascii="宋体" w:hAnsi="宋体" w:eastAsia="宋体" w:cs="宋体"/>
                <w:b w:val="0"/>
                <w:i w:val="0"/>
                <w:color w:val="000000"/>
                <w:sz w:val="18"/>
              </w:rPr>
              <w:t>6.71</w:t>
            </w:r>
          </w:p>
        </w:tc>
      </w:tr>
      <w:tr w14:paraId="2CDC2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0FC2BA2">
            <w:pPr>
              <w:jc w:val="left"/>
            </w:pPr>
            <w:r>
              <w:rPr>
                <w:rFonts w:ascii="宋体" w:hAnsi="宋体" w:eastAsia="宋体" w:cs="宋体"/>
                <w:b w:val="0"/>
                <w:i w:val="0"/>
                <w:color w:val="000000"/>
                <w:sz w:val="18"/>
              </w:rPr>
              <w:t>30201</w:t>
            </w:r>
          </w:p>
        </w:tc>
        <w:tc>
          <w:tcPr>
            <w:tcW w:w="0" w:type="auto"/>
            <w:shd w:val="clear" w:color="auto" w:fill="auto"/>
            <w:vAlign w:val="center"/>
          </w:tcPr>
          <w:p w14:paraId="643E25B3">
            <w:pPr>
              <w:jc w:val="left"/>
            </w:pPr>
            <w:r>
              <w:rPr>
                <w:rFonts w:ascii="宋体" w:hAnsi="宋体" w:eastAsia="宋体" w:cs="宋体"/>
                <w:b w:val="0"/>
                <w:i w:val="0"/>
                <w:color w:val="000000"/>
                <w:sz w:val="18"/>
              </w:rPr>
              <w:t>办公费</w:t>
            </w:r>
          </w:p>
        </w:tc>
        <w:tc>
          <w:tcPr>
            <w:tcW w:w="0" w:type="auto"/>
            <w:shd w:val="clear" w:color="auto" w:fill="auto"/>
            <w:vAlign w:val="center"/>
          </w:tcPr>
          <w:p w14:paraId="7448D251">
            <w:pPr>
              <w:jc w:val="left"/>
            </w:pPr>
            <w:r>
              <w:rPr>
                <w:rFonts w:ascii="宋体" w:hAnsi="宋体" w:eastAsia="宋体" w:cs="宋体"/>
                <w:b w:val="0"/>
                <w:i w:val="0"/>
                <w:color w:val="000000"/>
                <w:sz w:val="18"/>
              </w:rPr>
              <w:t>50201</w:t>
            </w:r>
          </w:p>
        </w:tc>
        <w:tc>
          <w:tcPr>
            <w:tcW w:w="0" w:type="auto"/>
            <w:shd w:val="clear" w:color="auto" w:fill="auto"/>
            <w:vAlign w:val="center"/>
          </w:tcPr>
          <w:p w14:paraId="2AB80FDE">
            <w:pPr>
              <w:jc w:val="left"/>
            </w:pPr>
            <w:r>
              <w:rPr>
                <w:rFonts w:ascii="宋体" w:hAnsi="宋体" w:eastAsia="宋体" w:cs="宋体"/>
                <w:b w:val="0"/>
                <w:i w:val="0"/>
                <w:color w:val="000000"/>
                <w:sz w:val="18"/>
              </w:rPr>
              <w:t>办公经费</w:t>
            </w:r>
          </w:p>
        </w:tc>
        <w:tc>
          <w:tcPr>
            <w:tcW w:w="0" w:type="auto"/>
            <w:shd w:val="clear" w:color="auto" w:fill="auto"/>
            <w:vAlign w:val="center"/>
          </w:tcPr>
          <w:p w14:paraId="4FAFA6AE">
            <w:pPr>
              <w:jc w:val="right"/>
            </w:pPr>
            <w:r>
              <w:rPr>
                <w:rFonts w:ascii="宋体" w:hAnsi="宋体" w:eastAsia="宋体" w:cs="宋体"/>
                <w:b w:val="0"/>
                <w:i w:val="0"/>
                <w:color w:val="000000"/>
                <w:sz w:val="18"/>
              </w:rPr>
              <w:t>4.00</w:t>
            </w:r>
          </w:p>
        </w:tc>
        <w:tc>
          <w:tcPr>
            <w:tcW w:w="0" w:type="auto"/>
            <w:shd w:val="clear" w:color="auto" w:fill="auto"/>
            <w:vAlign w:val="center"/>
          </w:tcPr>
          <w:p w14:paraId="06A0F101">
            <w:pPr>
              <w:jc w:val="right"/>
            </w:pPr>
          </w:p>
        </w:tc>
        <w:tc>
          <w:tcPr>
            <w:tcW w:w="0" w:type="auto"/>
            <w:shd w:val="clear" w:color="auto" w:fill="auto"/>
            <w:vAlign w:val="center"/>
          </w:tcPr>
          <w:p w14:paraId="175ADD92">
            <w:pPr>
              <w:jc w:val="right"/>
            </w:pPr>
            <w:r>
              <w:rPr>
                <w:rFonts w:ascii="宋体" w:hAnsi="宋体" w:eastAsia="宋体" w:cs="宋体"/>
                <w:b w:val="0"/>
                <w:i w:val="0"/>
                <w:color w:val="000000"/>
                <w:sz w:val="18"/>
              </w:rPr>
              <w:t>4.00</w:t>
            </w:r>
          </w:p>
        </w:tc>
      </w:tr>
      <w:tr w14:paraId="1E89B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6F36C53">
            <w:pPr>
              <w:jc w:val="left"/>
            </w:pPr>
            <w:r>
              <w:rPr>
                <w:rFonts w:ascii="宋体" w:hAnsi="宋体" w:eastAsia="宋体" w:cs="宋体"/>
                <w:b w:val="0"/>
                <w:i w:val="0"/>
                <w:color w:val="000000"/>
                <w:sz w:val="18"/>
              </w:rPr>
              <w:t>30239</w:t>
            </w:r>
          </w:p>
        </w:tc>
        <w:tc>
          <w:tcPr>
            <w:tcW w:w="0" w:type="auto"/>
            <w:shd w:val="clear" w:color="auto" w:fill="auto"/>
            <w:vAlign w:val="center"/>
          </w:tcPr>
          <w:p w14:paraId="725ADC75">
            <w:pPr>
              <w:jc w:val="left"/>
            </w:pPr>
            <w:r>
              <w:rPr>
                <w:rFonts w:ascii="宋体" w:hAnsi="宋体" w:eastAsia="宋体" w:cs="宋体"/>
                <w:b w:val="0"/>
                <w:i w:val="0"/>
                <w:color w:val="000000"/>
                <w:sz w:val="18"/>
              </w:rPr>
              <w:t>其他交通费用</w:t>
            </w:r>
          </w:p>
        </w:tc>
        <w:tc>
          <w:tcPr>
            <w:tcW w:w="0" w:type="auto"/>
            <w:shd w:val="clear" w:color="auto" w:fill="auto"/>
            <w:vAlign w:val="center"/>
          </w:tcPr>
          <w:p w14:paraId="67742299">
            <w:pPr>
              <w:jc w:val="left"/>
            </w:pPr>
            <w:r>
              <w:rPr>
                <w:rFonts w:ascii="宋体" w:hAnsi="宋体" w:eastAsia="宋体" w:cs="宋体"/>
                <w:b w:val="0"/>
                <w:i w:val="0"/>
                <w:color w:val="000000"/>
                <w:sz w:val="18"/>
              </w:rPr>
              <w:t>50201</w:t>
            </w:r>
          </w:p>
        </w:tc>
        <w:tc>
          <w:tcPr>
            <w:tcW w:w="0" w:type="auto"/>
            <w:shd w:val="clear" w:color="auto" w:fill="auto"/>
            <w:vAlign w:val="center"/>
          </w:tcPr>
          <w:p w14:paraId="1D39E6EE">
            <w:pPr>
              <w:jc w:val="left"/>
            </w:pPr>
            <w:r>
              <w:rPr>
                <w:rFonts w:ascii="宋体" w:hAnsi="宋体" w:eastAsia="宋体" w:cs="宋体"/>
                <w:b w:val="0"/>
                <w:i w:val="0"/>
                <w:color w:val="000000"/>
                <w:sz w:val="18"/>
              </w:rPr>
              <w:t>办公经费</w:t>
            </w:r>
          </w:p>
        </w:tc>
        <w:tc>
          <w:tcPr>
            <w:tcW w:w="0" w:type="auto"/>
            <w:shd w:val="clear" w:color="auto" w:fill="auto"/>
            <w:vAlign w:val="center"/>
          </w:tcPr>
          <w:p w14:paraId="28832373">
            <w:pPr>
              <w:jc w:val="right"/>
            </w:pPr>
            <w:r>
              <w:rPr>
                <w:rFonts w:ascii="宋体" w:hAnsi="宋体" w:eastAsia="宋体" w:cs="宋体"/>
                <w:b w:val="0"/>
                <w:i w:val="0"/>
                <w:color w:val="000000"/>
                <w:sz w:val="18"/>
              </w:rPr>
              <w:t>14.96</w:t>
            </w:r>
          </w:p>
        </w:tc>
        <w:tc>
          <w:tcPr>
            <w:tcW w:w="0" w:type="auto"/>
            <w:shd w:val="clear" w:color="auto" w:fill="auto"/>
            <w:vAlign w:val="center"/>
          </w:tcPr>
          <w:p w14:paraId="0C3BD83D">
            <w:pPr>
              <w:jc w:val="right"/>
            </w:pPr>
          </w:p>
        </w:tc>
        <w:tc>
          <w:tcPr>
            <w:tcW w:w="0" w:type="auto"/>
            <w:shd w:val="clear" w:color="auto" w:fill="auto"/>
            <w:vAlign w:val="center"/>
          </w:tcPr>
          <w:p w14:paraId="65526012">
            <w:pPr>
              <w:jc w:val="right"/>
            </w:pPr>
            <w:r>
              <w:rPr>
                <w:rFonts w:ascii="宋体" w:hAnsi="宋体" w:eastAsia="宋体" w:cs="宋体"/>
                <w:b w:val="0"/>
                <w:i w:val="0"/>
                <w:color w:val="000000"/>
                <w:sz w:val="18"/>
              </w:rPr>
              <w:t>14.96</w:t>
            </w:r>
          </w:p>
        </w:tc>
      </w:tr>
      <w:tr w14:paraId="623EC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6E53AC7">
            <w:pPr>
              <w:jc w:val="left"/>
            </w:pPr>
            <w:r>
              <w:rPr>
                <w:rFonts w:ascii="宋体" w:hAnsi="宋体" w:eastAsia="宋体" w:cs="宋体"/>
                <w:b w:val="0"/>
                <w:i w:val="0"/>
                <w:color w:val="000000"/>
                <w:sz w:val="18"/>
              </w:rPr>
              <w:t>30231</w:t>
            </w:r>
          </w:p>
        </w:tc>
        <w:tc>
          <w:tcPr>
            <w:tcW w:w="0" w:type="auto"/>
            <w:shd w:val="clear" w:color="auto" w:fill="auto"/>
            <w:vAlign w:val="center"/>
          </w:tcPr>
          <w:p w14:paraId="42E192B1">
            <w:pPr>
              <w:jc w:val="left"/>
            </w:pPr>
            <w:r>
              <w:rPr>
                <w:rFonts w:ascii="宋体" w:hAnsi="宋体" w:eastAsia="宋体" w:cs="宋体"/>
                <w:b w:val="0"/>
                <w:i w:val="0"/>
                <w:color w:val="000000"/>
                <w:sz w:val="18"/>
              </w:rPr>
              <w:t>公务用车运行维护费</w:t>
            </w:r>
          </w:p>
        </w:tc>
        <w:tc>
          <w:tcPr>
            <w:tcW w:w="0" w:type="auto"/>
            <w:shd w:val="clear" w:color="auto" w:fill="auto"/>
            <w:vAlign w:val="center"/>
          </w:tcPr>
          <w:p w14:paraId="06AF87D1">
            <w:pPr>
              <w:jc w:val="left"/>
            </w:pPr>
            <w:r>
              <w:rPr>
                <w:rFonts w:ascii="宋体" w:hAnsi="宋体" w:eastAsia="宋体" w:cs="宋体"/>
                <w:b w:val="0"/>
                <w:i w:val="0"/>
                <w:color w:val="000000"/>
                <w:sz w:val="18"/>
              </w:rPr>
              <w:t>50208</w:t>
            </w:r>
          </w:p>
        </w:tc>
        <w:tc>
          <w:tcPr>
            <w:tcW w:w="0" w:type="auto"/>
            <w:shd w:val="clear" w:color="auto" w:fill="auto"/>
            <w:vAlign w:val="center"/>
          </w:tcPr>
          <w:p w14:paraId="0D6AEC41">
            <w:pPr>
              <w:jc w:val="left"/>
            </w:pPr>
            <w:r>
              <w:rPr>
                <w:rFonts w:ascii="宋体" w:hAnsi="宋体" w:eastAsia="宋体" w:cs="宋体"/>
                <w:b w:val="0"/>
                <w:i w:val="0"/>
                <w:color w:val="000000"/>
                <w:sz w:val="18"/>
              </w:rPr>
              <w:t>公务用车运行维护费</w:t>
            </w:r>
          </w:p>
        </w:tc>
        <w:tc>
          <w:tcPr>
            <w:tcW w:w="0" w:type="auto"/>
            <w:shd w:val="clear" w:color="auto" w:fill="auto"/>
            <w:vAlign w:val="center"/>
          </w:tcPr>
          <w:p w14:paraId="256123B5">
            <w:pPr>
              <w:jc w:val="right"/>
            </w:pPr>
            <w:r>
              <w:rPr>
                <w:rFonts w:ascii="宋体" w:hAnsi="宋体" w:eastAsia="宋体" w:cs="宋体"/>
                <w:b w:val="0"/>
                <w:i w:val="0"/>
                <w:color w:val="000000"/>
                <w:sz w:val="18"/>
              </w:rPr>
              <w:t>18.00</w:t>
            </w:r>
          </w:p>
        </w:tc>
        <w:tc>
          <w:tcPr>
            <w:tcW w:w="0" w:type="auto"/>
            <w:shd w:val="clear" w:color="auto" w:fill="auto"/>
            <w:vAlign w:val="center"/>
          </w:tcPr>
          <w:p w14:paraId="2EAEA844">
            <w:pPr>
              <w:jc w:val="right"/>
            </w:pPr>
          </w:p>
        </w:tc>
        <w:tc>
          <w:tcPr>
            <w:tcW w:w="0" w:type="auto"/>
            <w:shd w:val="clear" w:color="auto" w:fill="auto"/>
            <w:vAlign w:val="center"/>
          </w:tcPr>
          <w:p w14:paraId="078C0407">
            <w:pPr>
              <w:jc w:val="right"/>
            </w:pPr>
            <w:r>
              <w:rPr>
                <w:rFonts w:ascii="宋体" w:hAnsi="宋体" w:eastAsia="宋体" w:cs="宋体"/>
                <w:b w:val="0"/>
                <w:i w:val="0"/>
                <w:color w:val="000000"/>
                <w:sz w:val="18"/>
              </w:rPr>
              <w:t>18.00</w:t>
            </w:r>
          </w:p>
        </w:tc>
      </w:tr>
      <w:tr w14:paraId="4B0BD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8D359AD">
            <w:pPr>
              <w:jc w:val="left"/>
            </w:pPr>
            <w:r>
              <w:rPr>
                <w:rFonts w:ascii="宋体" w:hAnsi="宋体" w:eastAsia="宋体" w:cs="宋体"/>
                <w:b w:val="0"/>
                <w:i w:val="0"/>
                <w:color w:val="000000"/>
                <w:sz w:val="18"/>
              </w:rPr>
              <w:t>30302</w:t>
            </w:r>
          </w:p>
        </w:tc>
        <w:tc>
          <w:tcPr>
            <w:tcW w:w="0" w:type="auto"/>
            <w:shd w:val="clear" w:color="auto" w:fill="auto"/>
            <w:vAlign w:val="center"/>
          </w:tcPr>
          <w:p w14:paraId="4A3A334D">
            <w:pPr>
              <w:jc w:val="left"/>
            </w:pPr>
            <w:r>
              <w:rPr>
                <w:rFonts w:ascii="宋体" w:hAnsi="宋体" w:eastAsia="宋体" w:cs="宋体"/>
                <w:b w:val="0"/>
                <w:i w:val="0"/>
                <w:color w:val="000000"/>
                <w:sz w:val="18"/>
              </w:rPr>
              <w:t>退休费</w:t>
            </w:r>
          </w:p>
        </w:tc>
        <w:tc>
          <w:tcPr>
            <w:tcW w:w="0" w:type="auto"/>
            <w:shd w:val="clear" w:color="auto" w:fill="auto"/>
            <w:vAlign w:val="center"/>
          </w:tcPr>
          <w:p w14:paraId="3AEDB5DC">
            <w:pPr>
              <w:jc w:val="left"/>
            </w:pPr>
            <w:r>
              <w:rPr>
                <w:rFonts w:ascii="宋体" w:hAnsi="宋体" w:eastAsia="宋体" w:cs="宋体"/>
                <w:b w:val="0"/>
                <w:i w:val="0"/>
                <w:color w:val="000000"/>
                <w:sz w:val="18"/>
              </w:rPr>
              <w:t>50905</w:t>
            </w:r>
          </w:p>
        </w:tc>
        <w:tc>
          <w:tcPr>
            <w:tcW w:w="0" w:type="auto"/>
            <w:shd w:val="clear" w:color="auto" w:fill="auto"/>
            <w:vAlign w:val="center"/>
          </w:tcPr>
          <w:p w14:paraId="280706E7">
            <w:pPr>
              <w:jc w:val="left"/>
            </w:pPr>
            <w:r>
              <w:rPr>
                <w:rFonts w:ascii="宋体" w:hAnsi="宋体" w:eastAsia="宋体" w:cs="宋体"/>
                <w:b w:val="0"/>
                <w:i w:val="0"/>
                <w:color w:val="000000"/>
                <w:sz w:val="18"/>
              </w:rPr>
              <w:t>离退休费</w:t>
            </w:r>
          </w:p>
        </w:tc>
        <w:tc>
          <w:tcPr>
            <w:tcW w:w="0" w:type="auto"/>
            <w:shd w:val="clear" w:color="auto" w:fill="auto"/>
            <w:vAlign w:val="center"/>
          </w:tcPr>
          <w:p w14:paraId="6E4F5D65">
            <w:pPr>
              <w:jc w:val="right"/>
            </w:pPr>
            <w:r>
              <w:rPr>
                <w:rFonts w:ascii="宋体" w:hAnsi="宋体" w:eastAsia="宋体" w:cs="宋体"/>
                <w:b w:val="0"/>
                <w:i w:val="0"/>
                <w:color w:val="000000"/>
                <w:sz w:val="18"/>
              </w:rPr>
              <w:t>36.25</w:t>
            </w:r>
          </w:p>
        </w:tc>
        <w:tc>
          <w:tcPr>
            <w:tcW w:w="0" w:type="auto"/>
            <w:shd w:val="clear" w:color="auto" w:fill="auto"/>
            <w:vAlign w:val="center"/>
          </w:tcPr>
          <w:p w14:paraId="7A5D3BE2">
            <w:pPr>
              <w:jc w:val="right"/>
            </w:pPr>
            <w:r>
              <w:rPr>
                <w:rFonts w:ascii="宋体" w:hAnsi="宋体" w:eastAsia="宋体" w:cs="宋体"/>
                <w:b w:val="0"/>
                <w:i w:val="0"/>
                <w:color w:val="000000"/>
                <w:sz w:val="18"/>
              </w:rPr>
              <w:t>36.25</w:t>
            </w:r>
          </w:p>
        </w:tc>
        <w:tc>
          <w:tcPr>
            <w:tcW w:w="0" w:type="auto"/>
            <w:shd w:val="clear" w:color="auto" w:fill="auto"/>
            <w:vAlign w:val="center"/>
          </w:tcPr>
          <w:p w14:paraId="1BA4C4E8">
            <w:pPr>
              <w:jc w:val="right"/>
            </w:pPr>
          </w:p>
        </w:tc>
      </w:tr>
      <w:tr w14:paraId="3CD77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84AB420">
            <w:pPr>
              <w:jc w:val="left"/>
            </w:pPr>
            <w:r>
              <w:rPr>
                <w:rFonts w:ascii="宋体" w:hAnsi="宋体" w:eastAsia="宋体" w:cs="宋体"/>
                <w:b w:val="0"/>
                <w:i w:val="0"/>
                <w:color w:val="000000"/>
                <w:sz w:val="18"/>
              </w:rPr>
              <w:t>30108</w:t>
            </w:r>
          </w:p>
        </w:tc>
        <w:tc>
          <w:tcPr>
            <w:tcW w:w="0" w:type="auto"/>
            <w:shd w:val="clear" w:color="auto" w:fill="auto"/>
            <w:vAlign w:val="center"/>
          </w:tcPr>
          <w:p w14:paraId="764FBB6A">
            <w:pPr>
              <w:jc w:val="left"/>
            </w:pPr>
            <w:r>
              <w:rPr>
                <w:rFonts w:ascii="宋体" w:hAnsi="宋体" w:eastAsia="宋体" w:cs="宋体"/>
                <w:b w:val="0"/>
                <w:i w:val="0"/>
                <w:color w:val="000000"/>
                <w:sz w:val="18"/>
              </w:rPr>
              <w:t>机关事业单位基本养老保险缴费</w:t>
            </w:r>
          </w:p>
        </w:tc>
        <w:tc>
          <w:tcPr>
            <w:tcW w:w="0" w:type="auto"/>
            <w:shd w:val="clear" w:color="auto" w:fill="auto"/>
            <w:vAlign w:val="center"/>
          </w:tcPr>
          <w:p w14:paraId="42125A39">
            <w:pPr>
              <w:jc w:val="left"/>
            </w:pPr>
            <w:r>
              <w:rPr>
                <w:rFonts w:ascii="宋体" w:hAnsi="宋体" w:eastAsia="宋体" w:cs="宋体"/>
                <w:b w:val="0"/>
                <w:i w:val="0"/>
                <w:color w:val="000000"/>
                <w:sz w:val="18"/>
              </w:rPr>
              <w:t>50102</w:t>
            </w:r>
          </w:p>
        </w:tc>
        <w:tc>
          <w:tcPr>
            <w:tcW w:w="0" w:type="auto"/>
            <w:shd w:val="clear" w:color="auto" w:fill="auto"/>
            <w:vAlign w:val="center"/>
          </w:tcPr>
          <w:p w14:paraId="6D9C5A19">
            <w:pPr>
              <w:jc w:val="left"/>
            </w:pPr>
            <w:r>
              <w:rPr>
                <w:rFonts w:ascii="宋体" w:hAnsi="宋体" w:eastAsia="宋体" w:cs="宋体"/>
                <w:b w:val="0"/>
                <w:i w:val="0"/>
                <w:color w:val="000000"/>
                <w:sz w:val="18"/>
              </w:rPr>
              <w:t>社会保障缴费</w:t>
            </w:r>
          </w:p>
        </w:tc>
        <w:tc>
          <w:tcPr>
            <w:tcW w:w="0" w:type="auto"/>
            <w:shd w:val="clear" w:color="auto" w:fill="auto"/>
            <w:vAlign w:val="center"/>
          </w:tcPr>
          <w:p w14:paraId="20F311FB">
            <w:pPr>
              <w:jc w:val="right"/>
            </w:pPr>
            <w:r>
              <w:rPr>
                <w:rFonts w:ascii="宋体" w:hAnsi="宋体" w:eastAsia="宋体" w:cs="宋体"/>
                <w:b w:val="0"/>
                <w:i w:val="0"/>
                <w:color w:val="000000"/>
                <w:sz w:val="18"/>
              </w:rPr>
              <w:t>29.39</w:t>
            </w:r>
          </w:p>
        </w:tc>
        <w:tc>
          <w:tcPr>
            <w:tcW w:w="0" w:type="auto"/>
            <w:shd w:val="clear" w:color="auto" w:fill="auto"/>
            <w:vAlign w:val="center"/>
          </w:tcPr>
          <w:p w14:paraId="55EBA8A5">
            <w:pPr>
              <w:jc w:val="right"/>
            </w:pPr>
            <w:r>
              <w:rPr>
                <w:rFonts w:ascii="宋体" w:hAnsi="宋体" w:eastAsia="宋体" w:cs="宋体"/>
                <w:b w:val="0"/>
                <w:i w:val="0"/>
                <w:color w:val="000000"/>
                <w:sz w:val="18"/>
              </w:rPr>
              <w:t>29.39</w:t>
            </w:r>
          </w:p>
        </w:tc>
        <w:tc>
          <w:tcPr>
            <w:tcW w:w="0" w:type="auto"/>
            <w:shd w:val="clear" w:color="auto" w:fill="auto"/>
            <w:vAlign w:val="center"/>
          </w:tcPr>
          <w:p w14:paraId="2A7FE55F">
            <w:pPr>
              <w:jc w:val="right"/>
            </w:pPr>
          </w:p>
        </w:tc>
      </w:tr>
      <w:tr w14:paraId="30460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987B183">
            <w:pPr>
              <w:jc w:val="left"/>
            </w:pPr>
            <w:r>
              <w:rPr>
                <w:rFonts w:ascii="宋体" w:hAnsi="宋体" w:eastAsia="宋体" w:cs="宋体"/>
                <w:b w:val="0"/>
                <w:i w:val="0"/>
                <w:color w:val="000000"/>
                <w:sz w:val="18"/>
              </w:rPr>
              <w:t>30112</w:t>
            </w:r>
          </w:p>
        </w:tc>
        <w:tc>
          <w:tcPr>
            <w:tcW w:w="0" w:type="auto"/>
            <w:shd w:val="clear" w:color="auto" w:fill="auto"/>
            <w:vAlign w:val="center"/>
          </w:tcPr>
          <w:p w14:paraId="6021D8F6">
            <w:pPr>
              <w:jc w:val="left"/>
            </w:pPr>
            <w:r>
              <w:rPr>
                <w:rFonts w:ascii="宋体" w:hAnsi="宋体" w:eastAsia="宋体" w:cs="宋体"/>
                <w:b w:val="0"/>
                <w:i w:val="0"/>
                <w:color w:val="000000"/>
                <w:sz w:val="18"/>
              </w:rPr>
              <w:t>其他社会保障缴费</w:t>
            </w:r>
          </w:p>
        </w:tc>
        <w:tc>
          <w:tcPr>
            <w:tcW w:w="0" w:type="auto"/>
            <w:shd w:val="clear" w:color="auto" w:fill="auto"/>
            <w:vAlign w:val="center"/>
          </w:tcPr>
          <w:p w14:paraId="0C9911FE">
            <w:pPr>
              <w:jc w:val="left"/>
            </w:pPr>
            <w:r>
              <w:rPr>
                <w:rFonts w:ascii="宋体" w:hAnsi="宋体" w:eastAsia="宋体" w:cs="宋体"/>
                <w:b w:val="0"/>
                <w:i w:val="0"/>
                <w:color w:val="000000"/>
                <w:sz w:val="18"/>
              </w:rPr>
              <w:t>50102</w:t>
            </w:r>
          </w:p>
        </w:tc>
        <w:tc>
          <w:tcPr>
            <w:tcW w:w="0" w:type="auto"/>
            <w:shd w:val="clear" w:color="auto" w:fill="auto"/>
            <w:vAlign w:val="center"/>
          </w:tcPr>
          <w:p w14:paraId="533F8FC4">
            <w:pPr>
              <w:jc w:val="left"/>
            </w:pPr>
            <w:r>
              <w:rPr>
                <w:rFonts w:ascii="宋体" w:hAnsi="宋体" w:eastAsia="宋体" w:cs="宋体"/>
                <w:b w:val="0"/>
                <w:i w:val="0"/>
                <w:color w:val="000000"/>
                <w:sz w:val="18"/>
              </w:rPr>
              <w:t>社会保障缴费</w:t>
            </w:r>
          </w:p>
        </w:tc>
        <w:tc>
          <w:tcPr>
            <w:tcW w:w="0" w:type="auto"/>
            <w:shd w:val="clear" w:color="auto" w:fill="auto"/>
            <w:vAlign w:val="center"/>
          </w:tcPr>
          <w:p w14:paraId="13BD5D17">
            <w:pPr>
              <w:jc w:val="right"/>
            </w:pPr>
            <w:r>
              <w:rPr>
                <w:rFonts w:ascii="宋体" w:hAnsi="宋体" w:eastAsia="宋体" w:cs="宋体"/>
                <w:b w:val="0"/>
                <w:i w:val="0"/>
                <w:color w:val="000000"/>
                <w:sz w:val="18"/>
              </w:rPr>
              <w:t>1.00</w:t>
            </w:r>
          </w:p>
        </w:tc>
        <w:tc>
          <w:tcPr>
            <w:tcW w:w="0" w:type="auto"/>
            <w:shd w:val="clear" w:color="auto" w:fill="auto"/>
            <w:vAlign w:val="center"/>
          </w:tcPr>
          <w:p w14:paraId="4C9D34F7">
            <w:pPr>
              <w:jc w:val="right"/>
            </w:pPr>
            <w:r>
              <w:rPr>
                <w:rFonts w:ascii="宋体" w:hAnsi="宋体" w:eastAsia="宋体" w:cs="宋体"/>
                <w:b w:val="0"/>
                <w:i w:val="0"/>
                <w:color w:val="000000"/>
                <w:sz w:val="18"/>
              </w:rPr>
              <w:t>1.00</w:t>
            </w:r>
          </w:p>
        </w:tc>
        <w:tc>
          <w:tcPr>
            <w:tcW w:w="0" w:type="auto"/>
            <w:shd w:val="clear" w:color="auto" w:fill="auto"/>
            <w:vAlign w:val="center"/>
          </w:tcPr>
          <w:p w14:paraId="5B93747D">
            <w:pPr>
              <w:jc w:val="right"/>
            </w:pPr>
          </w:p>
        </w:tc>
      </w:tr>
      <w:tr w14:paraId="26D7B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shd w:val="clear" w:color="auto" w:fill="auto"/>
            <w:vAlign w:val="center"/>
          </w:tcPr>
          <w:p w14:paraId="6F21A1ED">
            <w:pPr>
              <w:jc w:val="left"/>
            </w:pPr>
            <w:r>
              <w:rPr>
                <w:rFonts w:ascii="宋体" w:hAnsi="宋体" w:eastAsia="宋体" w:cs="宋体"/>
                <w:b w:val="0"/>
                <w:i w:val="0"/>
                <w:color w:val="000000"/>
                <w:sz w:val="18"/>
              </w:rPr>
              <w:t>30110</w:t>
            </w:r>
          </w:p>
        </w:tc>
        <w:tc>
          <w:tcPr>
            <w:tcW w:w="0" w:type="auto"/>
            <w:shd w:val="clear" w:color="auto" w:fill="auto"/>
            <w:vAlign w:val="center"/>
          </w:tcPr>
          <w:p w14:paraId="272D96DC">
            <w:pPr>
              <w:jc w:val="left"/>
            </w:pPr>
            <w:r>
              <w:rPr>
                <w:rFonts w:ascii="宋体" w:hAnsi="宋体" w:eastAsia="宋体" w:cs="宋体"/>
                <w:b w:val="0"/>
                <w:i w:val="0"/>
                <w:color w:val="000000"/>
                <w:sz w:val="18"/>
              </w:rPr>
              <w:t>职工基本医疗保险缴费</w:t>
            </w:r>
          </w:p>
        </w:tc>
        <w:tc>
          <w:tcPr>
            <w:tcW w:w="0" w:type="auto"/>
            <w:shd w:val="clear" w:color="auto" w:fill="auto"/>
            <w:vAlign w:val="center"/>
          </w:tcPr>
          <w:p w14:paraId="729F187B">
            <w:pPr>
              <w:jc w:val="left"/>
            </w:pPr>
            <w:r>
              <w:rPr>
                <w:rFonts w:ascii="宋体" w:hAnsi="宋体" w:eastAsia="宋体" w:cs="宋体"/>
                <w:b w:val="0"/>
                <w:i w:val="0"/>
                <w:color w:val="000000"/>
                <w:sz w:val="18"/>
              </w:rPr>
              <w:t>50102</w:t>
            </w:r>
          </w:p>
        </w:tc>
        <w:tc>
          <w:tcPr>
            <w:tcW w:w="0" w:type="auto"/>
            <w:shd w:val="clear" w:color="auto" w:fill="auto"/>
            <w:vAlign w:val="center"/>
          </w:tcPr>
          <w:p w14:paraId="10F058DE">
            <w:pPr>
              <w:jc w:val="left"/>
            </w:pPr>
            <w:r>
              <w:rPr>
                <w:rFonts w:ascii="宋体" w:hAnsi="宋体" w:eastAsia="宋体" w:cs="宋体"/>
                <w:b w:val="0"/>
                <w:i w:val="0"/>
                <w:color w:val="000000"/>
                <w:sz w:val="18"/>
              </w:rPr>
              <w:t>社会保障缴费</w:t>
            </w:r>
          </w:p>
        </w:tc>
        <w:tc>
          <w:tcPr>
            <w:tcW w:w="0" w:type="auto"/>
            <w:shd w:val="clear" w:color="auto" w:fill="auto"/>
            <w:vAlign w:val="center"/>
          </w:tcPr>
          <w:p w14:paraId="11F8EEA1">
            <w:pPr>
              <w:jc w:val="right"/>
            </w:pPr>
            <w:r>
              <w:rPr>
                <w:rFonts w:ascii="宋体" w:hAnsi="宋体" w:eastAsia="宋体" w:cs="宋体"/>
                <w:b w:val="0"/>
                <w:i w:val="0"/>
                <w:color w:val="000000"/>
                <w:sz w:val="18"/>
              </w:rPr>
              <w:t>13.41</w:t>
            </w:r>
          </w:p>
        </w:tc>
        <w:tc>
          <w:tcPr>
            <w:tcW w:w="0" w:type="auto"/>
            <w:shd w:val="clear" w:color="auto" w:fill="auto"/>
            <w:vAlign w:val="center"/>
          </w:tcPr>
          <w:p w14:paraId="7DFA1BA1">
            <w:pPr>
              <w:jc w:val="right"/>
            </w:pPr>
            <w:r>
              <w:rPr>
                <w:rFonts w:ascii="宋体" w:hAnsi="宋体" w:eastAsia="宋体" w:cs="宋体"/>
                <w:b w:val="0"/>
                <w:i w:val="0"/>
                <w:color w:val="000000"/>
                <w:sz w:val="18"/>
              </w:rPr>
              <w:t>13.41</w:t>
            </w:r>
          </w:p>
        </w:tc>
        <w:tc>
          <w:tcPr>
            <w:tcW w:w="0" w:type="auto"/>
            <w:shd w:val="clear" w:color="auto" w:fill="auto"/>
            <w:vAlign w:val="center"/>
          </w:tcPr>
          <w:p w14:paraId="310E9B21">
            <w:pPr>
              <w:jc w:val="right"/>
            </w:pPr>
          </w:p>
        </w:tc>
      </w:tr>
      <w:tr w14:paraId="6765E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39764DD">
            <w:pPr>
              <w:jc w:val="left"/>
            </w:pPr>
            <w:r>
              <w:rPr>
                <w:rFonts w:ascii="宋体" w:hAnsi="宋体" w:eastAsia="宋体" w:cs="宋体"/>
                <w:b w:val="0"/>
                <w:i w:val="0"/>
                <w:color w:val="000000"/>
                <w:sz w:val="18"/>
              </w:rPr>
              <w:t>30113</w:t>
            </w:r>
          </w:p>
        </w:tc>
        <w:tc>
          <w:tcPr>
            <w:tcW w:w="0" w:type="auto"/>
            <w:shd w:val="clear" w:color="auto" w:fill="auto"/>
            <w:vAlign w:val="center"/>
          </w:tcPr>
          <w:p w14:paraId="7A6F0C62">
            <w:pPr>
              <w:jc w:val="left"/>
            </w:pPr>
            <w:r>
              <w:rPr>
                <w:rFonts w:ascii="宋体" w:hAnsi="宋体" w:eastAsia="宋体" w:cs="宋体"/>
                <w:b w:val="0"/>
                <w:i w:val="0"/>
                <w:color w:val="000000"/>
                <w:sz w:val="18"/>
              </w:rPr>
              <w:t>住房公积金</w:t>
            </w:r>
          </w:p>
        </w:tc>
        <w:tc>
          <w:tcPr>
            <w:tcW w:w="0" w:type="auto"/>
            <w:shd w:val="clear" w:color="auto" w:fill="auto"/>
            <w:vAlign w:val="center"/>
          </w:tcPr>
          <w:p w14:paraId="0F7DB5D9">
            <w:pPr>
              <w:jc w:val="left"/>
            </w:pPr>
            <w:r>
              <w:rPr>
                <w:rFonts w:ascii="宋体" w:hAnsi="宋体" w:eastAsia="宋体" w:cs="宋体"/>
                <w:b w:val="0"/>
                <w:i w:val="0"/>
                <w:color w:val="000000"/>
                <w:sz w:val="18"/>
              </w:rPr>
              <w:t>50103</w:t>
            </w:r>
          </w:p>
        </w:tc>
        <w:tc>
          <w:tcPr>
            <w:tcW w:w="0" w:type="auto"/>
            <w:shd w:val="clear" w:color="auto" w:fill="auto"/>
            <w:vAlign w:val="center"/>
          </w:tcPr>
          <w:p w14:paraId="4B550BB8">
            <w:pPr>
              <w:jc w:val="left"/>
            </w:pPr>
            <w:r>
              <w:rPr>
                <w:rFonts w:ascii="宋体" w:hAnsi="宋体" w:eastAsia="宋体" w:cs="宋体"/>
                <w:b w:val="0"/>
                <w:i w:val="0"/>
                <w:color w:val="000000"/>
                <w:sz w:val="18"/>
              </w:rPr>
              <w:t>住房公积金</w:t>
            </w:r>
          </w:p>
        </w:tc>
        <w:tc>
          <w:tcPr>
            <w:tcW w:w="0" w:type="auto"/>
            <w:shd w:val="clear" w:color="auto" w:fill="auto"/>
            <w:vAlign w:val="center"/>
          </w:tcPr>
          <w:p w14:paraId="5E5FF6FB">
            <w:pPr>
              <w:jc w:val="right"/>
            </w:pPr>
            <w:r>
              <w:rPr>
                <w:rFonts w:ascii="宋体" w:hAnsi="宋体" w:eastAsia="宋体" w:cs="宋体"/>
                <w:b w:val="0"/>
                <w:i w:val="0"/>
                <w:color w:val="000000"/>
                <w:sz w:val="18"/>
              </w:rPr>
              <w:t>24.85</w:t>
            </w:r>
          </w:p>
        </w:tc>
        <w:tc>
          <w:tcPr>
            <w:tcW w:w="0" w:type="auto"/>
            <w:shd w:val="clear" w:color="auto" w:fill="auto"/>
            <w:vAlign w:val="center"/>
          </w:tcPr>
          <w:p w14:paraId="1FF7382B">
            <w:pPr>
              <w:jc w:val="right"/>
            </w:pPr>
            <w:r>
              <w:rPr>
                <w:rFonts w:ascii="宋体" w:hAnsi="宋体" w:eastAsia="宋体" w:cs="宋体"/>
                <w:b w:val="0"/>
                <w:i w:val="0"/>
                <w:color w:val="000000"/>
                <w:sz w:val="18"/>
              </w:rPr>
              <w:t>24.85</w:t>
            </w:r>
          </w:p>
        </w:tc>
        <w:tc>
          <w:tcPr>
            <w:tcW w:w="0" w:type="auto"/>
            <w:shd w:val="clear" w:color="auto" w:fill="auto"/>
            <w:vAlign w:val="center"/>
          </w:tcPr>
          <w:p w14:paraId="1C8D86EA">
            <w:pPr>
              <w:jc w:val="right"/>
            </w:pPr>
          </w:p>
        </w:tc>
      </w:tr>
      <w:tr w14:paraId="50CE0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298CB02">
            <w:pPr>
              <w:jc w:val="left"/>
            </w:pPr>
            <w:r>
              <w:rPr>
                <w:rFonts w:ascii="宋体" w:hAnsi="宋体" w:eastAsia="宋体" w:cs="宋体"/>
                <w:b w:val="0"/>
                <w:i w:val="0"/>
                <w:color w:val="000000"/>
                <w:sz w:val="18"/>
              </w:rPr>
              <w:t>30111</w:t>
            </w:r>
          </w:p>
        </w:tc>
        <w:tc>
          <w:tcPr>
            <w:tcW w:w="0" w:type="auto"/>
            <w:shd w:val="clear" w:color="auto" w:fill="auto"/>
            <w:vAlign w:val="center"/>
          </w:tcPr>
          <w:p w14:paraId="49FC5E02">
            <w:pPr>
              <w:jc w:val="left"/>
            </w:pPr>
            <w:r>
              <w:rPr>
                <w:rFonts w:ascii="宋体" w:hAnsi="宋体" w:eastAsia="宋体" w:cs="宋体"/>
                <w:b w:val="0"/>
                <w:i w:val="0"/>
                <w:color w:val="000000"/>
                <w:sz w:val="18"/>
              </w:rPr>
              <w:t>公务员医疗补助缴费</w:t>
            </w:r>
          </w:p>
        </w:tc>
        <w:tc>
          <w:tcPr>
            <w:tcW w:w="0" w:type="auto"/>
            <w:shd w:val="clear" w:color="auto" w:fill="auto"/>
            <w:vAlign w:val="center"/>
          </w:tcPr>
          <w:p w14:paraId="71985F05">
            <w:pPr>
              <w:jc w:val="left"/>
            </w:pPr>
            <w:r>
              <w:rPr>
                <w:rFonts w:ascii="宋体" w:hAnsi="宋体" w:eastAsia="宋体" w:cs="宋体"/>
                <w:b w:val="0"/>
                <w:i w:val="0"/>
                <w:color w:val="000000"/>
                <w:sz w:val="18"/>
              </w:rPr>
              <w:t>50501</w:t>
            </w:r>
          </w:p>
        </w:tc>
        <w:tc>
          <w:tcPr>
            <w:tcW w:w="0" w:type="auto"/>
            <w:shd w:val="clear" w:color="auto" w:fill="auto"/>
            <w:vAlign w:val="center"/>
          </w:tcPr>
          <w:p w14:paraId="744F34BD">
            <w:pPr>
              <w:jc w:val="left"/>
            </w:pPr>
            <w:r>
              <w:rPr>
                <w:rFonts w:ascii="宋体" w:hAnsi="宋体" w:eastAsia="宋体" w:cs="宋体"/>
                <w:b w:val="0"/>
                <w:i w:val="0"/>
                <w:color w:val="000000"/>
                <w:sz w:val="18"/>
              </w:rPr>
              <w:t>工资福利支出</w:t>
            </w:r>
          </w:p>
        </w:tc>
        <w:tc>
          <w:tcPr>
            <w:tcW w:w="0" w:type="auto"/>
            <w:shd w:val="clear" w:color="auto" w:fill="auto"/>
            <w:vAlign w:val="center"/>
          </w:tcPr>
          <w:p w14:paraId="6C74DD19">
            <w:pPr>
              <w:jc w:val="right"/>
            </w:pPr>
            <w:r>
              <w:rPr>
                <w:rFonts w:ascii="宋体" w:hAnsi="宋体" w:eastAsia="宋体" w:cs="宋体"/>
                <w:b w:val="0"/>
                <w:i w:val="0"/>
                <w:color w:val="000000"/>
                <w:sz w:val="18"/>
              </w:rPr>
              <w:t>9.87</w:t>
            </w:r>
          </w:p>
        </w:tc>
        <w:tc>
          <w:tcPr>
            <w:tcW w:w="0" w:type="auto"/>
            <w:shd w:val="clear" w:color="auto" w:fill="auto"/>
            <w:vAlign w:val="center"/>
          </w:tcPr>
          <w:p w14:paraId="4599888A">
            <w:pPr>
              <w:jc w:val="right"/>
            </w:pPr>
            <w:r>
              <w:rPr>
                <w:rFonts w:ascii="宋体" w:hAnsi="宋体" w:eastAsia="宋体" w:cs="宋体"/>
                <w:b w:val="0"/>
                <w:i w:val="0"/>
                <w:color w:val="000000"/>
                <w:sz w:val="18"/>
              </w:rPr>
              <w:t>9.87</w:t>
            </w:r>
          </w:p>
        </w:tc>
        <w:tc>
          <w:tcPr>
            <w:tcW w:w="0" w:type="auto"/>
            <w:shd w:val="clear" w:color="auto" w:fill="auto"/>
            <w:vAlign w:val="center"/>
          </w:tcPr>
          <w:p w14:paraId="2F94768D">
            <w:pPr>
              <w:jc w:val="right"/>
            </w:pPr>
          </w:p>
        </w:tc>
      </w:tr>
      <w:tr w14:paraId="30914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09CDE23">
            <w:pPr>
              <w:jc w:val="left"/>
            </w:pPr>
            <w:r>
              <w:rPr>
                <w:rFonts w:ascii="宋体" w:hAnsi="宋体" w:eastAsia="宋体" w:cs="宋体"/>
                <w:b w:val="0"/>
                <w:i w:val="0"/>
                <w:color w:val="000000"/>
                <w:sz w:val="18"/>
              </w:rPr>
              <w:t>30103</w:t>
            </w:r>
          </w:p>
        </w:tc>
        <w:tc>
          <w:tcPr>
            <w:tcW w:w="0" w:type="auto"/>
            <w:shd w:val="clear" w:color="auto" w:fill="auto"/>
            <w:vAlign w:val="center"/>
          </w:tcPr>
          <w:p w14:paraId="728386B5">
            <w:pPr>
              <w:jc w:val="left"/>
            </w:pPr>
            <w:r>
              <w:rPr>
                <w:rFonts w:ascii="宋体" w:hAnsi="宋体" w:eastAsia="宋体" w:cs="宋体"/>
                <w:b w:val="0"/>
                <w:i w:val="0"/>
                <w:color w:val="000000"/>
                <w:sz w:val="18"/>
              </w:rPr>
              <w:t>奖金</w:t>
            </w:r>
          </w:p>
        </w:tc>
        <w:tc>
          <w:tcPr>
            <w:tcW w:w="0" w:type="auto"/>
            <w:shd w:val="clear" w:color="auto" w:fill="auto"/>
            <w:vAlign w:val="center"/>
          </w:tcPr>
          <w:p w14:paraId="49A4A6D5">
            <w:pPr>
              <w:jc w:val="left"/>
            </w:pPr>
            <w:r>
              <w:rPr>
                <w:rFonts w:ascii="宋体" w:hAnsi="宋体" w:eastAsia="宋体" w:cs="宋体"/>
                <w:b w:val="0"/>
                <w:i w:val="0"/>
                <w:color w:val="000000"/>
                <w:sz w:val="18"/>
              </w:rPr>
              <w:t>50501</w:t>
            </w:r>
          </w:p>
        </w:tc>
        <w:tc>
          <w:tcPr>
            <w:tcW w:w="0" w:type="auto"/>
            <w:shd w:val="clear" w:color="auto" w:fill="auto"/>
            <w:vAlign w:val="center"/>
          </w:tcPr>
          <w:p w14:paraId="19E8EA26">
            <w:pPr>
              <w:jc w:val="left"/>
            </w:pPr>
            <w:r>
              <w:rPr>
                <w:rFonts w:ascii="宋体" w:hAnsi="宋体" w:eastAsia="宋体" w:cs="宋体"/>
                <w:b w:val="0"/>
                <w:i w:val="0"/>
                <w:color w:val="000000"/>
                <w:sz w:val="18"/>
              </w:rPr>
              <w:t>工资福利支出</w:t>
            </w:r>
          </w:p>
        </w:tc>
        <w:tc>
          <w:tcPr>
            <w:tcW w:w="0" w:type="auto"/>
            <w:shd w:val="clear" w:color="auto" w:fill="auto"/>
            <w:vAlign w:val="center"/>
          </w:tcPr>
          <w:p w14:paraId="6E8A0454">
            <w:pPr>
              <w:jc w:val="right"/>
            </w:pPr>
            <w:r>
              <w:rPr>
                <w:rFonts w:ascii="宋体" w:hAnsi="宋体" w:eastAsia="宋体" w:cs="宋体"/>
                <w:b w:val="0"/>
                <w:i w:val="0"/>
                <w:color w:val="000000"/>
                <w:sz w:val="18"/>
              </w:rPr>
              <w:t>35.78</w:t>
            </w:r>
          </w:p>
        </w:tc>
        <w:tc>
          <w:tcPr>
            <w:tcW w:w="0" w:type="auto"/>
            <w:shd w:val="clear" w:color="auto" w:fill="auto"/>
            <w:vAlign w:val="center"/>
          </w:tcPr>
          <w:p w14:paraId="141AC7F6">
            <w:pPr>
              <w:jc w:val="right"/>
            </w:pPr>
            <w:r>
              <w:rPr>
                <w:rFonts w:ascii="宋体" w:hAnsi="宋体" w:eastAsia="宋体" w:cs="宋体"/>
                <w:b w:val="0"/>
                <w:i w:val="0"/>
                <w:color w:val="000000"/>
                <w:sz w:val="18"/>
              </w:rPr>
              <w:t>35.78</w:t>
            </w:r>
          </w:p>
        </w:tc>
        <w:tc>
          <w:tcPr>
            <w:tcW w:w="0" w:type="auto"/>
            <w:shd w:val="clear" w:color="auto" w:fill="auto"/>
            <w:vAlign w:val="center"/>
          </w:tcPr>
          <w:p w14:paraId="202E56AC">
            <w:pPr>
              <w:jc w:val="right"/>
            </w:pPr>
          </w:p>
        </w:tc>
      </w:tr>
      <w:tr w14:paraId="073BC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4CEAD82">
            <w:pPr>
              <w:jc w:val="left"/>
            </w:pPr>
            <w:r>
              <w:rPr>
                <w:rFonts w:ascii="宋体" w:hAnsi="宋体" w:eastAsia="宋体" w:cs="宋体"/>
                <w:b w:val="0"/>
                <w:i w:val="0"/>
                <w:color w:val="000000"/>
                <w:sz w:val="18"/>
              </w:rPr>
              <w:t>30102</w:t>
            </w:r>
          </w:p>
        </w:tc>
        <w:tc>
          <w:tcPr>
            <w:tcW w:w="0" w:type="auto"/>
            <w:shd w:val="clear" w:color="auto" w:fill="auto"/>
            <w:vAlign w:val="center"/>
          </w:tcPr>
          <w:p w14:paraId="16D25C5A">
            <w:pPr>
              <w:jc w:val="left"/>
            </w:pPr>
            <w:r>
              <w:rPr>
                <w:rFonts w:ascii="宋体" w:hAnsi="宋体" w:eastAsia="宋体" w:cs="宋体"/>
                <w:b w:val="0"/>
                <w:i w:val="0"/>
                <w:color w:val="000000"/>
                <w:sz w:val="18"/>
              </w:rPr>
              <w:t>津贴补贴</w:t>
            </w:r>
          </w:p>
        </w:tc>
        <w:tc>
          <w:tcPr>
            <w:tcW w:w="0" w:type="auto"/>
            <w:shd w:val="clear" w:color="auto" w:fill="auto"/>
            <w:vAlign w:val="center"/>
          </w:tcPr>
          <w:p w14:paraId="7A334D42">
            <w:pPr>
              <w:jc w:val="left"/>
            </w:pPr>
            <w:r>
              <w:rPr>
                <w:rFonts w:ascii="宋体" w:hAnsi="宋体" w:eastAsia="宋体" w:cs="宋体"/>
                <w:b w:val="0"/>
                <w:i w:val="0"/>
                <w:color w:val="000000"/>
                <w:sz w:val="18"/>
              </w:rPr>
              <w:t>50501</w:t>
            </w:r>
          </w:p>
        </w:tc>
        <w:tc>
          <w:tcPr>
            <w:tcW w:w="0" w:type="auto"/>
            <w:shd w:val="clear" w:color="auto" w:fill="auto"/>
            <w:vAlign w:val="center"/>
          </w:tcPr>
          <w:p w14:paraId="4783885A">
            <w:pPr>
              <w:jc w:val="left"/>
            </w:pPr>
            <w:r>
              <w:rPr>
                <w:rFonts w:ascii="宋体" w:hAnsi="宋体" w:eastAsia="宋体" w:cs="宋体"/>
                <w:b w:val="0"/>
                <w:i w:val="0"/>
                <w:color w:val="000000"/>
                <w:sz w:val="18"/>
              </w:rPr>
              <w:t>工资福利支出</w:t>
            </w:r>
          </w:p>
        </w:tc>
        <w:tc>
          <w:tcPr>
            <w:tcW w:w="0" w:type="auto"/>
            <w:shd w:val="clear" w:color="auto" w:fill="auto"/>
            <w:vAlign w:val="center"/>
          </w:tcPr>
          <w:p w14:paraId="2D546BF7">
            <w:pPr>
              <w:jc w:val="right"/>
            </w:pPr>
            <w:r>
              <w:rPr>
                <w:rFonts w:ascii="宋体" w:hAnsi="宋体" w:eastAsia="宋体" w:cs="宋体"/>
                <w:b w:val="0"/>
                <w:i w:val="0"/>
                <w:color w:val="000000"/>
                <w:sz w:val="18"/>
              </w:rPr>
              <w:t>9.13</w:t>
            </w:r>
          </w:p>
        </w:tc>
        <w:tc>
          <w:tcPr>
            <w:tcW w:w="0" w:type="auto"/>
            <w:shd w:val="clear" w:color="auto" w:fill="auto"/>
            <w:vAlign w:val="center"/>
          </w:tcPr>
          <w:p w14:paraId="241941F0">
            <w:pPr>
              <w:jc w:val="right"/>
            </w:pPr>
            <w:r>
              <w:rPr>
                <w:rFonts w:ascii="宋体" w:hAnsi="宋体" w:eastAsia="宋体" w:cs="宋体"/>
                <w:b w:val="0"/>
                <w:i w:val="0"/>
                <w:color w:val="000000"/>
                <w:sz w:val="18"/>
              </w:rPr>
              <w:t>9.13</w:t>
            </w:r>
          </w:p>
        </w:tc>
        <w:tc>
          <w:tcPr>
            <w:tcW w:w="0" w:type="auto"/>
            <w:shd w:val="clear" w:color="auto" w:fill="auto"/>
            <w:vAlign w:val="center"/>
          </w:tcPr>
          <w:p w14:paraId="724B2B85">
            <w:pPr>
              <w:jc w:val="right"/>
            </w:pPr>
          </w:p>
        </w:tc>
      </w:tr>
      <w:tr w14:paraId="5BB6A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A585F95">
            <w:pPr>
              <w:jc w:val="left"/>
            </w:pPr>
            <w:r>
              <w:rPr>
                <w:rFonts w:ascii="宋体" w:hAnsi="宋体" w:eastAsia="宋体" w:cs="宋体"/>
                <w:b w:val="0"/>
                <w:i w:val="0"/>
                <w:color w:val="000000"/>
                <w:sz w:val="18"/>
              </w:rPr>
              <w:t>30101</w:t>
            </w:r>
          </w:p>
        </w:tc>
        <w:tc>
          <w:tcPr>
            <w:tcW w:w="0" w:type="auto"/>
            <w:shd w:val="clear" w:color="auto" w:fill="auto"/>
            <w:vAlign w:val="center"/>
          </w:tcPr>
          <w:p w14:paraId="0740EC36">
            <w:pPr>
              <w:jc w:val="left"/>
            </w:pPr>
            <w:r>
              <w:rPr>
                <w:rFonts w:ascii="宋体" w:hAnsi="宋体" w:eastAsia="宋体" w:cs="宋体"/>
                <w:b w:val="0"/>
                <w:i w:val="0"/>
                <w:color w:val="000000"/>
                <w:sz w:val="18"/>
              </w:rPr>
              <w:t>基本工资</w:t>
            </w:r>
          </w:p>
        </w:tc>
        <w:tc>
          <w:tcPr>
            <w:tcW w:w="0" w:type="auto"/>
            <w:shd w:val="clear" w:color="auto" w:fill="auto"/>
            <w:vAlign w:val="center"/>
          </w:tcPr>
          <w:p w14:paraId="2EA81397">
            <w:pPr>
              <w:jc w:val="left"/>
            </w:pPr>
            <w:r>
              <w:rPr>
                <w:rFonts w:ascii="宋体" w:hAnsi="宋体" w:eastAsia="宋体" w:cs="宋体"/>
                <w:b w:val="0"/>
                <w:i w:val="0"/>
                <w:color w:val="000000"/>
                <w:sz w:val="18"/>
              </w:rPr>
              <w:t>50501</w:t>
            </w:r>
          </w:p>
        </w:tc>
        <w:tc>
          <w:tcPr>
            <w:tcW w:w="0" w:type="auto"/>
            <w:shd w:val="clear" w:color="auto" w:fill="auto"/>
            <w:vAlign w:val="center"/>
          </w:tcPr>
          <w:p w14:paraId="7876D1E7">
            <w:pPr>
              <w:jc w:val="left"/>
            </w:pPr>
            <w:r>
              <w:rPr>
                <w:rFonts w:ascii="宋体" w:hAnsi="宋体" w:eastAsia="宋体" w:cs="宋体"/>
                <w:b w:val="0"/>
                <w:i w:val="0"/>
                <w:color w:val="000000"/>
                <w:sz w:val="18"/>
              </w:rPr>
              <w:t>工资福利支出</w:t>
            </w:r>
          </w:p>
        </w:tc>
        <w:tc>
          <w:tcPr>
            <w:tcW w:w="0" w:type="auto"/>
            <w:shd w:val="clear" w:color="auto" w:fill="auto"/>
            <w:vAlign w:val="center"/>
          </w:tcPr>
          <w:p w14:paraId="3644C80C">
            <w:pPr>
              <w:jc w:val="right"/>
            </w:pPr>
            <w:r>
              <w:rPr>
                <w:rFonts w:ascii="宋体" w:hAnsi="宋体" w:eastAsia="宋体" w:cs="宋体"/>
                <w:b w:val="0"/>
                <w:i w:val="0"/>
                <w:color w:val="000000"/>
                <w:sz w:val="18"/>
              </w:rPr>
              <w:t>98.22</w:t>
            </w:r>
          </w:p>
        </w:tc>
        <w:tc>
          <w:tcPr>
            <w:tcW w:w="0" w:type="auto"/>
            <w:shd w:val="clear" w:color="auto" w:fill="auto"/>
            <w:vAlign w:val="center"/>
          </w:tcPr>
          <w:p w14:paraId="2751E98F">
            <w:pPr>
              <w:jc w:val="right"/>
            </w:pPr>
            <w:r>
              <w:rPr>
                <w:rFonts w:ascii="宋体" w:hAnsi="宋体" w:eastAsia="宋体" w:cs="宋体"/>
                <w:b w:val="0"/>
                <w:i w:val="0"/>
                <w:color w:val="000000"/>
                <w:sz w:val="18"/>
              </w:rPr>
              <w:t>98.22</w:t>
            </w:r>
          </w:p>
        </w:tc>
        <w:tc>
          <w:tcPr>
            <w:tcW w:w="0" w:type="auto"/>
            <w:shd w:val="clear" w:color="auto" w:fill="auto"/>
            <w:vAlign w:val="center"/>
          </w:tcPr>
          <w:p w14:paraId="2A73CA22">
            <w:pPr>
              <w:jc w:val="right"/>
            </w:pPr>
          </w:p>
        </w:tc>
      </w:tr>
      <w:tr w14:paraId="4A77C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06610CA">
            <w:pPr>
              <w:jc w:val="left"/>
            </w:pPr>
            <w:r>
              <w:rPr>
                <w:rFonts w:ascii="宋体" w:hAnsi="宋体" w:eastAsia="宋体" w:cs="宋体"/>
                <w:b w:val="0"/>
                <w:i w:val="0"/>
                <w:color w:val="000000"/>
                <w:sz w:val="18"/>
              </w:rPr>
              <w:t>30202</w:t>
            </w:r>
          </w:p>
        </w:tc>
        <w:tc>
          <w:tcPr>
            <w:tcW w:w="0" w:type="auto"/>
            <w:shd w:val="clear" w:color="auto" w:fill="auto"/>
            <w:vAlign w:val="center"/>
          </w:tcPr>
          <w:p w14:paraId="71E48707">
            <w:pPr>
              <w:jc w:val="left"/>
            </w:pPr>
            <w:r>
              <w:rPr>
                <w:rFonts w:ascii="宋体" w:hAnsi="宋体" w:eastAsia="宋体" w:cs="宋体"/>
                <w:b w:val="0"/>
                <w:i w:val="0"/>
                <w:color w:val="000000"/>
                <w:sz w:val="18"/>
              </w:rPr>
              <w:t>印刷费</w:t>
            </w:r>
          </w:p>
        </w:tc>
        <w:tc>
          <w:tcPr>
            <w:tcW w:w="0" w:type="auto"/>
            <w:shd w:val="clear" w:color="auto" w:fill="auto"/>
            <w:vAlign w:val="center"/>
          </w:tcPr>
          <w:p w14:paraId="60815A2F">
            <w:pPr>
              <w:jc w:val="left"/>
            </w:pPr>
            <w:r>
              <w:rPr>
                <w:rFonts w:ascii="宋体" w:hAnsi="宋体" w:eastAsia="宋体" w:cs="宋体"/>
                <w:b w:val="0"/>
                <w:i w:val="0"/>
                <w:color w:val="000000"/>
                <w:sz w:val="18"/>
              </w:rPr>
              <w:t>50502</w:t>
            </w:r>
          </w:p>
        </w:tc>
        <w:tc>
          <w:tcPr>
            <w:tcW w:w="0" w:type="auto"/>
            <w:shd w:val="clear" w:color="auto" w:fill="auto"/>
            <w:vAlign w:val="center"/>
          </w:tcPr>
          <w:p w14:paraId="3326FA74">
            <w:pPr>
              <w:jc w:val="left"/>
            </w:pPr>
            <w:r>
              <w:rPr>
                <w:rFonts w:ascii="宋体" w:hAnsi="宋体" w:eastAsia="宋体" w:cs="宋体"/>
                <w:b w:val="0"/>
                <w:i w:val="0"/>
                <w:color w:val="000000"/>
                <w:sz w:val="18"/>
              </w:rPr>
              <w:t>商品和服务支出</w:t>
            </w:r>
          </w:p>
        </w:tc>
        <w:tc>
          <w:tcPr>
            <w:tcW w:w="0" w:type="auto"/>
            <w:shd w:val="clear" w:color="auto" w:fill="auto"/>
            <w:vAlign w:val="center"/>
          </w:tcPr>
          <w:p w14:paraId="29B5C225">
            <w:pPr>
              <w:jc w:val="right"/>
            </w:pPr>
            <w:r>
              <w:rPr>
                <w:rFonts w:ascii="宋体" w:hAnsi="宋体" w:eastAsia="宋体" w:cs="宋体"/>
                <w:b w:val="0"/>
                <w:i w:val="0"/>
                <w:color w:val="000000"/>
                <w:sz w:val="18"/>
              </w:rPr>
              <w:t>4.50</w:t>
            </w:r>
          </w:p>
        </w:tc>
        <w:tc>
          <w:tcPr>
            <w:tcW w:w="0" w:type="auto"/>
            <w:shd w:val="clear" w:color="auto" w:fill="auto"/>
            <w:vAlign w:val="center"/>
          </w:tcPr>
          <w:p w14:paraId="746BAEEB">
            <w:pPr>
              <w:jc w:val="right"/>
            </w:pPr>
          </w:p>
        </w:tc>
        <w:tc>
          <w:tcPr>
            <w:tcW w:w="0" w:type="auto"/>
            <w:shd w:val="clear" w:color="auto" w:fill="auto"/>
            <w:vAlign w:val="center"/>
          </w:tcPr>
          <w:p w14:paraId="6624D7DD">
            <w:pPr>
              <w:jc w:val="right"/>
            </w:pPr>
            <w:r>
              <w:rPr>
                <w:rFonts w:ascii="宋体" w:hAnsi="宋体" w:eastAsia="宋体" w:cs="宋体"/>
                <w:b w:val="0"/>
                <w:i w:val="0"/>
                <w:color w:val="000000"/>
                <w:sz w:val="18"/>
              </w:rPr>
              <w:t>4.50</w:t>
            </w:r>
          </w:p>
        </w:tc>
      </w:tr>
      <w:tr w14:paraId="41137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3A6C6BC">
            <w:pPr>
              <w:jc w:val="left"/>
            </w:pPr>
            <w:r>
              <w:rPr>
                <w:rFonts w:ascii="宋体" w:hAnsi="宋体" w:eastAsia="宋体" w:cs="宋体"/>
                <w:b w:val="0"/>
                <w:i w:val="0"/>
                <w:color w:val="000000"/>
                <w:sz w:val="18"/>
              </w:rPr>
              <w:t>30206</w:t>
            </w:r>
          </w:p>
        </w:tc>
        <w:tc>
          <w:tcPr>
            <w:tcW w:w="0" w:type="auto"/>
            <w:shd w:val="clear" w:color="auto" w:fill="auto"/>
            <w:vAlign w:val="center"/>
          </w:tcPr>
          <w:p w14:paraId="5AD65145">
            <w:pPr>
              <w:jc w:val="left"/>
            </w:pPr>
            <w:r>
              <w:rPr>
                <w:rFonts w:ascii="宋体" w:hAnsi="宋体" w:eastAsia="宋体" w:cs="宋体"/>
                <w:b w:val="0"/>
                <w:i w:val="0"/>
                <w:color w:val="000000"/>
                <w:sz w:val="18"/>
              </w:rPr>
              <w:t>电费</w:t>
            </w:r>
          </w:p>
        </w:tc>
        <w:tc>
          <w:tcPr>
            <w:tcW w:w="0" w:type="auto"/>
            <w:shd w:val="clear" w:color="auto" w:fill="auto"/>
            <w:vAlign w:val="center"/>
          </w:tcPr>
          <w:p w14:paraId="680BC67F">
            <w:pPr>
              <w:jc w:val="left"/>
            </w:pPr>
            <w:r>
              <w:rPr>
                <w:rFonts w:ascii="宋体" w:hAnsi="宋体" w:eastAsia="宋体" w:cs="宋体"/>
                <w:b w:val="0"/>
                <w:i w:val="0"/>
                <w:color w:val="000000"/>
                <w:sz w:val="18"/>
              </w:rPr>
              <w:t>50502</w:t>
            </w:r>
          </w:p>
        </w:tc>
        <w:tc>
          <w:tcPr>
            <w:tcW w:w="0" w:type="auto"/>
            <w:shd w:val="clear" w:color="auto" w:fill="auto"/>
            <w:vAlign w:val="center"/>
          </w:tcPr>
          <w:p w14:paraId="7BBCC47B">
            <w:pPr>
              <w:jc w:val="left"/>
            </w:pPr>
            <w:r>
              <w:rPr>
                <w:rFonts w:ascii="宋体" w:hAnsi="宋体" w:eastAsia="宋体" w:cs="宋体"/>
                <w:b w:val="0"/>
                <w:i w:val="0"/>
                <w:color w:val="000000"/>
                <w:sz w:val="18"/>
              </w:rPr>
              <w:t>商品和服务支出</w:t>
            </w:r>
          </w:p>
        </w:tc>
        <w:tc>
          <w:tcPr>
            <w:tcW w:w="0" w:type="auto"/>
            <w:shd w:val="clear" w:color="auto" w:fill="auto"/>
            <w:vAlign w:val="center"/>
          </w:tcPr>
          <w:p w14:paraId="5E13C3F7">
            <w:pPr>
              <w:jc w:val="right"/>
            </w:pPr>
            <w:r>
              <w:rPr>
                <w:rFonts w:ascii="宋体" w:hAnsi="宋体" w:eastAsia="宋体" w:cs="宋体"/>
                <w:b w:val="0"/>
                <w:i w:val="0"/>
                <w:color w:val="000000"/>
                <w:sz w:val="18"/>
              </w:rPr>
              <w:t>1.10</w:t>
            </w:r>
          </w:p>
        </w:tc>
        <w:tc>
          <w:tcPr>
            <w:tcW w:w="0" w:type="auto"/>
            <w:shd w:val="clear" w:color="auto" w:fill="auto"/>
            <w:vAlign w:val="center"/>
          </w:tcPr>
          <w:p w14:paraId="0F2452C4">
            <w:pPr>
              <w:jc w:val="right"/>
            </w:pPr>
          </w:p>
        </w:tc>
        <w:tc>
          <w:tcPr>
            <w:tcW w:w="0" w:type="auto"/>
            <w:shd w:val="clear" w:color="auto" w:fill="auto"/>
            <w:vAlign w:val="center"/>
          </w:tcPr>
          <w:p w14:paraId="3350A02C">
            <w:pPr>
              <w:jc w:val="right"/>
            </w:pPr>
            <w:r>
              <w:rPr>
                <w:rFonts w:ascii="宋体" w:hAnsi="宋体" w:eastAsia="宋体" w:cs="宋体"/>
                <w:b w:val="0"/>
                <w:i w:val="0"/>
                <w:color w:val="000000"/>
                <w:sz w:val="18"/>
              </w:rPr>
              <w:t>1.10</w:t>
            </w:r>
          </w:p>
        </w:tc>
      </w:tr>
      <w:tr w14:paraId="02B97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3952B36">
            <w:pPr>
              <w:jc w:val="left"/>
            </w:pPr>
            <w:r>
              <w:rPr>
                <w:rFonts w:ascii="宋体" w:hAnsi="宋体" w:eastAsia="宋体" w:cs="宋体"/>
                <w:b w:val="0"/>
                <w:i w:val="0"/>
                <w:color w:val="000000"/>
                <w:sz w:val="18"/>
              </w:rPr>
              <w:t>30299</w:t>
            </w:r>
          </w:p>
        </w:tc>
        <w:tc>
          <w:tcPr>
            <w:tcW w:w="0" w:type="auto"/>
            <w:shd w:val="clear" w:color="auto" w:fill="auto"/>
            <w:vAlign w:val="center"/>
          </w:tcPr>
          <w:p w14:paraId="1A61CFA4">
            <w:pPr>
              <w:jc w:val="left"/>
            </w:pPr>
            <w:r>
              <w:rPr>
                <w:rFonts w:ascii="宋体" w:hAnsi="宋体" w:eastAsia="宋体" w:cs="宋体"/>
                <w:b w:val="0"/>
                <w:i w:val="0"/>
                <w:color w:val="000000"/>
                <w:sz w:val="18"/>
              </w:rPr>
              <w:t>其他商品和服务支出</w:t>
            </w:r>
          </w:p>
        </w:tc>
        <w:tc>
          <w:tcPr>
            <w:tcW w:w="0" w:type="auto"/>
            <w:shd w:val="clear" w:color="auto" w:fill="auto"/>
            <w:vAlign w:val="center"/>
          </w:tcPr>
          <w:p w14:paraId="7C1F6747">
            <w:pPr>
              <w:jc w:val="left"/>
            </w:pPr>
            <w:r>
              <w:rPr>
                <w:rFonts w:ascii="宋体" w:hAnsi="宋体" w:eastAsia="宋体" w:cs="宋体"/>
                <w:b w:val="0"/>
                <w:i w:val="0"/>
                <w:color w:val="000000"/>
                <w:sz w:val="18"/>
              </w:rPr>
              <w:t>50502</w:t>
            </w:r>
          </w:p>
        </w:tc>
        <w:tc>
          <w:tcPr>
            <w:tcW w:w="0" w:type="auto"/>
            <w:shd w:val="clear" w:color="auto" w:fill="auto"/>
            <w:vAlign w:val="center"/>
          </w:tcPr>
          <w:p w14:paraId="3F523433">
            <w:pPr>
              <w:jc w:val="left"/>
            </w:pPr>
            <w:r>
              <w:rPr>
                <w:rFonts w:ascii="宋体" w:hAnsi="宋体" w:eastAsia="宋体" w:cs="宋体"/>
                <w:b w:val="0"/>
                <w:i w:val="0"/>
                <w:color w:val="000000"/>
                <w:sz w:val="18"/>
              </w:rPr>
              <w:t>商品和服务支出</w:t>
            </w:r>
          </w:p>
        </w:tc>
        <w:tc>
          <w:tcPr>
            <w:tcW w:w="0" w:type="auto"/>
            <w:shd w:val="clear" w:color="auto" w:fill="auto"/>
            <w:vAlign w:val="center"/>
          </w:tcPr>
          <w:p w14:paraId="54C8D172">
            <w:pPr>
              <w:jc w:val="right"/>
            </w:pPr>
            <w:r>
              <w:rPr>
                <w:rFonts w:ascii="宋体" w:hAnsi="宋体" w:eastAsia="宋体" w:cs="宋体"/>
                <w:b w:val="0"/>
                <w:i w:val="0"/>
                <w:color w:val="000000"/>
                <w:sz w:val="18"/>
              </w:rPr>
              <w:t>3.50</w:t>
            </w:r>
          </w:p>
        </w:tc>
        <w:tc>
          <w:tcPr>
            <w:tcW w:w="0" w:type="auto"/>
            <w:shd w:val="clear" w:color="auto" w:fill="auto"/>
            <w:vAlign w:val="center"/>
          </w:tcPr>
          <w:p w14:paraId="07EAE29D">
            <w:pPr>
              <w:jc w:val="right"/>
            </w:pPr>
          </w:p>
        </w:tc>
        <w:tc>
          <w:tcPr>
            <w:tcW w:w="0" w:type="auto"/>
            <w:shd w:val="clear" w:color="auto" w:fill="auto"/>
            <w:vAlign w:val="center"/>
          </w:tcPr>
          <w:p w14:paraId="29720712">
            <w:pPr>
              <w:jc w:val="right"/>
            </w:pPr>
            <w:r>
              <w:rPr>
                <w:rFonts w:ascii="宋体" w:hAnsi="宋体" w:eastAsia="宋体" w:cs="宋体"/>
                <w:b w:val="0"/>
                <w:i w:val="0"/>
                <w:color w:val="000000"/>
                <w:sz w:val="18"/>
              </w:rPr>
              <w:t>3.50</w:t>
            </w:r>
          </w:p>
        </w:tc>
      </w:tr>
      <w:tr w14:paraId="597FC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shd w:val="clear" w:color="auto" w:fill="auto"/>
            <w:vAlign w:val="center"/>
          </w:tcPr>
          <w:p w14:paraId="1621F206">
            <w:pPr>
              <w:jc w:val="left"/>
            </w:pPr>
            <w:r>
              <w:rPr>
                <w:rFonts w:ascii="宋体" w:hAnsi="宋体" w:eastAsia="宋体" w:cs="宋体"/>
                <w:b w:val="0"/>
                <w:i w:val="0"/>
                <w:color w:val="000000"/>
                <w:sz w:val="18"/>
              </w:rPr>
              <w:t>30207</w:t>
            </w:r>
          </w:p>
        </w:tc>
        <w:tc>
          <w:tcPr>
            <w:tcW w:w="0" w:type="auto"/>
            <w:shd w:val="clear" w:color="auto" w:fill="auto"/>
            <w:vAlign w:val="center"/>
          </w:tcPr>
          <w:p w14:paraId="79AFA14A">
            <w:pPr>
              <w:jc w:val="left"/>
            </w:pPr>
            <w:r>
              <w:rPr>
                <w:rFonts w:ascii="宋体" w:hAnsi="宋体" w:eastAsia="宋体" w:cs="宋体"/>
                <w:b w:val="0"/>
                <w:i w:val="0"/>
                <w:color w:val="000000"/>
                <w:sz w:val="18"/>
              </w:rPr>
              <w:t>邮电费</w:t>
            </w:r>
          </w:p>
        </w:tc>
        <w:tc>
          <w:tcPr>
            <w:tcW w:w="0" w:type="auto"/>
            <w:shd w:val="clear" w:color="auto" w:fill="auto"/>
            <w:vAlign w:val="center"/>
          </w:tcPr>
          <w:p w14:paraId="43B8F71E">
            <w:pPr>
              <w:jc w:val="left"/>
            </w:pPr>
            <w:r>
              <w:rPr>
                <w:rFonts w:ascii="宋体" w:hAnsi="宋体" w:eastAsia="宋体" w:cs="宋体"/>
                <w:b w:val="0"/>
                <w:i w:val="0"/>
                <w:color w:val="000000"/>
                <w:sz w:val="18"/>
              </w:rPr>
              <w:t>50502</w:t>
            </w:r>
          </w:p>
        </w:tc>
        <w:tc>
          <w:tcPr>
            <w:tcW w:w="0" w:type="auto"/>
            <w:shd w:val="clear" w:color="auto" w:fill="auto"/>
            <w:vAlign w:val="center"/>
          </w:tcPr>
          <w:p w14:paraId="00C162DC">
            <w:pPr>
              <w:jc w:val="left"/>
            </w:pPr>
            <w:r>
              <w:rPr>
                <w:rFonts w:ascii="宋体" w:hAnsi="宋体" w:eastAsia="宋体" w:cs="宋体"/>
                <w:b w:val="0"/>
                <w:i w:val="0"/>
                <w:color w:val="000000"/>
                <w:sz w:val="18"/>
              </w:rPr>
              <w:t>商品和服务支出</w:t>
            </w:r>
          </w:p>
        </w:tc>
        <w:tc>
          <w:tcPr>
            <w:tcW w:w="0" w:type="auto"/>
            <w:shd w:val="clear" w:color="auto" w:fill="auto"/>
            <w:vAlign w:val="center"/>
          </w:tcPr>
          <w:p w14:paraId="6A199C7A">
            <w:pPr>
              <w:jc w:val="right"/>
            </w:pPr>
            <w:r>
              <w:rPr>
                <w:rFonts w:ascii="宋体" w:hAnsi="宋体" w:eastAsia="宋体" w:cs="宋体"/>
                <w:b w:val="0"/>
                <w:i w:val="0"/>
                <w:color w:val="000000"/>
                <w:sz w:val="18"/>
              </w:rPr>
              <w:t>0.40</w:t>
            </w:r>
          </w:p>
        </w:tc>
        <w:tc>
          <w:tcPr>
            <w:tcW w:w="0" w:type="auto"/>
            <w:shd w:val="clear" w:color="auto" w:fill="auto"/>
            <w:vAlign w:val="center"/>
          </w:tcPr>
          <w:p w14:paraId="66436A77">
            <w:pPr>
              <w:jc w:val="right"/>
            </w:pPr>
          </w:p>
        </w:tc>
        <w:tc>
          <w:tcPr>
            <w:tcW w:w="0" w:type="auto"/>
            <w:shd w:val="clear" w:color="auto" w:fill="auto"/>
            <w:vAlign w:val="center"/>
          </w:tcPr>
          <w:p w14:paraId="2DCBB00A">
            <w:pPr>
              <w:jc w:val="right"/>
            </w:pPr>
            <w:r>
              <w:rPr>
                <w:rFonts w:ascii="宋体" w:hAnsi="宋体" w:eastAsia="宋体" w:cs="宋体"/>
                <w:b w:val="0"/>
                <w:i w:val="0"/>
                <w:color w:val="000000"/>
                <w:sz w:val="18"/>
              </w:rPr>
              <w:t>0.40</w:t>
            </w:r>
          </w:p>
        </w:tc>
      </w:tr>
      <w:tr w14:paraId="67F62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E906496">
            <w:pPr>
              <w:jc w:val="left"/>
            </w:pPr>
            <w:r>
              <w:rPr>
                <w:rFonts w:ascii="宋体" w:hAnsi="宋体" w:eastAsia="宋体" w:cs="宋体"/>
                <w:b w:val="0"/>
                <w:i w:val="0"/>
                <w:color w:val="000000"/>
                <w:sz w:val="18"/>
              </w:rPr>
              <w:t>30201</w:t>
            </w:r>
          </w:p>
        </w:tc>
        <w:tc>
          <w:tcPr>
            <w:tcW w:w="0" w:type="auto"/>
            <w:shd w:val="clear" w:color="auto" w:fill="auto"/>
            <w:vAlign w:val="center"/>
          </w:tcPr>
          <w:p w14:paraId="71A6EC85">
            <w:pPr>
              <w:jc w:val="left"/>
            </w:pPr>
            <w:r>
              <w:rPr>
                <w:rFonts w:ascii="宋体" w:hAnsi="宋体" w:eastAsia="宋体" w:cs="宋体"/>
                <w:b w:val="0"/>
                <w:i w:val="0"/>
                <w:color w:val="000000"/>
                <w:sz w:val="18"/>
              </w:rPr>
              <w:t>办公费</w:t>
            </w:r>
          </w:p>
        </w:tc>
        <w:tc>
          <w:tcPr>
            <w:tcW w:w="0" w:type="auto"/>
            <w:shd w:val="clear" w:color="auto" w:fill="auto"/>
            <w:vAlign w:val="center"/>
          </w:tcPr>
          <w:p w14:paraId="3C70BD0A">
            <w:pPr>
              <w:jc w:val="left"/>
            </w:pPr>
            <w:r>
              <w:rPr>
                <w:rFonts w:ascii="宋体" w:hAnsi="宋体" w:eastAsia="宋体" w:cs="宋体"/>
                <w:b w:val="0"/>
                <w:i w:val="0"/>
                <w:color w:val="000000"/>
                <w:sz w:val="18"/>
              </w:rPr>
              <w:t>50502</w:t>
            </w:r>
          </w:p>
        </w:tc>
        <w:tc>
          <w:tcPr>
            <w:tcW w:w="0" w:type="auto"/>
            <w:shd w:val="clear" w:color="auto" w:fill="auto"/>
            <w:vAlign w:val="center"/>
          </w:tcPr>
          <w:p w14:paraId="6B2B678C">
            <w:pPr>
              <w:jc w:val="left"/>
            </w:pPr>
            <w:r>
              <w:rPr>
                <w:rFonts w:ascii="宋体" w:hAnsi="宋体" w:eastAsia="宋体" w:cs="宋体"/>
                <w:b w:val="0"/>
                <w:i w:val="0"/>
                <w:color w:val="000000"/>
                <w:sz w:val="18"/>
              </w:rPr>
              <w:t>商品和服务支出</w:t>
            </w:r>
          </w:p>
        </w:tc>
        <w:tc>
          <w:tcPr>
            <w:tcW w:w="0" w:type="auto"/>
            <w:shd w:val="clear" w:color="auto" w:fill="auto"/>
            <w:vAlign w:val="center"/>
          </w:tcPr>
          <w:p w14:paraId="2C0397EF">
            <w:pPr>
              <w:jc w:val="right"/>
            </w:pPr>
            <w:r>
              <w:rPr>
                <w:rFonts w:ascii="宋体" w:hAnsi="宋体" w:eastAsia="宋体" w:cs="宋体"/>
                <w:b w:val="0"/>
                <w:i w:val="0"/>
                <w:color w:val="000000"/>
                <w:sz w:val="18"/>
              </w:rPr>
              <w:t>4.00</w:t>
            </w:r>
          </w:p>
        </w:tc>
        <w:tc>
          <w:tcPr>
            <w:tcW w:w="0" w:type="auto"/>
            <w:shd w:val="clear" w:color="auto" w:fill="auto"/>
            <w:vAlign w:val="center"/>
          </w:tcPr>
          <w:p w14:paraId="75638C6F">
            <w:pPr>
              <w:jc w:val="right"/>
            </w:pPr>
          </w:p>
        </w:tc>
        <w:tc>
          <w:tcPr>
            <w:tcW w:w="0" w:type="auto"/>
            <w:shd w:val="clear" w:color="auto" w:fill="auto"/>
            <w:vAlign w:val="center"/>
          </w:tcPr>
          <w:p w14:paraId="2810BEC7">
            <w:pPr>
              <w:jc w:val="right"/>
            </w:pPr>
            <w:r>
              <w:rPr>
                <w:rFonts w:ascii="宋体" w:hAnsi="宋体" w:eastAsia="宋体" w:cs="宋体"/>
                <w:b w:val="0"/>
                <w:i w:val="0"/>
                <w:color w:val="000000"/>
                <w:sz w:val="18"/>
              </w:rPr>
              <w:t>4.00</w:t>
            </w:r>
          </w:p>
        </w:tc>
      </w:tr>
      <w:tr w14:paraId="63CAF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C10B707">
            <w:pPr>
              <w:jc w:val="left"/>
            </w:pPr>
            <w:r>
              <w:rPr>
                <w:rFonts w:ascii="宋体" w:hAnsi="宋体" w:eastAsia="宋体" w:cs="宋体"/>
                <w:b w:val="0"/>
                <w:i w:val="0"/>
                <w:color w:val="000000"/>
                <w:sz w:val="18"/>
              </w:rPr>
              <w:t>30108</w:t>
            </w:r>
          </w:p>
        </w:tc>
        <w:tc>
          <w:tcPr>
            <w:tcW w:w="0" w:type="auto"/>
            <w:shd w:val="clear" w:color="auto" w:fill="auto"/>
            <w:vAlign w:val="center"/>
          </w:tcPr>
          <w:p w14:paraId="6BE7BB87">
            <w:pPr>
              <w:jc w:val="left"/>
            </w:pPr>
            <w:r>
              <w:rPr>
                <w:rFonts w:ascii="宋体" w:hAnsi="宋体" w:eastAsia="宋体" w:cs="宋体"/>
                <w:b w:val="0"/>
                <w:i w:val="0"/>
                <w:color w:val="000000"/>
                <w:sz w:val="18"/>
              </w:rPr>
              <w:t>机关事业单位基本养老保险缴费</w:t>
            </w:r>
          </w:p>
        </w:tc>
        <w:tc>
          <w:tcPr>
            <w:tcW w:w="0" w:type="auto"/>
            <w:shd w:val="clear" w:color="auto" w:fill="auto"/>
            <w:vAlign w:val="center"/>
          </w:tcPr>
          <w:p w14:paraId="55C26508">
            <w:pPr>
              <w:jc w:val="left"/>
            </w:pPr>
            <w:r>
              <w:rPr>
                <w:rFonts w:ascii="宋体" w:hAnsi="宋体" w:eastAsia="宋体" w:cs="宋体"/>
                <w:b w:val="0"/>
                <w:i w:val="0"/>
                <w:color w:val="000000"/>
                <w:sz w:val="18"/>
              </w:rPr>
              <w:t>50501</w:t>
            </w:r>
          </w:p>
        </w:tc>
        <w:tc>
          <w:tcPr>
            <w:tcW w:w="0" w:type="auto"/>
            <w:shd w:val="clear" w:color="auto" w:fill="auto"/>
            <w:vAlign w:val="center"/>
          </w:tcPr>
          <w:p w14:paraId="047DB01E">
            <w:pPr>
              <w:jc w:val="left"/>
            </w:pPr>
            <w:r>
              <w:rPr>
                <w:rFonts w:ascii="宋体" w:hAnsi="宋体" w:eastAsia="宋体" w:cs="宋体"/>
                <w:b w:val="0"/>
                <w:i w:val="0"/>
                <w:color w:val="000000"/>
                <w:sz w:val="18"/>
              </w:rPr>
              <w:t>工资福利支出</w:t>
            </w:r>
          </w:p>
        </w:tc>
        <w:tc>
          <w:tcPr>
            <w:tcW w:w="0" w:type="auto"/>
            <w:shd w:val="clear" w:color="auto" w:fill="auto"/>
            <w:vAlign w:val="center"/>
          </w:tcPr>
          <w:p w14:paraId="62DAE7EB">
            <w:pPr>
              <w:jc w:val="right"/>
            </w:pPr>
            <w:r>
              <w:rPr>
                <w:rFonts w:ascii="宋体" w:hAnsi="宋体" w:eastAsia="宋体" w:cs="宋体"/>
                <w:b w:val="0"/>
                <w:i w:val="0"/>
                <w:color w:val="000000"/>
                <w:sz w:val="18"/>
              </w:rPr>
              <w:t>26.33</w:t>
            </w:r>
          </w:p>
        </w:tc>
        <w:tc>
          <w:tcPr>
            <w:tcW w:w="0" w:type="auto"/>
            <w:shd w:val="clear" w:color="auto" w:fill="auto"/>
            <w:vAlign w:val="center"/>
          </w:tcPr>
          <w:p w14:paraId="2D8F75A2">
            <w:pPr>
              <w:jc w:val="right"/>
            </w:pPr>
            <w:r>
              <w:rPr>
                <w:rFonts w:ascii="宋体" w:hAnsi="宋体" w:eastAsia="宋体" w:cs="宋体"/>
                <w:b w:val="0"/>
                <w:i w:val="0"/>
                <w:color w:val="000000"/>
                <w:sz w:val="18"/>
              </w:rPr>
              <w:t>26.33</w:t>
            </w:r>
          </w:p>
        </w:tc>
        <w:tc>
          <w:tcPr>
            <w:tcW w:w="0" w:type="auto"/>
            <w:shd w:val="clear" w:color="auto" w:fill="auto"/>
            <w:vAlign w:val="center"/>
          </w:tcPr>
          <w:p w14:paraId="1E206ADF">
            <w:pPr>
              <w:jc w:val="right"/>
            </w:pPr>
          </w:p>
        </w:tc>
      </w:tr>
      <w:tr w14:paraId="5E444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shd w:val="clear" w:color="auto" w:fill="auto"/>
            <w:vAlign w:val="center"/>
          </w:tcPr>
          <w:p w14:paraId="13A8364B">
            <w:pPr>
              <w:jc w:val="left"/>
            </w:pPr>
            <w:r>
              <w:rPr>
                <w:rFonts w:ascii="宋体" w:hAnsi="宋体" w:eastAsia="宋体" w:cs="宋体"/>
                <w:b w:val="0"/>
                <w:i w:val="0"/>
                <w:color w:val="000000"/>
                <w:sz w:val="18"/>
              </w:rPr>
              <w:t>30112</w:t>
            </w:r>
          </w:p>
        </w:tc>
        <w:tc>
          <w:tcPr>
            <w:tcW w:w="0" w:type="auto"/>
            <w:shd w:val="clear" w:color="auto" w:fill="auto"/>
            <w:vAlign w:val="center"/>
          </w:tcPr>
          <w:p w14:paraId="272BC101">
            <w:pPr>
              <w:jc w:val="left"/>
            </w:pPr>
            <w:r>
              <w:rPr>
                <w:rFonts w:ascii="宋体" w:hAnsi="宋体" w:eastAsia="宋体" w:cs="宋体"/>
                <w:b w:val="0"/>
                <w:i w:val="0"/>
                <w:color w:val="000000"/>
                <w:sz w:val="18"/>
              </w:rPr>
              <w:t>其他社会保障缴费</w:t>
            </w:r>
          </w:p>
        </w:tc>
        <w:tc>
          <w:tcPr>
            <w:tcW w:w="0" w:type="auto"/>
            <w:shd w:val="clear" w:color="auto" w:fill="auto"/>
            <w:vAlign w:val="center"/>
          </w:tcPr>
          <w:p w14:paraId="49F915DE">
            <w:pPr>
              <w:jc w:val="left"/>
            </w:pPr>
            <w:r>
              <w:rPr>
                <w:rFonts w:ascii="宋体" w:hAnsi="宋体" w:eastAsia="宋体" w:cs="宋体"/>
                <w:b w:val="0"/>
                <w:i w:val="0"/>
                <w:color w:val="000000"/>
                <w:sz w:val="18"/>
              </w:rPr>
              <w:t>50501</w:t>
            </w:r>
          </w:p>
        </w:tc>
        <w:tc>
          <w:tcPr>
            <w:tcW w:w="0" w:type="auto"/>
            <w:shd w:val="clear" w:color="auto" w:fill="auto"/>
            <w:vAlign w:val="center"/>
          </w:tcPr>
          <w:p w14:paraId="232010E8">
            <w:pPr>
              <w:jc w:val="left"/>
            </w:pPr>
            <w:r>
              <w:rPr>
                <w:rFonts w:ascii="宋体" w:hAnsi="宋体" w:eastAsia="宋体" w:cs="宋体"/>
                <w:b w:val="0"/>
                <w:i w:val="0"/>
                <w:color w:val="000000"/>
                <w:sz w:val="18"/>
              </w:rPr>
              <w:t>工资福利支出</w:t>
            </w:r>
          </w:p>
        </w:tc>
        <w:tc>
          <w:tcPr>
            <w:tcW w:w="0" w:type="auto"/>
            <w:shd w:val="clear" w:color="auto" w:fill="auto"/>
            <w:vAlign w:val="center"/>
          </w:tcPr>
          <w:p w14:paraId="3CFE29A3">
            <w:pPr>
              <w:jc w:val="right"/>
            </w:pPr>
            <w:r>
              <w:rPr>
                <w:rFonts w:ascii="宋体" w:hAnsi="宋体" w:eastAsia="宋体" w:cs="宋体"/>
                <w:b w:val="0"/>
                <w:i w:val="0"/>
                <w:color w:val="000000"/>
                <w:sz w:val="18"/>
              </w:rPr>
              <w:t>1.81</w:t>
            </w:r>
          </w:p>
        </w:tc>
        <w:tc>
          <w:tcPr>
            <w:tcW w:w="0" w:type="auto"/>
            <w:shd w:val="clear" w:color="auto" w:fill="auto"/>
            <w:vAlign w:val="center"/>
          </w:tcPr>
          <w:p w14:paraId="5C1EDB01">
            <w:pPr>
              <w:jc w:val="right"/>
            </w:pPr>
            <w:r>
              <w:rPr>
                <w:rFonts w:ascii="宋体" w:hAnsi="宋体" w:eastAsia="宋体" w:cs="宋体"/>
                <w:b w:val="0"/>
                <w:i w:val="0"/>
                <w:color w:val="000000"/>
                <w:sz w:val="18"/>
              </w:rPr>
              <w:t>1.81</w:t>
            </w:r>
          </w:p>
        </w:tc>
        <w:tc>
          <w:tcPr>
            <w:tcW w:w="0" w:type="auto"/>
            <w:shd w:val="clear" w:color="auto" w:fill="auto"/>
            <w:vAlign w:val="center"/>
          </w:tcPr>
          <w:p w14:paraId="17E5154D">
            <w:pPr>
              <w:jc w:val="right"/>
            </w:pPr>
          </w:p>
        </w:tc>
      </w:tr>
      <w:tr w14:paraId="7938E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7E30F0E">
            <w:pPr>
              <w:jc w:val="left"/>
            </w:pPr>
            <w:r>
              <w:rPr>
                <w:rFonts w:ascii="宋体" w:hAnsi="宋体" w:eastAsia="宋体" w:cs="宋体"/>
                <w:b w:val="0"/>
                <w:i w:val="0"/>
                <w:color w:val="000000"/>
                <w:sz w:val="18"/>
              </w:rPr>
              <w:t>30110</w:t>
            </w:r>
          </w:p>
        </w:tc>
        <w:tc>
          <w:tcPr>
            <w:tcW w:w="0" w:type="auto"/>
            <w:shd w:val="clear" w:color="auto" w:fill="auto"/>
            <w:vAlign w:val="center"/>
          </w:tcPr>
          <w:p w14:paraId="60D77872">
            <w:pPr>
              <w:jc w:val="left"/>
            </w:pPr>
            <w:r>
              <w:rPr>
                <w:rFonts w:ascii="宋体" w:hAnsi="宋体" w:eastAsia="宋体" w:cs="宋体"/>
                <w:b w:val="0"/>
                <w:i w:val="0"/>
                <w:color w:val="000000"/>
                <w:sz w:val="18"/>
              </w:rPr>
              <w:t>职工基本医疗保险缴费</w:t>
            </w:r>
          </w:p>
        </w:tc>
        <w:tc>
          <w:tcPr>
            <w:tcW w:w="0" w:type="auto"/>
            <w:shd w:val="clear" w:color="auto" w:fill="auto"/>
            <w:vAlign w:val="center"/>
          </w:tcPr>
          <w:p w14:paraId="616FF35E">
            <w:pPr>
              <w:jc w:val="left"/>
            </w:pPr>
            <w:r>
              <w:rPr>
                <w:rFonts w:ascii="宋体" w:hAnsi="宋体" w:eastAsia="宋体" w:cs="宋体"/>
                <w:b w:val="0"/>
                <w:i w:val="0"/>
                <w:color w:val="000000"/>
                <w:sz w:val="18"/>
              </w:rPr>
              <w:t>50501</w:t>
            </w:r>
          </w:p>
        </w:tc>
        <w:tc>
          <w:tcPr>
            <w:tcW w:w="0" w:type="auto"/>
            <w:shd w:val="clear" w:color="auto" w:fill="auto"/>
            <w:vAlign w:val="center"/>
          </w:tcPr>
          <w:p w14:paraId="7BC4D8C1">
            <w:pPr>
              <w:jc w:val="left"/>
            </w:pPr>
            <w:r>
              <w:rPr>
                <w:rFonts w:ascii="宋体" w:hAnsi="宋体" w:eastAsia="宋体" w:cs="宋体"/>
                <w:b w:val="0"/>
                <w:i w:val="0"/>
                <w:color w:val="000000"/>
                <w:sz w:val="18"/>
              </w:rPr>
              <w:t>工资福利支出</w:t>
            </w:r>
          </w:p>
        </w:tc>
        <w:tc>
          <w:tcPr>
            <w:tcW w:w="0" w:type="auto"/>
            <w:shd w:val="clear" w:color="auto" w:fill="auto"/>
            <w:vAlign w:val="center"/>
          </w:tcPr>
          <w:p w14:paraId="0EF58A5E">
            <w:pPr>
              <w:jc w:val="right"/>
            </w:pPr>
            <w:r>
              <w:rPr>
                <w:rFonts w:ascii="宋体" w:hAnsi="宋体" w:eastAsia="宋体" w:cs="宋体"/>
                <w:b w:val="0"/>
                <w:i w:val="0"/>
                <w:color w:val="000000"/>
                <w:sz w:val="18"/>
              </w:rPr>
              <w:t>12.01</w:t>
            </w:r>
          </w:p>
        </w:tc>
        <w:tc>
          <w:tcPr>
            <w:tcW w:w="0" w:type="auto"/>
            <w:shd w:val="clear" w:color="auto" w:fill="auto"/>
            <w:vAlign w:val="center"/>
          </w:tcPr>
          <w:p w14:paraId="23A97C27">
            <w:pPr>
              <w:jc w:val="right"/>
            </w:pPr>
            <w:r>
              <w:rPr>
                <w:rFonts w:ascii="宋体" w:hAnsi="宋体" w:eastAsia="宋体" w:cs="宋体"/>
                <w:b w:val="0"/>
                <w:i w:val="0"/>
                <w:color w:val="000000"/>
                <w:sz w:val="18"/>
              </w:rPr>
              <w:t>12.01</w:t>
            </w:r>
          </w:p>
        </w:tc>
        <w:tc>
          <w:tcPr>
            <w:tcW w:w="0" w:type="auto"/>
            <w:shd w:val="clear" w:color="auto" w:fill="auto"/>
            <w:vAlign w:val="center"/>
          </w:tcPr>
          <w:p w14:paraId="6C12644B">
            <w:pPr>
              <w:jc w:val="right"/>
            </w:pPr>
          </w:p>
        </w:tc>
      </w:tr>
      <w:tr w14:paraId="1C928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BF62F6F">
            <w:pPr>
              <w:jc w:val="left"/>
            </w:pPr>
            <w:r>
              <w:rPr>
                <w:rFonts w:ascii="宋体" w:hAnsi="宋体" w:eastAsia="宋体" w:cs="宋体"/>
                <w:b w:val="0"/>
                <w:i w:val="0"/>
                <w:color w:val="000000"/>
                <w:sz w:val="18"/>
              </w:rPr>
              <w:t>30113</w:t>
            </w:r>
          </w:p>
        </w:tc>
        <w:tc>
          <w:tcPr>
            <w:tcW w:w="0" w:type="auto"/>
            <w:shd w:val="clear" w:color="auto" w:fill="auto"/>
            <w:vAlign w:val="center"/>
          </w:tcPr>
          <w:p w14:paraId="4E4D38A7">
            <w:pPr>
              <w:jc w:val="left"/>
            </w:pPr>
            <w:r>
              <w:rPr>
                <w:rFonts w:ascii="宋体" w:hAnsi="宋体" w:eastAsia="宋体" w:cs="宋体"/>
                <w:b w:val="0"/>
                <w:i w:val="0"/>
                <w:color w:val="000000"/>
                <w:sz w:val="18"/>
              </w:rPr>
              <w:t>住房公积金</w:t>
            </w:r>
          </w:p>
        </w:tc>
        <w:tc>
          <w:tcPr>
            <w:tcW w:w="0" w:type="auto"/>
            <w:shd w:val="clear" w:color="auto" w:fill="auto"/>
            <w:vAlign w:val="center"/>
          </w:tcPr>
          <w:p w14:paraId="23EB8417">
            <w:pPr>
              <w:jc w:val="left"/>
            </w:pPr>
            <w:r>
              <w:rPr>
                <w:rFonts w:ascii="宋体" w:hAnsi="宋体" w:eastAsia="宋体" w:cs="宋体"/>
                <w:b w:val="0"/>
                <w:i w:val="0"/>
                <w:color w:val="000000"/>
                <w:sz w:val="18"/>
              </w:rPr>
              <w:t>50501</w:t>
            </w:r>
          </w:p>
        </w:tc>
        <w:tc>
          <w:tcPr>
            <w:tcW w:w="0" w:type="auto"/>
            <w:shd w:val="clear" w:color="auto" w:fill="auto"/>
            <w:vAlign w:val="center"/>
          </w:tcPr>
          <w:p w14:paraId="57491D20">
            <w:pPr>
              <w:jc w:val="left"/>
            </w:pPr>
            <w:r>
              <w:rPr>
                <w:rFonts w:ascii="宋体" w:hAnsi="宋体" w:eastAsia="宋体" w:cs="宋体"/>
                <w:b w:val="0"/>
                <w:i w:val="0"/>
                <w:color w:val="000000"/>
                <w:sz w:val="18"/>
              </w:rPr>
              <w:t>工资福利支出</w:t>
            </w:r>
          </w:p>
        </w:tc>
        <w:tc>
          <w:tcPr>
            <w:tcW w:w="0" w:type="auto"/>
            <w:shd w:val="clear" w:color="auto" w:fill="auto"/>
            <w:vAlign w:val="center"/>
          </w:tcPr>
          <w:p w14:paraId="252BC28A">
            <w:pPr>
              <w:jc w:val="right"/>
            </w:pPr>
            <w:r>
              <w:rPr>
                <w:rFonts w:ascii="宋体" w:hAnsi="宋体" w:eastAsia="宋体" w:cs="宋体"/>
                <w:b w:val="0"/>
                <w:i w:val="0"/>
                <w:color w:val="000000"/>
                <w:sz w:val="18"/>
              </w:rPr>
              <w:t>22.18</w:t>
            </w:r>
          </w:p>
        </w:tc>
        <w:tc>
          <w:tcPr>
            <w:tcW w:w="0" w:type="auto"/>
            <w:shd w:val="clear" w:color="auto" w:fill="auto"/>
            <w:vAlign w:val="center"/>
          </w:tcPr>
          <w:p w14:paraId="34529089">
            <w:pPr>
              <w:jc w:val="right"/>
            </w:pPr>
            <w:r>
              <w:rPr>
                <w:rFonts w:ascii="宋体" w:hAnsi="宋体" w:eastAsia="宋体" w:cs="宋体"/>
                <w:b w:val="0"/>
                <w:i w:val="0"/>
                <w:color w:val="000000"/>
                <w:sz w:val="18"/>
              </w:rPr>
              <w:t>22.18</w:t>
            </w:r>
          </w:p>
        </w:tc>
        <w:tc>
          <w:tcPr>
            <w:tcW w:w="0" w:type="auto"/>
            <w:shd w:val="clear" w:color="auto" w:fill="auto"/>
            <w:vAlign w:val="center"/>
          </w:tcPr>
          <w:p w14:paraId="699330D0">
            <w:pPr>
              <w:jc w:val="right"/>
            </w:pPr>
          </w:p>
        </w:tc>
      </w:tr>
      <w:tr w14:paraId="3BDFC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gridSpan w:val="7"/>
            <w:tcBorders>
              <w:top w:val="nil"/>
              <w:left w:val="nil"/>
              <w:bottom w:val="nil"/>
              <w:right w:val="nil"/>
            </w:tcBorders>
            <w:shd w:val="clear" w:color="auto" w:fill="auto"/>
            <w:vAlign w:val="center"/>
          </w:tcPr>
          <w:p w14:paraId="7000706D">
            <w:r>
              <w:rPr>
                <w:sz w:val="18"/>
              </w:rPr>
              <w:t>注：如本表为空表，则表示本部门或单位当年无此项预算。</w:t>
            </w:r>
          </w:p>
        </w:tc>
      </w:tr>
    </w:tbl>
    <w:p w14:paraId="42832157">
      <w:pPr>
        <w:sectPr>
          <w:pgSz w:w="16839" w:h="11907" w:orient="landscape"/>
          <w:pgMar w:top="400" w:right="1000" w:bottom="400" w:left="1000" w:header="720" w:footer="720" w:gutter="0"/>
          <w:cols w:space="720" w:num="1"/>
        </w:sect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80"/>
        <w:gridCol w:w="190"/>
        <w:gridCol w:w="1941"/>
        <w:gridCol w:w="280"/>
        <w:gridCol w:w="190"/>
        <w:gridCol w:w="1309"/>
        <w:gridCol w:w="640"/>
        <w:gridCol w:w="640"/>
        <w:gridCol w:w="1083"/>
        <w:gridCol w:w="696"/>
        <w:gridCol w:w="1075"/>
        <w:gridCol w:w="822"/>
        <w:gridCol w:w="1328"/>
        <w:gridCol w:w="569"/>
        <w:gridCol w:w="822"/>
        <w:gridCol w:w="1075"/>
        <w:gridCol w:w="1075"/>
        <w:gridCol w:w="824"/>
      </w:tblGrid>
      <w:tr w14:paraId="162C5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18"/>
            <w:tcBorders>
              <w:top w:val="nil"/>
              <w:left w:val="nil"/>
              <w:bottom w:val="nil"/>
              <w:right w:val="nil"/>
            </w:tcBorders>
            <w:shd w:val="clear" w:color="auto" w:fill="auto"/>
            <w:vAlign w:val="center"/>
          </w:tcPr>
          <w:p w14:paraId="4800306D">
            <w:pPr>
              <w:jc w:val="right"/>
            </w:pPr>
            <w:r>
              <w:rPr>
                <w:rFonts w:ascii="宋体" w:hAnsi="宋体" w:eastAsia="宋体" w:cs="宋体"/>
                <w:b w:val="0"/>
                <w:i w:val="0"/>
                <w:color w:val="000000"/>
                <w:sz w:val="18"/>
              </w:rPr>
              <w:t>预算07表</w:t>
            </w:r>
          </w:p>
        </w:tc>
      </w:tr>
      <w:tr w14:paraId="200AE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18"/>
            <w:tcBorders>
              <w:top w:val="nil"/>
              <w:left w:val="nil"/>
              <w:bottom w:val="nil"/>
              <w:right w:val="nil"/>
            </w:tcBorders>
            <w:shd w:val="clear" w:color="auto" w:fill="auto"/>
            <w:vAlign w:val="center"/>
          </w:tcPr>
          <w:p w14:paraId="688CD110">
            <w:pPr>
              <w:jc w:val="center"/>
            </w:pPr>
            <w:r>
              <w:rPr>
                <w:rFonts w:ascii="宋体" w:hAnsi="宋体" w:eastAsia="宋体" w:cs="宋体"/>
                <w:b/>
                <w:i w:val="0"/>
                <w:color w:val="000000"/>
                <w:sz w:val="38"/>
              </w:rPr>
              <w:t>2026年支出经济分类汇总表</w:t>
            </w:r>
          </w:p>
        </w:tc>
      </w:tr>
      <w:tr w14:paraId="6B3D8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14015" w:type="dxa"/>
            <w:gridSpan w:val="17"/>
            <w:tcBorders>
              <w:top w:val="nil"/>
              <w:left w:val="nil"/>
              <w:bottom w:val="nil"/>
              <w:right w:val="nil"/>
            </w:tcBorders>
            <w:vAlign w:val="center"/>
          </w:tcPr>
          <w:p w14:paraId="37D07E9A">
            <w:pPr>
              <w:jc w:val="left"/>
            </w:pPr>
            <w:r>
              <w:rPr>
                <w:sz w:val="18"/>
              </w:rPr>
              <w:t>部门名称：中共汤阴县委办公室</w:t>
            </w:r>
          </w:p>
        </w:tc>
        <w:tc>
          <w:tcPr>
            <w:tcW w:w="824" w:type="dxa"/>
            <w:tcBorders>
              <w:top w:val="nil"/>
              <w:left w:val="nil"/>
              <w:bottom w:val="nil"/>
              <w:right w:val="nil"/>
            </w:tcBorders>
          </w:tcPr>
          <w:p w14:paraId="1924E838">
            <w:pPr>
              <w:jc w:val="right"/>
            </w:pPr>
            <w:r>
              <w:rPr>
                <w:sz w:val="18"/>
              </w:rPr>
              <w:t>单位：万元</w:t>
            </w:r>
          </w:p>
        </w:tc>
      </w:tr>
      <w:tr w14:paraId="51302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3"/>
            <w:shd w:val="clear" w:color="auto" w:fill="auto"/>
            <w:vAlign w:val="center"/>
          </w:tcPr>
          <w:p w14:paraId="00B4EA65">
            <w:pPr>
              <w:jc w:val="center"/>
            </w:pPr>
            <w:r>
              <w:rPr>
                <w:rFonts w:ascii="宋体" w:hAnsi="宋体" w:eastAsia="宋体" w:cs="宋体"/>
                <w:b w:val="0"/>
                <w:i w:val="0"/>
                <w:color w:val="000000"/>
                <w:sz w:val="18"/>
              </w:rPr>
              <w:t xml:space="preserve"> 部门预算经济分类  </w:t>
            </w:r>
          </w:p>
        </w:tc>
        <w:tc>
          <w:tcPr>
            <w:tcW w:w="0" w:type="auto"/>
            <w:gridSpan w:val="3"/>
            <w:shd w:val="clear" w:color="auto" w:fill="auto"/>
            <w:vAlign w:val="center"/>
          </w:tcPr>
          <w:p w14:paraId="1C028F7B">
            <w:pPr>
              <w:jc w:val="center"/>
            </w:pPr>
            <w:r>
              <w:rPr>
                <w:rFonts w:ascii="宋体" w:hAnsi="宋体" w:eastAsia="宋体" w:cs="宋体"/>
                <w:b w:val="0"/>
                <w:i w:val="0"/>
                <w:color w:val="000000"/>
                <w:sz w:val="18"/>
              </w:rPr>
              <w:t>政府预算经济分类</w:t>
            </w:r>
          </w:p>
        </w:tc>
        <w:tc>
          <w:tcPr>
            <w:tcW w:w="0" w:type="auto"/>
            <w:vMerge w:val="restart"/>
            <w:shd w:val="clear" w:color="auto" w:fill="auto"/>
            <w:vAlign w:val="center"/>
          </w:tcPr>
          <w:p w14:paraId="546632E1">
            <w:pPr>
              <w:jc w:val="center"/>
            </w:pPr>
            <w:r>
              <w:rPr>
                <w:rFonts w:ascii="宋体" w:hAnsi="宋体" w:eastAsia="宋体" w:cs="宋体"/>
                <w:b w:val="0"/>
                <w:i w:val="0"/>
                <w:color w:val="000000"/>
                <w:sz w:val="18"/>
              </w:rPr>
              <w:t>总计</w:t>
            </w:r>
          </w:p>
        </w:tc>
        <w:tc>
          <w:tcPr>
            <w:tcW w:w="0" w:type="auto"/>
            <w:gridSpan w:val="2"/>
            <w:shd w:val="clear" w:color="auto" w:fill="auto"/>
            <w:vAlign w:val="center"/>
          </w:tcPr>
          <w:p w14:paraId="6A8EC231">
            <w:pPr>
              <w:jc w:val="center"/>
            </w:pPr>
            <w:r>
              <w:rPr>
                <w:rFonts w:ascii="宋体" w:hAnsi="宋体" w:eastAsia="宋体" w:cs="宋体"/>
                <w:b w:val="0"/>
                <w:i w:val="0"/>
                <w:color w:val="000000"/>
                <w:sz w:val="18"/>
              </w:rPr>
              <w:t>一般公共预算</w:t>
            </w:r>
          </w:p>
        </w:tc>
        <w:tc>
          <w:tcPr>
            <w:tcW w:w="0" w:type="auto"/>
            <w:vMerge w:val="restart"/>
            <w:shd w:val="clear" w:color="auto" w:fill="auto"/>
            <w:vAlign w:val="center"/>
          </w:tcPr>
          <w:p w14:paraId="12BE92EF">
            <w:pPr>
              <w:jc w:val="center"/>
            </w:pPr>
            <w:r>
              <w:rPr>
                <w:rFonts w:ascii="宋体" w:hAnsi="宋体" w:eastAsia="宋体" w:cs="宋体"/>
                <w:b w:val="0"/>
                <w:i w:val="0"/>
                <w:color w:val="000000"/>
                <w:sz w:val="18"/>
              </w:rPr>
              <w:t>政府性基金</w:t>
            </w:r>
          </w:p>
        </w:tc>
        <w:tc>
          <w:tcPr>
            <w:tcW w:w="0" w:type="auto"/>
            <w:vMerge w:val="restart"/>
            <w:shd w:val="clear" w:color="auto" w:fill="auto"/>
            <w:vAlign w:val="center"/>
          </w:tcPr>
          <w:p w14:paraId="4E410445">
            <w:pPr>
              <w:jc w:val="center"/>
            </w:pPr>
            <w:r>
              <w:rPr>
                <w:rFonts w:ascii="宋体" w:hAnsi="宋体" w:eastAsia="宋体" w:cs="宋体"/>
                <w:b w:val="0"/>
                <w:i w:val="0"/>
                <w:color w:val="000000"/>
                <w:sz w:val="18"/>
              </w:rPr>
              <w:t>国有资本经营预算</w:t>
            </w:r>
          </w:p>
        </w:tc>
        <w:tc>
          <w:tcPr>
            <w:tcW w:w="0" w:type="auto"/>
            <w:vMerge w:val="restart"/>
            <w:shd w:val="clear" w:color="auto" w:fill="auto"/>
            <w:vAlign w:val="center"/>
          </w:tcPr>
          <w:p w14:paraId="7315A39B">
            <w:pPr>
              <w:jc w:val="center"/>
            </w:pPr>
            <w:r>
              <w:rPr>
                <w:rFonts w:ascii="宋体" w:hAnsi="宋体" w:eastAsia="宋体" w:cs="宋体"/>
                <w:b w:val="0"/>
                <w:i w:val="0"/>
                <w:color w:val="000000"/>
                <w:sz w:val="18"/>
              </w:rPr>
              <w:t>上年结转结余</w:t>
            </w:r>
          </w:p>
        </w:tc>
        <w:tc>
          <w:tcPr>
            <w:tcW w:w="0" w:type="auto"/>
            <w:vMerge w:val="restart"/>
            <w:shd w:val="clear" w:color="auto" w:fill="auto"/>
            <w:vAlign w:val="center"/>
          </w:tcPr>
          <w:p w14:paraId="55300FFD">
            <w:pPr>
              <w:jc w:val="center"/>
            </w:pPr>
            <w:r>
              <w:rPr>
                <w:rFonts w:ascii="宋体" w:hAnsi="宋体" w:eastAsia="宋体" w:cs="宋体"/>
                <w:b w:val="0"/>
                <w:i w:val="0"/>
                <w:color w:val="000000"/>
                <w:sz w:val="18"/>
              </w:rPr>
              <w:t>财政专户管理资金收入</w:t>
            </w:r>
          </w:p>
        </w:tc>
        <w:tc>
          <w:tcPr>
            <w:tcW w:w="0" w:type="auto"/>
            <w:vMerge w:val="restart"/>
            <w:shd w:val="clear" w:color="auto" w:fill="auto"/>
            <w:vAlign w:val="center"/>
          </w:tcPr>
          <w:p w14:paraId="74880F14">
            <w:pPr>
              <w:jc w:val="center"/>
            </w:pPr>
            <w:r>
              <w:rPr>
                <w:rFonts w:ascii="宋体" w:hAnsi="宋体" w:eastAsia="宋体" w:cs="宋体"/>
                <w:b w:val="0"/>
                <w:i w:val="0"/>
                <w:color w:val="000000"/>
                <w:sz w:val="18"/>
              </w:rPr>
              <w:t>事业收入</w:t>
            </w:r>
          </w:p>
        </w:tc>
        <w:tc>
          <w:tcPr>
            <w:tcW w:w="0" w:type="auto"/>
            <w:vMerge w:val="restart"/>
            <w:shd w:val="clear" w:color="auto" w:fill="auto"/>
            <w:vAlign w:val="center"/>
          </w:tcPr>
          <w:p w14:paraId="0E6EB1E8">
            <w:pPr>
              <w:jc w:val="center"/>
            </w:pPr>
            <w:r>
              <w:rPr>
                <w:rFonts w:ascii="宋体" w:hAnsi="宋体" w:eastAsia="宋体" w:cs="宋体"/>
                <w:b w:val="0"/>
                <w:i w:val="0"/>
                <w:color w:val="000000"/>
                <w:sz w:val="18"/>
              </w:rPr>
              <w:t>上级补助收入</w:t>
            </w:r>
          </w:p>
        </w:tc>
        <w:tc>
          <w:tcPr>
            <w:tcW w:w="0" w:type="auto"/>
            <w:vMerge w:val="restart"/>
            <w:shd w:val="clear" w:color="auto" w:fill="auto"/>
            <w:vAlign w:val="center"/>
          </w:tcPr>
          <w:p w14:paraId="241BF4D5">
            <w:pPr>
              <w:jc w:val="center"/>
            </w:pPr>
            <w:r>
              <w:rPr>
                <w:rFonts w:ascii="宋体" w:hAnsi="宋体" w:eastAsia="宋体" w:cs="宋体"/>
                <w:b w:val="0"/>
                <w:i w:val="0"/>
                <w:color w:val="000000"/>
                <w:sz w:val="18"/>
              </w:rPr>
              <w:t>附属单位上缴收入</w:t>
            </w:r>
          </w:p>
        </w:tc>
        <w:tc>
          <w:tcPr>
            <w:tcW w:w="0" w:type="auto"/>
            <w:vMerge w:val="restart"/>
            <w:shd w:val="clear" w:color="auto" w:fill="auto"/>
            <w:vAlign w:val="center"/>
          </w:tcPr>
          <w:p w14:paraId="753209C7">
            <w:pPr>
              <w:jc w:val="center"/>
            </w:pPr>
            <w:r>
              <w:rPr>
                <w:rFonts w:ascii="宋体" w:hAnsi="宋体" w:eastAsia="宋体" w:cs="宋体"/>
                <w:b w:val="0"/>
                <w:i w:val="0"/>
                <w:color w:val="000000"/>
                <w:sz w:val="18"/>
              </w:rPr>
              <w:t>事业单位经营收入</w:t>
            </w:r>
          </w:p>
        </w:tc>
        <w:tc>
          <w:tcPr>
            <w:tcW w:w="0" w:type="auto"/>
            <w:vMerge w:val="restart"/>
            <w:shd w:val="clear" w:color="auto" w:fill="auto"/>
            <w:vAlign w:val="center"/>
          </w:tcPr>
          <w:p w14:paraId="472A469F">
            <w:pPr>
              <w:jc w:val="center"/>
            </w:pPr>
            <w:r>
              <w:rPr>
                <w:rFonts w:ascii="宋体" w:hAnsi="宋体" w:eastAsia="宋体" w:cs="宋体"/>
                <w:b w:val="0"/>
                <w:i w:val="0"/>
                <w:color w:val="000000"/>
                <w:sz w:val="18"/>
              </w:rPr>
              <w:t xml:space="preserve"> 其他收入  </w:t>
            </w:r>
          </w:p>
        </w:tc>
      </w:tr>
      <w:tr w14:paraId="69A26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shd w:val="clear" w:color="auto" w:fill="auto"/>
            <w:vAlign w:val="center"/>
          </w:tcPr>
          <w:p w14:paraId="11551F02">
            <w:pPr>
              <w:jc w:val="center"/>
            </w:pPr>
            <w:r>
              <w:rPr>
                <w:rFonts w:ascii="宋体" w:hAnsi="宋体" w:eastAsia="宋体" w:cs="宋体"/>
                <w:b w:val="0"/>
                <w:i w:val="0"/>
                <w:color w:val="000000"/>
                <w:sz w:val="18"/>
              </w:rPr>
              <w:t xml:space="preserve"> 类</w:t>
            </w:r>
          </w:p>
        </w:tc>
        <w:tc>
          <w:tcPr>
            <w:tcW w:w="0" w:type="auto"/>
            <w:shd w:val="clear" w:color="auto" w:fill="auto"/>
            <w:vAlign w:val="center"/>
          </w:tcPr>
          <w:p w14:paraId="0ED717BB">
            <w:pPr>
              <w:jc w:val="center"/>
            </w:pPr>
            <w:r>
              <w:rPr>
                <w:rFonts w:ascii="宋体" w:hAnsi="宋体" w:eastAsia="宋体" w:cs="宋体"/>
                <w:b w:val="0"/>
                <w:i w:val="0"/>
                <w:color w:val="000000"/>
                <w:sz w:val="18"/>
              </w:rPr>
              <w:t>款</w:t>
            </w:r>
          </w:p>
        </w:tc>
        <w:tc>
          <w:tcPr>
            <w:tcW w:w="0" w:type="auto"/>
            <w:shd w:val="clear" w:color="auto" w:fill="auto"/>
            <w:vAlign w:val="center"/>
          </w:tcPr>
          <w:p w14:paraId="6CDED109">
            <w:pPr>
              <w:jc w:val="center"/>
            </w:pPr>
            <w:r>
              <w:rPr>
                <w:rFonts w:ascii="宋体" w:hAnsi="宋体" w:eastAsia="宋体" w:cs="宋体"/>
                <w:b w:val="0"/>
                <w:i w:val="0"/>
                <w:color w:val="000000"/>
                <w:sz w:val="18"/>
              </w:rPr>
              <w:t>科目名称</w:t>
            </w:r>
          </w:p>
        </w:tc>
        <w:tc>
          <w:tcPr>
            <w:tcW w:w="0" w:type="auto"/>
            <w:shd w:val="clear" w:color="auto" w:fill="auto"/>
            <w:vAlign w:val="center"/>
          </w:tcPr>
          <w:p w14:paraId="53BF3C3E">
            <w:pPr>
              <w:jc w:val="center"/>
            </w:pPr>
            <w:r>
              <w:rPr>
                <w:rFonts w:ascii="宋体" w:hAnsi="宋体" w:eastAsia="宋体" w:cs="宋体"/>
                <w:b w:val="0"/>
                <w:i w:val="0"/>
                <w:color w:val="000000"/>
                <w:sz w:val="18"/>
              </w:rPr>
              <w:t xml:space="preserve"> 类</w:t>
            </w:r>
          </w:p>
        </w:tc>
        <w:tc>
          <w:tcPr>
            <w:tcW w:w="0" w:type="auto"/>
            <w:shd w:val="clear" w:color="auto" w:fill="auto"/>
            <w:vAlign w:val="center"/>
          </w:tcPr>
          <w:p w14:paraId="0A1E6E8F">
            <w:pPr>
              <w:jc w:val="center"/>
            </w:pPr>
            <w:r>
              <w:rPr>
                <w:rFonts w:ascii="宋体" w:hAnsi="宋体" w:eastAsia="宋体" w:cs="宋体"/>
                <w:b w:val="0"/>
                <w:i w:val="0"/>
                <w:color w:val="000000"/>
                <w:sz w:val="18"/>
              </w:rPr>
              <w:t>款</w:t>
            </w:r>
          </w:p>
        </w:tc>
        <w:tc>
          <w:tcPr>
            <w:tcW w:w="0" w:type="auto"/>
            <w:shd w:val="clear" w:color="auto" w:fill="auto"/>
            <w:vAlign w:val="center"/>
          </w:tcPr>
          <w:p w14:paraId="2A91100A">
            <w:pPr>
              <w:jc w:val="center"/>
            </w:pPr>
            <w:r>
              <w:rPr>
                <w:rFonts w:ascii="宋体" w:hAnsi="宋体" w:eastAsia="宋体" w:cs="宋体"/>
                <w:b w:val="0"/>
                <w:i w:val="0"/>
                <w:color w:val="000000"/>
                <w:sz w:val="18"/>
              </w:rPr>
              <w:t>科目名称</w:t>
            </w:r>
          </w:p>
        </w:tc>
        <w:tc>
          <w:tcPr>
            <w:tcW w:w="0" w:type="auto"/>
            <w:vMerge w:val="continue"/>
            <w:shd w:val="clear" w:color="auto" w:fill="auto"/>
            <w:vAlign w:val="center"/>
          </w:tcPr>
          <w:p w14:paraId="35EF3303">
            <w:pPr>
              <w:jc w:val="center"/>
            </w:pPr>
          </w:p>
        </w:tc>
        <w:tc>
          <w:tcPr>
            <w:tcW w:w="0" w:type="auto"/>
            <w:shd w:val="clear" w:color="auto" w:fill="auto"/>
            <w:vAlign w:val="center"/>
          </w:tcPr>
          <w:p w14:paraId="63645F95">
            <w:pPr>
              <w:jc w:val="center"/>
            </w:pPr>
            <w:r>
              <w:rPr>
                <w:rFonts w:ascii="宋体" w:hAnsi="宋体" w:eastAsia="宋体" w:cs="宋体"/>
                <w:b w:val="0"/>
                <w:i w:val="0"/>
                <w:color w:val="000000"/>
                <w:sz w:val="18"/>
              </w:rPr>
              <w:t>小计</w:t>
            </w:r>
          </w:p>
        </w:tc>
        <w:tc>
          <w:tcPr>
            <w:tcW w:w="0" w:type="auto"/>
            <w:shd w:val="clear" w:color="auto" w:fill="auto"/>
            <w:vAlign w:val="center"/>
          </w:tcPr>
          <w:p w14:paraId="4358F4E9">
            <w:pPr>
              <w:jc w:val="center"/>
            </w:pPr>
            <w:r>
              <w:rPr>
                <w:rFonts w:ascii="宋体" w:hAnsi="宋体" w:eastAsia="宋体" w:cs="宋体"/>
                <w:b w:val="0"/>
                <w:i w:val="0"/>
                <w:color w:val="000000"/>
                <w:sz w:val="18"/>
              </w:rPr>
              <w:t>其中：财政拨款</w:t>
            </w:r>
          </w:p>
        </w:tc>
        <w:tc>
          <w:tcPr>
            <w:tcW w:w="0" w:type="auto"/>
            <w:vMerge w:val="continue"/>
            <w:shd w:val="clear" w:color="auto" w:fill="auto"/>
            <w:vAlign w:val="center"/>
          </w:tcPr>
          <w:p w14:paraId="7BFEB788">
            <w:pPr>
              <w:jc w:val="center"/>
            </w:pPr>
          </w:p>
        </w:tc>
        <w:tc>
          <w:tcPr>
            <w:tcW w:w="0" w:type="auto"/>
            <w:vMerge w:val="continue"/>
            <w:shd w:val="clear" w:color="auto" w:fill="auto"/>
            <w:vAlign w:val="center"/>
          </w:tcPr>
          <w:p w14:paraId="01A80A95">
            <w:pPr>
              <w:jc w:val="center"/>
            </w:pPr>
          </w:p>
        </w:tc>
        <w:tc>
          <w:tcPr>
            <w:tcW w:w="0" w:type="auto"/>
            <w:vMerge w:val="continue"/>
            <w:shd w:val="clear" w:color="auto" w:fill="auto"/>
            <w:vAlign w:val="center"/>
          </w:tcPr>
          <w:p w14:paraId="2E45236F">
            <w:pPr>
              <w:jc w:val="center"/>
            </w:pPr>
          </w:p>
        </w:tc>
        <w:tc>
          <w:tcPr>
            <w:tcW w:w="0" w:type="auto"/>
            <w:vMerge w:val="continue"/>
            <w:shd w:val="clear" w:color="auto" w:fill="auto"/>
            <w:vAlign w:val="center"/>
          </w:tcPr>
          <w:p w14:paraId="77BA6DFC">
            <w:pPr>
              <w:jc w:val="center"/>
            </w:pPr>
          </w:p>
        </w:tc>
        <w:tc>
          <w:tcPr>
            <w:tcW w:w="0" w:type="auto"/>
            <w:vMerge w:val="continue"/>
            <w:shd w:val="clear" w:color="auto" w:fill="auto"/>
            <w:vAlign w:val="center"/>
          </w:tcPr>
          <w:p w14:paraId="3D6AEFD7">
            <w:pPr>
              <w:jc w:val="center"/>
            </w:pPr>
          </w:p>
        </w:tc>
        <w:tc>
          <w:tcPr>
            <w:tcW w:w="0" w:type="auto"/>
            <w:vMerge w:val="continue"/>
            <w:shd w:val="clear" w:color="auto" w:fill="auto"/>
            <w:vAlign w:val="center"/>
          </w:tcPr>
          <w:p w14:paraId="222BE4F2">
            <w:pPr>
              <w:jc w:val="center"/>
            </w:pPr>
          </w:p>
        </w:tc>
        <w:tc>
          <w:tcPr>
            <w:tcW w:w="0" w:type="auto"/>
            <w:vMerge w:val="continue"/>
            <w:shd w:val="clear" w:color="auto" w:fill="auto"/>
            <w:vAlign w:val="center"/>
          </w:tcPr>
          <w:p w14:paraId="2E5F4407">
            <w:pPr>
              <w:jc w:val="center"/>
            </w:pPr>
          </w:p>
        </w:tc>
        <w:tc>
          <w:tcPr>
            <w:tcW w:w="0" w:type="auto"/>
            <w:vMerge w:val="continue"/>
            <w:shd w:val="clear" w:color="auto" w:fill="auto"/>
            <w:vAlign w:val="center"/>
          </w:tcPr>
          <w:p w14:paraId="2EEE4C1A">
            <w:pPr>
              <w:jc w:val="center"/>
            </w:pPr>
          </w:p>
        </w:tc>
        <w:tc>
          <w:tcPr>
            <w:tcW w:w="0" w:type="auto"/>
            <w:vMerge w:val="continue"/>
            <w:shd w:val="clear" w:color="auto" w:fill="auto"/>
            <w:vAlign w:val="center"/>
          </w:tcPr>
          <w:p w14:paraId="5F672670">
            <w:pPr>
              <w:jc w:val="center"/>
            </w:pPr>
          </w:p>
        </w:tc>
      </w:tr>
      <w:tr w14:paraId="7E8B5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196870C">
            <w:pPr>
              <w:jc w:val="center"/>
            </w:pPr>
          </w:p>
        </w:tc>
        <w:tc>
          <w:tcPr>
            <w:tcW w:w="0" w:type="auto"/>
            <w:shd w:val="clear" w:color="auto" w:fill="auto"/>
            <w:vAlign w:val="center"/>
          </w:tcPr>
          <w:p w14:paraId="60A88C10">
            <w:pPr>
              <w:jc w:val="center"/>
            </w:pPr>
          </w:p>
        </w:tc>
        <w:tc>
          <w:tcPr>
            <w:tcW w:w="0" w:type="auto"/>
            <w:shd w:val="clear" w:color="auto" w:fill="auto"/>
            <w:vAlign w:val="center"/>
          </w:tcPr>
          <w:p w14:paraId="646205C4">
            <w:pPr>
              <w:jc w:val="center"/>
            </w:pPr>
            <w:r>
              <w:rPr>
                <w:rFonts w:ascii="宋体" w:hAnsi="宋体" w:eastAsia="宋体" w:cs="宋体"/>
                <w:b w:val="0"/>
                <w:i w:val="0"/>
                <w:color w:val="000000"/>
                <w:sz w:val="18"/>
              </w:rPr>
              <w:t>合计</w:t>
            </w:r>
          </w:p>
        </w:tc>
        <w:tc>
          <w:tcPr>
            <w:tcW w:w="0" w:type="auto"/>
            <w:shd w:val="clear" w:color="auto" w:fill="auto"/>
            <w:vAlign w:val="center"/>
          </w:tcPr>
          <w:p w14:paraId="168CBB12">
            <w:pPr>
              <w:jc w:val="center"/>
            </w:pPr>
          </w:p>
        </w:tc>
        <w:tc>
          <w:tcPr>
            <w:tcW w:w="0" w:type="auto"/>
            <w:shd w:val="clear" w:color="auto" w:fill="auto"/>
            <w:vAlign w:val="center"/>
          </w:tcPr>
          <w:p w14:paraId="2C436B7C">
            <w:pPr>
              <w:jc w:val="center"/>
            </w:pPr>
          </w:p>
        </w:tc>
        <w:tc>
          <w:tcPr>
            <w:tcW w:w="0" w:type="auto"/>
            <w:shd w:val="clear" w:color="auto" w:fill="auto"/>
            <w:vAlign w:val="center"/>
          </w:tcPr>
          <w:p w14:paraId="118E9E26">
            <w:pPr>
              <w:jc w:val="center"/>
            </w:pPr>
          </w:p>
        </w:tc>
        <w:tc>
          <w:tcPr>
            <w:tcW w:w="0" w:type="auto"/>
            <w:shd w:val="clear" w:color="auto" w:fill="auto"/>
            <w:vAlign w:val="center"/>
          </w:tcPr>
          <w:p w14:paraId="639B807B">
            <w:pPr>
              <w:jc w:val="right"/>
            </w:pPr>
            <w:r>
              <w:rPr>
                <w:rFonts w:ascii="宋体" w:hAnsi="宋体" w:eastAsia="宋体" w:cs="宋体"/>
                <w:b w:val="0"/>
                <w:i w:val="0"/>
                <w:color w:val="000000"/>
                <w:sz w:val="18"/>
              </w:rPr>
              <w:t>1471.82</w:t>
            </w:r>
          </w:p>
        </w:tc>
        <w:tc>
          <w:tcPr>
            <w:tcW w:w="0" w:type="auto"/>
            <w:shd w:val="clear" w:color="auto" w:fill="auto"/>
            <w:vAlign w:val="center"/>
          </w:tcPr>
          <w:p w14:paraId="7B668DF4">
            <w:pPr>
              <w:jc w:val="right"/>
            </w:pPr>
            <w:r>
              <w:rPr>
                <w:rFonts w:ascii="宋体" w:hAnsi="宋体" w:eastAsia="宋体" w:cs="宋体"/>
                <w:b w:val="0"/>
                <w:i w:val="0"/>
                <w:color w:val="000000"/>
                <w:sz w:val="18"/>
              </w:rPr>
              <w:t>1471.82</w:t>
            </w:r>
          </w:p>
        </w:tc>
        <w:tc>
          <w:tcPr>
            <w:tcW w:w="0" w:type="auto"/>
            <w:shd w:val="clear" w:color="auto" w:fill="auto"/>
            <w:vAlign w:val="center"/>
          </w:tcPr>
          <w:p w14:paraId="79ED4F2C">
            <w:pPr>
              <w:jc w:val="right"/>
            </w:pPr>
            <w:r>
              <w:rPr>
                <w:rFonts w:ascii="宋体" w:hAnsi="宋体" w:eastAsia="宋体" w:cs="宋体"/>
                <w:b w:val="0"/>
                <w:i w:val="0"/>
                <w:color w:val="000000"/>
                <w:sz w:val="18"/>
              </w:rPr>
              <w:t>1471.82</w:t>
            </w:r>
          </w:p>
        </w:tc>
        <w:tc>
          <w:tcPr>
            <w:tcW w:w="0" w:type="auto"/>
            <w:shd w:val="clear" w:color="auto" w:fill="auto"/>
            <w:vAlign w:val="center"/>
          </w:tcPr>
          <w:p w14:paraId="25BE06F6">
            <w:pPr>
              <w:jc w:val="right"/>
            </w:pPr>
          </w:p>
        </w:tc>
        <w:tc>
          <w:tcPr>
            <w:tcW w:w="0" w:type="auto"/>
            <w:shd w:val="clear" w:color="auto" w:fill="auto"/>
            <w:vAlign w:val="center"/>
          </w:tcPr>
          <w:p w14:paraId="73534EB5">
            <w:pPr>
              <w:jc w:val="right"/>
            </w:pPr>
          </w:p>
        </w:tc>
        <w:tc>
          <w:tcPr>
            <w:tcW w:w="0" w:type="auto"/>
            <w:shd w:val="clear" w:color="auto" w:fill="auto"/>
            <w:vAlign w:val="center"/>
          </w:tcPr>
          <w:p w14:paraId="1A5DBBF2">
            <w:pPr>
              <w:jc w:val="right"/>
            </w:pPr>
          </w:p>
        </w:tc>
        <w:tc>
          <w:tcPr>
            <w:tcW w:w="0" w:type="auto"/>
            <w:shd w:val="clear" w:color="auto" w:fill="auto"/>
            <w:vAlign w:val="center"/>
          </w:tcPr>
          <w:p w14:paraId="5AA07F1A">
            <w:pPr>
              <w:jc w:val="right"/>
            </w:pPr>
          </w:p>
        </w:tc>
        <w:tc>
          <w:tcPr>
            <w:tcW w:w="0" w:type="auto"/>
            <w:shd w:val="clear" w:color="auto" w:fill="auto"/>
            <w:vAlign w:val="center"/>
          </w:tcPr>
          <w:p w14:paraId="3D69F84E">
            <w:pPr>
              <w:jc w:val="right"/>
            </w:pPr>
          </w:p>
        </w:tc>
        <w:tc>
          <w:tcPr>
            <w:tcW w:w="0" w:type="auto"/>
            <w:shd w:val="clear" w:color="auto" w:fill="auto"/>
            <w:vAlign w:val="center"/>
          </w:tcPr>
          <w:p w14:paraId="0FF1F193">
            <w:pPr>
              <w:jc w:val="right"/>
            </w:pPr>
          </w:p>
        </w:tc>
        <w:tc>
          <w:tcPr>
            <w:tcW w:w="0" w:type="auto"/>
            <w:shd w:val="clear" w:color="auto" w:fill="auto"/>
            <w:vAlign w:val="center"/>
          </w:tcPr>
          <w:p w14:paraId="00A657B4">
            <w:pPr>
              <w:jc w:val="right"/>
            </w:pPr>
          </w:p>
        </w:tc>
        <w:tc>
          <w:tcPr>
            <w:tcW w:w="0" w:type="auto"/>
            <w:shd w:val="clear" w:color="auto" w:fill="auto"/>
            <w:vAlign w:val="center"/>
          </w:tcPr>
          <w:p w14:paraId="764DFAA5">
            <w:pPr>
              <w:jc w:val="right"/>
            </w:pPr>
          </w:p>
        </w:tc>
        <w:tc>
          <w:tcPr>
            <w:tcW w:w="0" w:type="auto"/>
            <w:shd w:val="clear" w:color="auto" w:fill="auto"/>
            <w:vAlign w:val="center"/>
          </w:tcPr>
          <w:p w14:paraId="6F6CC0DD">
            <w:pPr>
              <w:jc w:val="right"/>
            </w:pPr>
          </w:p>
        </w:tc>
      </w:tr>
      <w:tr w14:paraId="27922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3DFFF3D">
            <w:pPr>
              <w:jc w:val="center"/>
            </w:pPr>
            <w:r>
              <w:rPr>
                <w:rFonts w:ascii="宋体" w:hAnsi="宋体" w:eastAsia="宋体" w:cs="宋体"/>
                <w:b w:val="0"/>
                <w:i w:val="0"/>
                <w:color w:val="000000"/>
                <w:sz w:val="18"/>
              </w:rPr>
              <w:t>101</w:t>
            </w:r>
          </w:p>
        </w:tc>
        <w:tc>
          <w:tcPr>
            <w:tcW w:w="0" w:type="auto"/>
            <w:shd w:val="clear" w:color="auto" w:fill="auto"/>
            <w:vAlign w:val="center"/>
          </w:tcPr>
          <w:p w14:paraId="5C4988B6">
            <w:pPr>
              <w:jc w:val="center"/>
            </w:pPr>
          </w:p>
        </w:tc>
        <w:tc>
          <w:tcPr>
            <w:tcW w:w="0" w:type="auto"/>
            <w:shd w:val="clear" w:color="auto" w:fill="auto"/>
            <w:vAlign w:val="center"/>
          </w:tcPr>
          <w:p w14:paraId="1053583E">
            <w:pPr>
              <w:jc w:val="center"/>
            </w:pPr>
            <w:r>
              <w:rPr>
                <w:rFonts w:ascii="宋体" w:hAnsi="宋体" w:eastAsia="宋体" w:cs="宋体"/>
                <w:b w:val="0"/>
                <w:i w:val="0"/>
                <w:color w:val="000000"/>
                <w:sz w:val="18"/>
              </w:rPr>
              <w:t>中共汤阴县委办公室</w:t>
            </w:r>
          </w:p>
        </w:tc>
        <w:tc>
          <w:tcPr>
            <w:tcW w:w="0" w:type="auto"/>
            <w:shd w:val="clear" w:color="auto" w:fill="auto"/>
            <w:vAlign w:val="center"/>
          </w:tcPr>
          <w:p w14:paraId="4491379A">
            <w:pPr>
              <w:jc w:val="center"/>
            </w:pPr>
          </w:p>
        </w:tc>
        <w:tc>
          <w:tcPr>
            <w:tcW w:w="0" w:type="auto"/>
            <w:shd w:val="clear" w:color="auto" w:fill="auto"/>
            <w:vAlign w:val="center"/>
          </w:tcPr>
          <w:p w14:paraId="39C04817">
            <w:pPr>
              <w:jc w:val="center"/>
            </w:pPr>
          </w:p>
        </w:tc>
        <w:tc>
          <w:tcPr>
            <w:tcW w:w="0" w:type="auto"/>
            <w:shd w:val="clear" w:color="auto" w:fill="auto"/>
            <w:vAlign w:val="center"/>
          </w:tcPr>
          <w:p w14:paraId="140A958F">
            <w:pPr>
              <w:jc w:val="center"/>
            </w:pPr>
          </w:p>
        </w:tc>
        <w:tc>
          <w:tcPr>
            <w:tcW w:w="0" w:type="auto"/>
            <w:shd w:val="clear" w:color="auto" w:fill="auto"/>
            <w:vAlign w:val="center"/>
          </w:tcPr>
          <w:p w14:paraId="5EA979B5">
            <w:pPr>
              <w:jc w:val="right"/>
            </w:pPr>
            <w:r>
              <w:rPr>
                <w:rFonts w:ascii="宋体" w:hAnsi="宋体" w:eastAsia="宋体" w:cs="宋体"/>
                <w:b w:val="0"/>
                <w:i w:val="0"/>
                <w:color w:val="000000"/>
                <w:sz w:val="18"/>
              </w:rPr>
              <w:t>1471.82</w:t>
            </w:r>
          </w:p>
        </w:tc>
        <w:tc>
          <w:tcPr>
            <w:tcW w:w="0" w:type="auto"/>
            <w:shd w:val="clear" w:color="auto" w:fill="auto"/>
            <w:vAlign w:val="center"/>
          </w:tcPr>
          <w:p w14:paraId="4323E43E">
            <w:pPr>
              <w:jc w:val="right"/>
            </w:pPr>
            <w:r>
              <w:rPr>
                <w:rFonts w:ascii="宋体" w:hAnsi="宋体" w:eastAsia="宋体" w:cs="宋体"/>
                <w:b w:val="0"/>
                <w:i w:val="0"/>
                <w:color w:val="000000"/>
                <w:sz w:val="18"/>
              </w:rPr>
              <w:t>1471.82</w:t>
            </w:r>
          </w:p>
        </w:tc>
        <w:tc>
          <w:tcPr>
            <w:tcW w:w="0" w:type="auto"/>
            <w:shd w:val="clear" w:color="auto" w:fill="auto"/>
            <w:vAlign w:val="center"/>
          </w:tcPr>
          <w:p w14:paraId="027DAEC8">
            <w:pPr>
              <w:jc w:val="right"/>
            </w:pPr>
            <w:r>
              <w:rPr>
                <w:rFonts w:ascii="宋体" w:hAnsi="宋体" w:eastAsia="宋体" w:cs="宋体"/>
                <w:b w:val="0"/>
                <w:i w:val="0"/>
                <w:color w:val="000000"/>
                <w:sz w:val="18"/>
              </w:rPr>
              <w:t>1471.82</w:t>
            </w:r>
          </w:p>
        </w:tc>
        <w:tc>
          <w:tcPr>
            <w:tcW w:w="0" w:type="auto"/>
            <w:shd w:val="clear" w:color="auto" w:fill="auto"/>
            <w:vAlign w:val="center"/>
          </w:tcPr>
          <w:p w14:paraId="26DA016E">
            <w:pPr>
              <w:jc w:val="right"/>
            </w:pPr>
          </w:p>
        </w:tc>
        <w:tc>
          <w:tcPr>
            <w:tcW w:w="0" w:type="auto"/>
            <w:shd w:val="clear" w:color="auto" w:fill="auto"/>
            <w:vAlign w:val="center"/>
          </w:tcPr>
          <w:p w14:paraId="6D3EBBC5">
            <w:pPr>
              <w:jc w:val="right"/>
            </w:pPr>
          </w:p>
        </w:tc>
        <w:tc>
          <w:tcPr>
            <w:tcW w:w="0" w:type="auto"/>
            <w:shd w:val="clear" w:color="auto" w:fill="auto"/>
            <w:vAlign w:val="center"/>
          </w:tcPr>
          <w:p w14:paraId="0F5B5136">
            <w:pPr>
              <w:jc w:val="right"/>
            </w:pPr>
          </w:p>
        </w:tc>
        <w:tc>
          <w:tcPr>
            <w:tcW w:w="0" w:type="auto"/>
            <w:shd w:val="clear" w:color="auto" w:fill="auto"/>
            <w:vAlign w:val="center"/>
          </w:tcPr>
          <w:p w14:paraId="15E9222C">
            <w:pPr>
              <w:jc w:val="right"/>
            </w:pPr>
          </w:p>
        </w:tc>
        <w:tc>
          <w:tcPr>
            <w:tcW w:w="0" w:type="auto"/>
            <w:shd w:val="clear" w:color="auto" w:fill="auto"/>
            <w:vAlign w:val="center"/>
          </w:tcPr>
          <w:p w14:paraId="38EEE3F0">
            <w:pPr>
              <w:jc w:val="right"/>
            </w:pPr>
          </w:p>
        </w:tc>
        <w:tc>
          <w:tcPr>
            <w:tcW w:w="0" w:type="auto"/>
            <w:shd w:val="clear" w:color="auto" w:fill="auto"/>
            <w:vAlign w:val="center"/>
          </w:tcPr>
          <w:p w14:paraId="24DDCEF8">
            <w:pPr>
              <w:jc w:val="right"/>
            </w:pPr>
          </w:p>
        </w:tc>
        <w:tc>
          <w:tcPr>
            <w:tcW w:w="0" w:type="auto"/>
            <w:shd w:val="clear" w:color="auto" w:fill="auto"/>
            <w:vAlign w:val="center"/>
          </w:tcPr>
          <w:p w14:paraId="6D5FC034">
            <w:pPr>
              <w:jc w:val="right"/>
            </w:pPr>
          </w:p>
        </w:tc>
        <w:tc>
          <w:tcPr>
            <w:tcW w:w="0" w:type="auto"/>
            <w:shd w:val="clear" w:color="auto" w:fill="auto"/>
            <w:vAlign w:val="center"/>
          </w:tcPr>
          <w:p w14:paraId="02BE1D96">
            <w:pPr>
              <w:jc w:val="right"/>
            </w:pPr>
          </w:p>
        </w:tc>
        <w:tc>
          <w:tcPr>
            <w:tcW w:w="0" w:type="auto"/>
            <w:shd w:val="clear" w:color="auto" w:fill="auto"/>
            <w:vAlign w:val="center"/>
          </w:tcPr>
          <w:p w14:paraId="622BEB08">
            <w:pPr>
              <w:jc w:val="right"/>
            </w:pPr>
          </w:p>
        </w:tc>
      </w:tr>
      <w:tr w14:paraId="3A9BD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E69BF3D">
            <w:pPr>
              <w:jc w:val="center"/>
            </w:pPr>
            <w:r>
              <w:rPr>
                <w:rFonts w:ascii="宋体" w:hAnsi="宋体" w:eastAsia="宋体" w:cs="宋体"/>
                <w:b w:val="0"/>
                <w:i w:val="0"/>
                <w:color w:val="000000"/>
                <w:sz w:val="18"/>
              </w:rPr>
              <w:t>301</w:t>
            </w:r>
          </w:p>
        </w:tc>
        <w:tc>
          <w:tcPr>
            <w:tcW w:w="0" w:type="auto"/>
            <w:shd w:val="clear" w:color="auto" w:fill="auto"/>
            <w:vAlign w:val="center"/>
          </w:tcPr>
          <w:p w14:paraId="6525E9FA">
            <w:pPr>
              <w:jc w:val="center"/>
            </w:pPr>
            <w:r>
              <w:rPr>
                <w:rFonts w:ascii="宋体" w:hAnsi="宋体" w:eastAsia="宋体" w:cs="宋体"/>
                <w:b w:val="0"/>
                <w:i w:val="0"/>
                <w:color w:val="000000"/>
                <w:sz w:val="18"/>
              </w:rPr>
              <w:t>01</w:t>
            </w:r>
          </w:p>
        </w:tc>
        <w:tc>
          <w:tcPr>
            <w:tcW w:w="0" w:type="auto"/>
            <w:shd w:val="clear" w:color="auto" w:fill="auto"/>
            <w:vAlign w:val="center"/>
          </w:tcPr>
          <w:p w14:paraId="2D53B886">
            <w:pPr>
              <w:jc w:val="center"/>
            </w:pPr>
            <w:r>
              <w:rPr>
                <w:rFonts w:ascii="宋体" w:hAnsi="宋体" w:eastAsia="宋体" w:cs="宋体"/>
                <w:b w:val="0"/>
                <w:i w:val="0"/>
                <w:color w:val="000000"/>
                <w:sz w:val="18"/>
              </w:rPr>
              <w:t>基本工资</w:t>
            </w:r>
          </w:p>
        </w:tc>
        <w:tc>
          <w:tcPr>
            <w:tcW w:w="0" w:type="auto"/>
            <w:shd w:val="clear" w:color="auto" w:fill="auto"/>
            <w:vAlign w:val="center"/>
          </w:tcPr>
          <w:p w14:paraId="73492769">
            <w:pPr>
              <w:jc w:val="center"/>
            </w:pPr>
            <w:r>
              <w:rPr>
                <w:rFonts w:ascii="宋体" w:hAnsi="宋体" w:eastAsia="宋体" w:cs="宋体"/>
                <w:b w:val="0"/>
                <w:i w:val="0"/>
                <w:color w:val="000000"/>
                <w:sz w:val="18"/>
              </w:rPr>
              <w:t>501</w:t>
            </w:r>
          </w:p>
        </w:tc>
        <w:tc>
          <w:tcPr>
            <w:tcW w:w="0" w:type="auto"/>
            <w:shd w:val="clear" w:color="auto" w:fill="auto"/>
            <w:vAlign w:val="center"/>
          </w:tcPr>
          <w:p w14:paraId="0FB74965">
            <w:pPr>
              <w:jc w:val="center"/>
            </w:pPr>
            <w:r>
              <w:rPr>
                <w:rFonts w:ascii="宋体" w:hAnsi="宋体" w:eastAsia="宋体" w:cs="宋体"/>
                <w:b w:val="0"/>
                <w:i w:val="0"/>
                <w:color w:val="000000"/>
                <w:sz w:val="18"/>
              </w:rPr>
              <w:t>01</w:t>
            </w:r>
          </w:p>
        </w:tc>
        <w:tc>
          <w:tcPr>
            <w:tcW w:w="0" w:type="auto"/>
            <w:shd w:val="clear" w:color="auto" w:fill="auto"/>
            <w:vAlign w:val="center"/>
          </w:tcPr>
          <w:p w14:paraId="33C02F23">
            <w:pPr>
              <w:jc w:val="center"/>
            </w:pPr>
            <w:r>
              <w:rPr>
                <w:rFonts w:ascii="宋体" w:hAnsi="宋体" w:eastAsia="宋体" w:cs="宋体"/>
                <w:b w:val="0"/>
                <w:i w:val="0"/>
                <w:color w:val="000000"/>
                <w:sz w:val="18"/>
              </w:rPr>
              <w:t>工资奖金津补贴</w:t>
            </w:r>
          </w:p>
        </w:tc>
        <w:tc>
          <w:tcPr>
            <w:tcW w:w="0" w:type="auto"/>
            <w:shd w:val="clear" w:color="auto" w:fill="auto"/>
            <w:vAlign w:val="center"/>
          </w:tcPr>
          <w:p w14:paraId="15C2040E">
            <w:pPr>
              <w:jc w:val="right"/>
            </w:pPr>
            <w:r>
              <w:rPr>
                <w:rFonts w:ascii="宋体" w:hAnsi="宋体" w:eastAsia="宋体" w:cs="宋体"/>
                <w:b w:val="0"/>
                <w:i w:val="0"/>
                <w:color w:val="000000"/>
                <w:sz w:val="18"/>
              </w:rPr>
              <w:t>109.32</w:t>
            </w:r>
          </w:p>
        </w:tc>
        <w:tc>
          <w:tcPr>
            <w:tcW w:w="0" w:type="auto"/>
            <w:shd w:val="clear" w:color="auto" w:fill="auto"/>
            <w:vAlign w:val="center"/>
          </w:tcPr>
          <w:p w14:paraId="2755E0D9">
            <w:pPr>
              <w:jc w:val="right"/>
            </w:pPr>
            <w:r>
              <w:rPr>
                <w:rFonts w:ascii="宋体" w:hAnsi="宋体" w:eastAsia="宋体" w:cs="宋体"/>
                <w:b w:val="0"/>
                <w:i w:val="0"/>
                <w:color w:val="000000"/>
                <w:sz w:val="18"/>
              </w:rPr>
              <w:t>109.32</w:t>
            </w:r>
          </w:p>
        </w:tc>
        <w:tc>
          <w:tcPr>
            <w:tcW w:w="0" w:type="auto"/>
            <w:shd w:val="clear" w:color="auto" w:fill="auto"/>
            <w:vAlign w:val="center"/>
          </w:tcPr>
          <w:p w14:paraId="5C3B0F9C">
            <w:pPr>
              <w:jc w:val="right"/>
            </w:pPr>
            <w:r>
              <w:rPr>
                <w:rFonts w:ascii="宋体" w:hAnsi="宋体" w:eastAsia="宋体" w:cs="宋体"/>
                <w:b w:val="0"/>
                <w:i w:val="0"/>
                <w:color w:val="000000"/>
                <w:sz w:val="18"/>
              </w:rPr>
              <w:t>109.32</w:t>
            </w:r>
          </w:p>
        </w:tc>
        <w:tc>
          <w:tcPr>
            <w:tcW w:w="0" w:type="auto"/>
            <w:shd w:val="clear" w:color="auto" w:fill="auto"/>
            <w:vAlign w:val="center"/>
          </w:tcPr>
          <w:p w14:paraId="37593C6F">
            <w:pPr>
              <w:jc w:val="right"/>
            </w:pPr>
          </w:p>
        </w:tc>
        <w:tc>
          <w:tcPr>
            <w:tcW w:w="0" w:type="auto"/>
            <w:shd w:val="clear" w:color="auto" w:fill="auto"/>
            <w:vAlign w:val="center"/>
          </w:tcPr>
          <w:p w14:paraId="5544CE83">
            <w:pPr>
              <w:jc w:val="right"/>
            </w:pPr>
          </w:p>
        </w:tc>
        <w:tc>
          <w:tcPr>
            <w:tcW w:w="0" w:type="auto"/>
            <w:shd w:val="clear" w:color="auto" w:fill="auto"/>
            <w:vAlign w:val="center"/>
          </w:tcPr>
          <w:p w14:paraId="3B5EBF5A">
            <w:pPr>
              <w:jc w:val="right"/>
            </w:pPr>
          </w:p>
        </w:tc>
        <w:tc>
          <w:tcPr>
            <w:tcW w:w="0" w:type="auto"/>
            <w:shd w:val="clear" w:color="auto" w:fill="auto"/>
            <w:vAlign w:val="center"/>
          </w:tcPr>
          <w:p w14:paraId="41284E30">
            <w:pPr>
              <w:jc w:val="right"/>
            </w:pPr>
          </w:p>
        </w:tc>
        <w:tc>
          <w:tcPr>
            <w:tcW w:w="0" w:type="auto"/>
            <w:shd w:val="clear" w:color="auto" w:fill="auto"/>
            <w:vAlign w:val="center"/>
          </w:tcPr>
          <w:p w14:paraId="46533C65">
            <w:pPr>
              <w:jc w:val="right"/>
            </w:pPr>
          </w:p>
        </w:tc>
        <w:tc>
          <w:tcPr>
            <w:tcW w:w="0" w:type="auto"/>
            <w:shd w:val="clear" w:color="auto" w:fill="auto"/>
            <w:vAlign w:val="center"/>
          </w:tcPr>
          <w:p w14:paraId="2A560C55">
            <w:pPr>
              <w:jc w:val="right"/>
            </w:pPr>
          </w:p>
        </w:tc>
        <w:tc>
          <w:tcPr>
            <w:tcW w:w="0" w:type="auto"/>
            <w:shd w:val="clear" w:color="auto" w:fill="auto"/>
            <w:vAlign w:val="center"/>
          </w:tcPr>
          <w:p w14:paraId="79F7D082">
            <w:pPr>
              <w:jc w:val="right"/>
            </w:pPr>
          </w:p>
        </w:tc>
        <w:tc>
          <w:tcPr>
            <w:tcW w:w="0" w:type="auto"/>
            <w:shd w:val="clear" w:color="auto" w:fill="auto"/>
            <w:vAlign w:val="center"/>
          </w:tcPr>
          <w:p w14:paraId="4D23CBBC">
            <w:pPr>
              <w:jc w:val="right"/>
            </w:pPr>
          </w:p>
        </w:tc>
        <w:tc>
          <w:tcPr>
            <w:tcW w:w="0" w:type="auto"/>
            <w:shd w:val="clear" w:color="auto" w:fill="auto"/>
            <w:vAlign w:val="center"/>
          </w:tcPr>
          <w:p w14:paraId="700EF469">
            <w:pPr>
              <w:jc w:val="right"/>
            </w:pPr>
          </w:p>
        </w:tc>
      </w:tr>
      <w:tr w14:paraId="1CA23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947A7E6">
            <w:pPr>
              <w:jc w:val="center"/>
            </w:pPr>
            <w:r>
              <w:rPr>
                <w:rFonts w:ascii="宋体" w:hAnsi="宋体" w:eastAsia="宋体" w:cs="宋体"/>
                <w:b w:val="0"/>
                <w:i w:val="0"/>
                <w:color w:val="000000"/>
                <w:sz w:val="18"/>
              </w:rPr>
              <w:t>303</w:t>
            </w:r>
          </w:p>
        </w:tc>
        <w:tc>
          <w:tcPr>
            <w:tcW w:w="0" w:type="auto"/>
            <w:shd w:val="clear" w:color="auto" w:fill="auto"/>
            <w:vAlign w:val="center"/>
          </w:tcPr>
          <w:p w14:paraId="7FEF0939">
            <w:pPr>
              <w:jc w:val="center"/>
            </w:pPr>
            <w:r>
              <w:rPr>
                <w:rFonts w:ascii="宋体" w:hAnsi="宋体" w:eastAsia="宋体" w:cs="宋体"/>
                <w:b w:val="0"/>
                <w:i w:val="0"/>
                <w:color w:val="000000"/>
                <w:sz w:val="18"/>
              </w:rPr>
              <w:t>07</w:t>
            </w:r>
          </w:p>
        </w:tc>
        <w:tc>
          <w:tcPr>
            <w:tcW w:w="0" w:type="auto"/>
            <w:shd w:val="clear" w:color="auto" w:fill="auto"/>
            <w:vAlign w:val="center"/>
          </w:tcPr>
          <w:p w14:paraId="65F07E93">
            <w:pPr>
              <w:jc w:val="center"/>
            </w:pPr>
            <w:r>
              <w:rPr>
                <w:rFonts w:ascii="宋体" w:hAnsi="宋体" w:eastAsia="宋体" w:cs="宋体"/>
                <w:b w:val="0"/>
                <w:i w:val="0"/>
                <w:color w:val="000000"/>
                <w:sz w:val="18"/>
              </w:rPr>
              <w:t>医疗费补助</w:t>
            </w:r>
          </w:p>
        </w:tc>
        <w:tc>
          <w:tcPr>
            <w:tcW w:w="0" w:type="auto"/>
            <w:shd w:val="clear" w:color="auto" w:fill="auto"/>
            <w:vAlign w:val="center"/>
          </w:tcPr>
          <w:p w14:paraId="3557DB1F">
            <w:pPr>
              <w:jc w:val="center"/>
            </w:pPr>
            <w:r>
              <w:rPr>
                <w:rFonts w:ascii="宋体" w:hAnsi="宋体" w:eastAsia="宋体" w:cs="宋体"/>
                <w:b w:val="0"/>
                <w:i w:val="0"/>
                <w:color w:val="000000"/>
                <w:sz w:val="18"/>
              </w:rPr>
              <w:t>509</w:t>
            </w:r>
          </w:p>
        </w:tc>
        <w:tc>
          <w:tcPr>
            <w:tcW w:w="0" w:type="auto"/>
            <w:shd w:val="clear" w:color="auto" w:fill="auto"/>
            <w:vAlign w:val="center"/>
          </w:tcPr>
          <w:p w14:paraId="2170729A">
            <w:pPr>
              <w:jc w:val="center"/>
            </w:pPr>
            <w:r>
              <w:rPr>
                <w:rFonts w:ascii="宋体" w:hAnsi="宋体" w:eastAsia="宋体" w:cs="宋体"/>
                <w:b w:val="0"/>
                <w:i w:val="0"/>
                <w:color w:val="000000"/>
                <w:sz w:val="18"/>
              </w:rPr>
              <w:t>01</w:t>
            </w:r>
          </w:p>
        </w:tc>
        <w:tc>
          <w:tcPr>
            <w:tcW w:w="0" w:type="auto"/>
            <w:shd w:val="clear" w:color="auto" w:fill="auto"/>
            <w:vAlign w:val="center"/>
          </w:tcPr>
          <w:p w14:paraId="33D4932B">
            <w:pPr>
              <w:jc w:val="center"/>
            </w:pPr>
            <w:r>
              <w:rPr>
                <w:rFonts w:ascii="宋体" w:hAnsi="宋体" w:eastAsia="宋体" w:cs="宋体"/>
                <w:b w:val="0"/>
                <w:i w:val="0"/>
                <w:color w:val="000000"/>
                <w:sz w:val="18"/>
              </w:rPr>
              <w:t>社会福利和救助</w:t>
            </w:r>
          </w:p>
        </w:tc>
        <w:tc>
          <w:tcPr>
            <w:tcW w:w="0" w:type="auto"/>
            <w:shd w:val="clear" w:color="auto" w:fill="auto"/>
            <w:vAlign w:val="center"/>
          </w:tcPr>
          <w:p w14:paraId="3E6C9F11">
            <w:pPr>
              <w:jc w:val="right"/>
            </w:pPr>
            <w:r>
              <w:rPr>
                <w:rFonts w:ascii="宋体" w:hAnsi="宋体" w:eastAsia="宋体" w:cs="宋体"/>
                <w:b w:val="0"/>
                <w:i w:val="0"/>
                <w:color w:val="000000"/>
                <w:sz w:val="18"/>
              </w:rPr>
              <w:t>11.73</w:t>
            </w:r>
          </w:p>
        </w:tc>
        <w:tc>
          <w:tcPr>
            <w:tcW w:w="0" w:type="auto"/>
            <w:shd w:val="clear" w:color="auto" w:fill="auto"/>
            <w:vAlign w:val="center"/>
          </w:tcPr>
          <w:p w14:paraId="45268CDE">
            <w:pPr>
              <w:jc w:val="right"/>
            </w:pPr>
            <w:r>
              <w:rPr>
                <w:rFonts w:ascii="宋体" w:hAnsi="宋体" w:eastAsia="宋体" w:cs="宋体"/>
                <w:b w:val="0"/>
                <w:i w:val="0"/>
                <w:color w:val="000000"/>
                <w:sz w:val="18"/>
              </w:rPr>
              <w:t>11.73</w:t>
            </w:r>
          </w:p>
        </w:tc>
        <w:tc>
          <w:tcPr>
            <w:tcW w:w="0" w:type="auto"/>
            <w:shd w:val="clear" w:color="auto" w:fill="auto"/>
            <w:vAlign w:val="center"/>
          </w:tcPr>
          <w:p w14:paraId="72BCA8C7">
            <w:pPr>
              <w:jc w:val="right"/>
            </w:pPr>
            <w:r>
              <w:rPr>
                <w:rFonts w:ascii="宋体" w:hAnsi="宋体" w:eastAsia="宋体" w:cs="宋体"/>
                <w:b w:val="0"/>
                <w:i w:val="0"/>
                <w:color w:val="000000"/>
                <w:sz w:val="18"/>
              </w:rPr>
              <w:t>11.73</w:t>
            </w:r>
          </w:p>
        </w:tc>
        <w:tc>
          <w:tcPr>
            <w:tcW w:w="0" w:type="auto"/>
            <w:shd w:val="clear" w:color="auto" w:fill="auto"/>
            <w:vAlign w:val="center"/>
          </w:tcPr>
          <w:p w14:paraId="6262CB43">
            <w:pPr>
              <w:jc w:val="right"/>
            </w:pPr>
          </w:p>
        </w:tc>
        <w:tc>
          <w:tcPr>
            <w:tcW w:w="0" w:type="auto"/>
            <w:shd w:val="clear" w:color="auto" w:fill="auto"/>
            <w:vAlign w:val="center"/>
          </w:tcPr>
          <w:p w14:paraId="08E43814">
            <w:pPr>
              <w:jc w:val="right"/>
            </w:pPr>
          </w:p>
        </w:tc>
        <w:tc>
          <w:tcPr>
            <w:tcW w:w="0" w:type="auto"/>
            <w:shd w:val="clear" w:color="auto" w:fill="auto"/>
            <w:vAlign w:val="center"/>
          </w:tcPr>
          <w:p w14:paraId="34B68541">
            <w:pPr>
              <w:jc w:val="right"/>
            </w:pPr>
          </w:p>
        </w:tc>
        <w:tc>
          <w:tcPr>
            <w:tcW w:w="0" w:type="auto"/>
            <w:shd w:val="clear" w:color="auto" w:fill="auto"/>
            <w:vAlign w:val="center"/>
          </w:tcPr>
          <w:p w14:paraId="698D3248">
            <w:pPr>
              <w:jc w:val="right"/>
            </w:pPr>
          </w:p>
        </w:tc>
        <w:tc>
          <w:tcPr>
            <w:tcW w:w="0" w:type="auto"/>
            <w:shd w:val="clear" w:color="auto" w:fill="auto"/>
            <w:vAlign w:val="center"/>
          </w:tcPr>
          <w:p w14:paraId="1455E0C0">
            <w:pPr>
              <w:jc w:val="right"/>
            </w:pPr>
          </w:p>
        </w:tc>
        <w:tc>
          <w:tcPr>
            <w:tcW w:w="0" w:type="auto"/>
            <w:shd w:val="clear" w:color="auto" w:fill="auto"/>
            <w:vAlign w:val="center"/>
          </w:tcPr>
          <w:p w14:paraId="57AB2A23">
            <w:pPr>
              <w:jc w:val="right"/>
            </w:pPr>
          </w:p>
        </w:tc>
        <w:tc>
          <w:tcPr>
            <w:tcW w:w="0" w:type="auto"/>
            <w:shd w:val="clear" w:color="auto" w:fill="auto"/>
            <w:vAlign w:val="center"/>
          </w:tcPr>
          <w:p w14:paraId="6B15C135">
            <w:pPr>
              <w:jc w:val="right"/>
            </w:pPr>
          </w:p>
        </w:tc>
        <w:tc>
          <w:tcPr>
            <w:tcW w:w="0" w:type="auto"/>
            <w:shd w:val="clear" w:color="auto" w:fill="auto"/>
            <w:vAlign w:val="center"/>
          </w:tcPr>
          <w:p w14:paraId="0FB514FC">
            <w:pPr>
              <w:jc w:val="right"/>
            </w:pPr>
          </w:p>
        </w:tc>
        <w:tc>
          <w:tcPr>
            <w:tcW w:w="0" w:type="auto"/>
            <w:shd w:val="clear" w:color="auto" w:fill="auto"/>
            <w:vAlign w:val="center"/>
          </w:tcPr>
          <w:p w14:paraId="472ADB66">
            <w:pPr>
              <w:jc w:val="right"/>
            </w:pPr>
          </w:p>
        </w:tc>
      </w:tr>
      <w:tr w14:paraId="4D627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shd w:val="clear" w:color="auto" w:fill="auto"/>
            <w:vAlign w:val="center"/>
          </w:tcPr>
          <w:p w14:paraId="73AAC40E">
            <w:pPr>
              <w:jc w:val="center"/>
            </w:pPr>
            <w:r>
              <w:rPr>
                <w:rFonts w:ascii="宋体" w:hAnsi="宋体" w:eastAsia="宋体" w:cs="宋体"/>
                <w:b w:val="0"/>
                <w:i w:val="0"/>
                <w:color w:val="000000"/>
                <w:sz w:val="18"/>
              </w:rPr>
              <w:t>301</w:t>
            </w:r>
          </w:p>
        </w:tc>
        <w:tc>
          <w:tcPr>
            <w:tcW w:w="0" w:type="auto"/>
            <w:shd w:val="clear" w:color="auto" w:fill="auto"/>
            <w:vAlign w:val="center"/>
          </w:tcPr>
          <w:p w14:paraId="3CF7B5A4">
            <w:pPr>
              <w:jc w:val="center"/>
            </w:pPr>
            <w:r>
              <w:rPr>
                <w:rFonts w:ascii="宋体" w:hAnsi="宋体" w:eastAsia="宋体" w:cs="宋体"/>
                <w:b w:val="0"/>
                <w:i w:val="0"/>
                <w:color w:val="000000"/>
                <w:sz w:val="18"/>
              </w:rPr>
              <w:t>03</w:t>
            </w:r>
          </w:p>
        </w:tc>
        <w:tc>
          <w:tcPr>
            <w:tcW w:w="0" w:type="auto"/>
            <w:shd w:val="clear" w:color="auto" w:fill="auto"/>
            <w:vAlign w:val="center"/>
          </w:tcPr>
          <w:p w14:paraId="676299E6">
            <w:pPr>
              <w:jc w:val="center"/>
            </w:pPr>
            <w:r>
              <w:rPr>
                <w:rFonts w:ascii="宋体" w:hAnsi="宋体" w:eastAsia="宋体" w:cs="宋体"/>
                <w:b w:val="0"/>
                <w:i w:val="0"/>
                <w:color w:val="000000"/>
                <w:sz w:val="18"/>
              </w:rPr>
              <w:t>奖金</w:t>
            </w:r>
          </w:p>
        </w:tc>
        <w:tc>
          <w:tcPr>
            <w:tcW w:w="0" w:type="auto"/>
            <w:shd w:val="clear" w:color="auto" w:fill="auto"/>
            <w:vAlign w:val="center"/>
          </w:tcPr>
          <w:p w14:paraId="1E96ACE5">
            <w:pPr>
              <w:jc w:val="center"/>
            </w:pPr>
            <w:r>
              <w:rPr>
                <w:rFonts w:ascii="宋体" w:hAnsi="宋体" w:eastAsia="宋体" w:cs="宋体"/>
                <w:b w:val="0"/>
                <w:i w:val="0"/>
                <w:color w:val="000000"/>
                <w:sz w:val="18"/>
              </w:rPr>
              <w:t>501</w:t>
            </w:r>
          </w:p>
        </w:tc>
        <w:tc>
          <w:tcPr>
            <w:tcW w:w="0" w:type="auto"/>
            <w:shd w:val="clear" w:color="auto" w:fill="auto"/>
            <w:vAlign w:val="center"/>
          </w:tcPr>
          <w:p w14:paraId="5FFAED52">
            <w:pPr>
              <w:jc w:val="center"/>
            </w:pPr>
            <w:r>
              <w:rPr>
                <w:rFonts w:ascii="宋体" w:hAnsi="宋体" w:eastAsia="宋体" w:cs="宋体"/>
                <w:b w:val="0"/>
                <w:i w:val="0"/>
                <w:color w:val="000000"/>
                <w:sz w:val="18"/>
              </w:rPr>
              <w:t>01</w:t>
            </w:r>
          </w:p>
        </w:tc>
        <w:tc>
          <w:tcPr>
            <w:tcW w:w="0" w:type="auto"/>
            <w:shd w:val="clear" w:color="auto" w:fill="auto"/>
            <w:vAlign w:val="center"/>
          </w:tcPr>
          <w:p w14:paraId="54083E26">
            <w:pPr>
              <w:jc w:val="center"/>
            </w:pPr>
            <w:r>
              <w:rPr>
                <w:rFonts w:ascii="宋体" w:hAnsi="宋体" w:eastAsia="宋体" w:cs="宋体"/>
                <w:b w:val="0"/>
                <w:i w:val="0"/>
                <w:color w:val="000000"/>
                <w:sz w:val="18"/>
              </w:rPr>
              <w:t>工资奖金津补贴</w:t>
            </w:r>
          </w:p>
        </w:tc>
        <w:tc>
          <w:tcPr>
            <w:tcW w:w="0" w:type="auto"/>
            <w:shd w:val="clear" w:color="auto" w:fill="auto"/>
            <w:vAlign w:val="center"/>
          </w:tcPr>
          <w:p w14:paraId="01212636">
            <w:pPr>
              <w:jc w:val="right"/>
            </w:pPr>
            <w:r>
              <w:rPr>
                <w:rFonts w:ascii="宋体" w:hAnsi="宋体" w:eastAsia="宋体" w:cs="宋体"/>
                <w:b w:val="0"/>
                <w:i w:val="0"/>
                <w:color w:val="000000"/>
                <w:sz w:val="18"/>
              </w:rPr>
              <w:t>42.31</w:t>
            </w:r>
          </w:p>
        </w:tc>
        <w:tc>
          <w:tcPr>
            <w:tcW w:w="0" w:type="auto"/>
            <w:shd w:val="clear" w:color="auto" w:fill="auto"/>
            <w:vAlign w:val="center"/>
          </w:tcPr>
          <w:p w14:paraId="428A2745">
            <w:pPr>
              <w:jc w:val="right"/>
            </w:pPr>
            <w:r>
              <w:rPr>
                <w:rFonts w:ascii="宋体" w:hAnsi="宋体" w:eastAsia="宋体" w:cs="宋体"/>
                <w:b w:val="0"/>
                <w:i w:val="0"/>
                <w:color w:val="000000"/>
                <w:sz w:val="18"/>
              </w:rPr>
              <w:t>42.31</w:t>
            </w:r>
          </w:p>
        </w:tc>
        <w:tc>
          <w:tcPr>
            <w:tcW w:w="0" w:type="auto"/>
            <w:shd w:val="clear" w:color="auto" w:fill="auto"/>
            <w:vAlign w:val="center"/>
          </w:tcPr>
          <w:p w14:paraId="66DE2ADD">
            <w:pPr>
              <w:jc w:val="right"/>
            </w:pPr>
            <w:r>
              <w:rPr>
                <w:rFonts w:ascii="宋体" w:hAnsi="宋体" w:eastAsia="宋体" w:cs="宋体"/>
                <w:b w:val="0"/>
                <w:i w:val="0"/>
                <w:color w:val="000000"/>
                <w:sz w:val="18"/>
              </w:rPr>
              <w:t>42.31</w:t>
            </w:r>
          </w:p>
        </w:tc>
        <w:tc>
          <w:tcPr>
            <w:tcW w:w="0" w:type="auto"/>
            <w:shd w:val="clear" w:color="auto" w:fill="auto"/>
            <w:vAlign w:val="center"/>
          </w:tcPr>
          <w:p w14:paraId="5E39745B">
            <w:pPr>
              <w:jc w:val="right"/>
            </w:pPr>
          </w:p>
        </w:tc>
        <w:tc>
          <w:tcPr>
            <w:tcW w:w="0" w:type="auto"/>
            <w:shd w:val="clear" w:color="auto" w:fill="auto"/>
            <w:vAlign w:val="center"/>
          </w:tcPr>
          <w:p w14:paraId="0C913C1B">
            <w:pPr>
              <w:jc w:val="right"/>
            </w:pPr>
          </w:p>
        </w:tc>
        <w:tc>
          <w:tcPr>
            <w:tcW w:w="0" w:type="auto"/>
            <w:shd w:val="clear" w:color="auto" w:fill="auto"/>
            <w:vAlign w:val="center"/>
          </w:tcPr>
          <w:p w14:paraId="2B836A07">
            <w:pPr>
              <w:jc w:val="right"/>
            </w:pPr>
          </w:p>
        </w:tc>
        <w:tc>
          <w:tcPr>
            <w:tcW w:w="0" w:type="auto"/>
            <w:shd w:val="clear" w:color="auto" w:fill="auto"/>
            <w:vAlign w:val="center"/>
          </w:tcPr>
          <w:p w14:paraId="5E84CF4E">
            <w:pPr>
              <w:jc w:val="right"/>
            </w:pPr>
          </w:p>
        </w:tc>
        <w:tc>
          <w:tcPr>
            <w:tcW w:w="0" w:type="auto"/>
            <w:shd w:val="clear" w:color="auto" w:fill="auto"/>
            <w:vAlign w:val="center"/>
          </w:tcPr>
          <w:p w14:paraId="0896671E">
            <w:pPr>
              <w:jc w:val="right"/>
            </w:pPr>
          </w:p>
        </w:tc>
        <w:tc>
          <w:tcPr>
            <w:tcW w:w="0" w:type="auto"/>
            <w:shd w:val="clear" w:color="auto" w:fill="auto"/>
            <w:vAlign w:val="center"/>
          </w:tcPr>
          <w:p w14:paraId="7CAD04AA">
            <w:pPr>
              <w:jc w:val="right"/>
            </w:pPr>
          </w:p>
        </w:tc>
        <w:tc>
          <w:tcPr>
            <w:tcW w:w="0" w:type="auto"/>
            <w:shd w:val="clear" w:color="auto" w:fill="auto"/>
            <w:vAlign w:val="center"/>
          </w:tcPr>
          <w:p w14:paraId="4434576B">
            <w:pPr>
              <w:jc w:val="right"/>
            </w:pPr>
          </w:p>
        </w:tc>
        <w:tc>
          <w:tcPr>
            <w:tcW w:w="0" w:type="auto"/>
            <w:shd w:val="clear" w:color="auto" w:fill="auto"/>
            <w:vAlign w:val="center"/>
          </w:tcPr>
          <w:p w14:paraId="2AAF37CA">
            <w:pPr>
              <w:jc w:val="right"/>
            </w:pPr>
          </w:p>
        </w:tc>
        <w:tc>
          <w:tcPr>
            <w:tcW w:w="0" w:type="auto"/>
            <w:shd w:val="clear" w:color="auto" w:fill="auto"/>
            <w:vAlign w:val="center"/>
          </w:tcPr>
          <w:p w14:paraId="6E98ABB3">
            <w:pPr>
              <w:jc w:val="right"/>
            </w:pPr>
          </w:p>
        </w:tc>
      </w:tr>
      <w:tr w14:paraId="22F80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shd w:val="clear" w:color="auto" w:fill="auto"/>
            <w:vAlign w:val="center"/>
          </w:tcPr>
          <w:p w14:paraId="5A1A245D">
            <w:pPr>
              <w:jc w:val="center"/>
            </w:pPr>
            <w:r>
              <w:rPr>
                <w:rFonts w:ascii="宋体" w:hAnsi="宋体" w:eastAsia="宋体" w:cs="宋体"/>
                <w:b w:val="0"/>
                <w:i w:val="0"/>
                <w:color w:val="000000"/>
                <w:sz w:val="18"/>
              </w:rPr>
              <w:t>301</w:t>
            </w:r>
          </w:p>
        </w:tc>
        <w:tc>
          <w:tcPr>
            <w:tcW w:w="0" w:type="auto"/>
            <w:shd w:val="clear" w:color="auto" w:fill="auto"/>
            <w:vAlign w:val="center"/>
          </w:tcPr>
          <w:p w14:paraId="19BB9E6C">
            <w:pPr>
              <w:jc w:val="center"/>
            </w:pPr>
            <w:r>
              <w:rPr>
                <w:rFonts w:ascii="宋体" w:hAnsi="宋体" w:eastAsia="宋体" w:cs="宋体"/>
                <w:b w:val="0"/>
                <w:i w:val="0"/>
                <w:color w:val="000000"/>
                <w:sz w:val="18"/>
              </w:rPr>
              <w:t>11</w:t>
            </w:r>
          </w:p>
        </w:tc>
        <w:tc>
          <w:tcPr>
            <w:tcW w:w="0" w:type="auto"/>
            <w:shd w:val="clear" w:color="auto" w:fill="auto"/>
            <w:vAlign w:val="center"/>
          </w:tcPr>
          <w:p w14:paraId="32B750AB">
            <w:pPr>
              <w:jc w:val="center"/>
            </w:pPr>
            <w:r>
              <w:rPr>
                <w:rFonts w:ascii="宋体" w:hAnsi="宋体" w:eastAsia="宋体" w:cs="宋体"/>
                <w:b w:val="0"/>
                <w:i w:val="0"/>
                <w:color w:val="000000"/>
                <w:sz w:val="18"/>
              </w:rPr>
              <w:t>公务员医疗补助缴费</w:t>
            </w:r>
          </w:p>
        </w:tc>
        <w:tc>
          <w:tcPr>
            <w:tcW w:w="0" w:type="auto"/>
            <w:shd w:val="clear" w:color="auto" w:fill="auto"/>
            <w:vAlign w:val="center"/>
          </w:tcPr>
          <w:p w14:paraId="37C6147C">
            <w:pPr>
              <w:jc w:val="center"/>
            </w:pPr>
            <w:r>
              <w:rPr>
                <w:rFonts w:ascii="宋体" w:hAnsi="宋体" w:eastAsia="宋体" w:cs="宋体"/>
                <w:b w:val="0"/>
                <w:i w:val="0"/>
                <w:color w:val="000000"/>
                <w:sz w:val="18"/>
              </w:rPr>
              <w:t>501</w:t>
            </w:r>
          </w:p>
        </w:tc>
        <w:tc>
          <w:tcPr>
            <w:tcW w:w="0" w:type="auto"/>
            <w:shd w:val="clear" w:color="auto" w:fill="auto"/>
            <w:vAlign w:val="center"/>
          </w:tcPr>
          <w:p w14:paraId="20B4B69F">
            <w:pPr>
              <w:jc w:val="center"/>
            </w:pPr>
            <w:r>
              <w:rPr>
                <w:rFonts w:ascii="宋体" w:hAnsi="宋体" w:eastAsia="宋体" w:cs="宋体"/>
                <w:b w:val="0"/>
                <w:i w:val="0"/>
                <w:color w:val="000000"/>
                <w:sz w:val="18"/>
              </w:rPr>
              <w:t>02</w:t>
            </w:r>
          </w:p>
        </w:tc>
        <w:tc>
          <w:tcPr>
            <w:tcW w:w="0" w:type="auto"/>
            <w:shd w:val="clear" w:color="auto" w:fill="auto"/>
            <w:vAlign w:val="center"/>
          </w:tcPr>
          <w:p w14:paraId="00338745">
            <w:pPr>
              <w:jc w:val="center"/>
            </w:pPr>
            <w:r>
              <w:rPr>
                <w:rFonts w:ascii="宋体" w:hAnsi="宋体" w:eastAsia="宋体" w:cs="宋体"/>
                <w:b w:val="0"/>
                <w:i w:val="0"/>
                <w:color w:val="000000"/>
                <w:sz w:val="18"/>
              </w:rPr>
              <w:t>社会保障缴费</w:t>
            </w:r>
          </w:p>
        </w:tc>
        <w:tc>
          <w:tcPr>
            <w:tcW w:w="0" w:type="auto"/>
            <w:shd w:val="clear" w:color="auto" w:fill="auto"/>
            <w:vAlign w:val="center"/>
          </w:tcPr>
          <w:p w14:paraId="164E8E2C">
            <w:pPr>
              <w:jc w:val="right"/>
            </w:pPr>
            <w:r>
              <w:rPr>
                <w:rFonts w:ascii="宋体" w:hAnsi="宋体" w:eastAsia="宋体" w:cs="宋体"/>
                <w:b w:val="0"/>
                <w:i w:val="0"/>
                <w:color w:val="000000"/>
                <w:sz w:val="18"/>
              </w:rPr>
              <w:t>11.02</w:t>
            </w:r>
          </w:p>
        </w:tc>
        <w:tc>
          <w:tcPr>
            <w:tcW w:w="0" w:type="auto"/>
            <w:shd w:val="clear" w:color="auto" w:fill="auto"/>
            <w:vAlign w:val="center"/>
          </w:tcPr>
          <w:p w14:paraId="70BAEFF2">
            <w:pPr>
              <w:jc w:val="right"/>
            </w:pPr>
            <w:r>
              <w:rPr>
                <w:rFonts w:ascii="宋体" w:hAnsi="宋体" w:eastAsia="宋体" w:cs="宋体"/>
                <w:b w:val="0"/>
                <w:i w:val="0"/>
                <w:color w:val="000000"/>
                <w:sz w:val="18"/>
              </w:rPr>
              <w:t>11.02</w:t>
            </w:r>
          </w:p>
        </w:tc>
        <w:tc>
          <w:tcPr>
            <w:tcW w:w="0" w:type="auto"/>
            <w:shd w:val="clear" w:color="auto" w:fill="auto"/>
            <w:vAlign w:val="center"/>
          </w:tcPr>
          <w:p w14:paraId="5B74E436">
            <w:pPr>
              <w:jc w:val="right"/>
            </w:pPr>
            <w:r>
              <w:rPr>
                <w:rFonts w:ascii="宋体" w:hAnsi="宋体" w:eastAsia="宋体" w:cs="宋体"/>
                <w:b w:val="0"/>
                <w:i w:val="0"/>
                <w:color w:val="000000"/>
                <w:sz w:val="18"/>
              </w:rPr>
              <w:t>11.02</w:t>
            </w:r>
          </w:p>
        </w:tc>
        <w:tc>
          <w:tcPr>
            <w:tcW w:w="0" w:type="auto"/>
            <w:shd w:val="clear" w:color="auto" w:fill="auto"/>
            <w:vAlign w:val="center"/>
          </w:tcPr>
          <w:p w14:paraId="68EF774E">
            <w:pPr>
              <w:jc w:val="right"/>
            </w:pPr>
          </w:p>
        </w:tc>
        <w:tc>
          <w:tcPr>
            <w:tcW w:w="0" w:type="auto"/>
            <w:shd w:val="clear" w:color="auto" w:fill="auto"/>
            <w:vAlign w:val="center"/>
          </w:tcPr>
          <w:p w14:paraId="1EE95D4F">
            <w:pPr>
              <w:jc w:val="right"/>
            </w:pPr>
          </w:p>
        </w:tc>
        <w:tc>
          <w:tcPr>
            <w:tcW w:w="0" w:type="auto"/>
            <w:shd w:val="clear" w:color="auto" w:fill="auto"/>
            <w:vAlign w:val="center"/>
          </w:tcPr>
          <w:p w14:paraId="3AC62FB7">
            <w:pPr>
              <w:jc w:val="right"/>
            </w:pPr>
          </w:p>
        </w:tc>
        <w:tc>
          <w:tcPr>
            <w:tcW w:w="0" w:type="auto"/>
            <w:shd w:val="clear" w:color="auto" w:fill="auto"/>
            <w:vAlign w:val="center"/>
          </w:tcPr>
          <w:p w14:paraId="07FFC0AE">
            <w:pPr>
              <w:jc w:val="right"/>
            </w:pPr>
          </w:p>
        </w:tc>
        <w:tc>
          <w:tcPr>
            <w:tcW w:w="0" w:type="auto"/>
            <w:shd w:val="clear" w:color="auto" w:fill="auto"/>
            <w:vAlign w:val="center"/>
          </w:tcPr>
          <w:p w14:paraId="3EE6143D">
            <w:pPr>
              <w:jc w:val="right"/>
            </w:pPr>
          </w:p>
        </w:tc>
        <w:tc>
          <w:tcPr>
            <w:tcW w:w="0" w:type="auto"/>
            <w:shd w:val="clear" w:color="auto" w:fill="auto"/>
            <w:vAlign w:val="center"/>
          </w:tcPr>
          <w:p w14:paraId="216BFC6B">
            <w:pPr>
              <w:jc w:val="right"/>
            </w:pPr>
          </w:p>
        </w:tc>
        <w:tc>
          <w:tcPr>
            <w:tcW w:w="0" w:type="auto"/>
            <w:shd w:val="clear" w:color="auto" w:fill="auto"/>
            <w:vAlign w:val="center"/>
          </w:tcPr>
          <w:p w14:paraId="7186C0A3">
            <w:pPr>
              <w:jc w:val="right"/>
            </w:pPr>
          </w:p>
        </w:tc>
        <w:tc>
          <w:tcPr>
            <w:tcW w:w="0" w:type="auto"/>
            <w:shd w:val="clear" w:color="auto" w:fill="auto"/>
            <w:vAlign w:val="center"/>
          </w:tcPr>
          <w:p w14:paraId="5B4140E2">
            <w:pPr>
              <w:jc w:val="right"/>
            </w:pPr>
          </w:p>
        </w:tc>
        <w:tc>
          <w:tcPr>
            <w:tcW w:w="0" w:type="auto"/>
            <w:shd w:val="clear" w:color="auto" w:fill="auto"/>
            <w:vAlign w:val="center"/>
          </w:tcPr>
          <w:p w14:paraId="057C1F1B">
            <w:pPr>
              <w:jc w:val="right"/>
            </w:pPr>
          </w:p>
        </w:tc>
      </w:tr>
      <w:tr w14:paraId="42480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shd w:val="clear" w:color="auto" w:fill="auto"/>
            <w:vAlign w:val="center"/>
          </w:tcPr>
          <w:p w14:paraId="08434BCD">
            <w:pPr>
              <w:jc w:val="center"/>
            </w:pPr>
            <w:r>
              <w:rPr>
                <w:rFonts w:ascii="宋体" w:hAnsi="宋体" w:eastAsia="宋体" w:cs="宋体"/>
                <w:b w:val="0"/>
                <w:i w:val="0"/>
                <w:color w:val="000000"/>
                <w:sz w:val="18"/>
              </w:rPr>
              <w:t>301</w:t>
            </w:r>
          </w:p>
        </w:tc>
        <w:tc>
          <w:tcPr>
            <w:tcW w:w="0" w:type="auto"/>
            <w:shd w:val="clear" w:color="auto" w:fill="auto"/>
            <w:vAlign w:val="center"/>
          </w:tcPr>
          <w:p w14:paraId="5ED5E5B1">
            <w:pPr>
              <w:jc w:val="center"/>
            </w:pPr>
            <w:r>
              <w:rPr>
                <w:rFonts w:ascii="宋体" w:hAnsi="宋体" w:eastAsia="宋体" w:cs="宋体"/>
                <w:b w:val="0"/>
                <w:i w:val="0"/>
                <w:color w:val="000000"/>
                <w:sz w:val="18"/>
              </w:rPr>
              <w:t>02</w:t>
            </w:r>
          </w:p>
        </w:tc>
        <w:tc>
          <w:tcPr>
            <w:tcW w:w="0" w:type="auto"/>
            <w:shd w:val="clear" w:color="auto" w:fill="auto"/>
            <w:vAlign w:val="center"/>
          </w:tcPr>
          <w:p w14:paraId="1EF7B884">
            <w:pPr>
              <w:jc w:val="center"/>
            </w:pPr>
            <w:r>
              <w:rPr>
                <w:rFonts w:ascii="宋体" w:hAnsi="宋体" w:eastAsia="宋体" w:cs="宋体"/>
                <w:b w:val="0"/>
                <w:i w:val="0"/>
                <w:color w:val="000000"/>
                <w:sz w:val="18"/>
              </w:rPr>
              <w:t>津贴补贴</w:t>
            </w:r>
          </w:p>
        </w:tc>
        <w:tc>
          <w:tcPr>
            <w:tcW w:w="0" w:type="auto"/>
            <w:shd w:val="clear" w:color="auto" w:fill="auto"/>
            <w:vAlign w:val="center"/>
          </w:tcPr>
          <w:p w14:paraId="3E1C4A0B">
            <w:pPr>
              <w:jc w:val="center"/>
            </w:pPr>
            <w:r>
              <w:rPr>
                <w:rFonts w:ascii="宋体" w:hAnsi="宋体" w:eastAsia="宋体" w:cs="宋体"/>
                <w:b w:val="0"/>
                <w:i w:val="0"/>
                <w:color w:val="000000"/>
                <w:sz w:val="18"/>
              </w:rPr>
              <w:t>501</w:t>
            </w:r>
          </w:p>
        </w:tc>
        <w:tc>
          <w:tcPr>
            <w:tcW w:w="0" w:type="auto"/>
            <w:shd w:val="clear" w:color="auto" w:fill="auto"/>
            <w:vAlign w:val="center"/>
          </w:tcPr>
          <w:p w14:paraId="39B85998">
            <w:pPr>
              <w:jc w:val="center"/>
            </w:pPr>
            <w:r>
              <w:rPr>
                <w:rFonts w:ascii="宋体" w:hAnsi="宋体" w:eastAsia="宋体" w:cs="宋体"/>
                <w:b w:val="0"/>
                <w:i w:val="0"/>
                <w:color w:val="000000"/>
                <w:sz w:val="18"/>
              </w:rPr>
              <w:t>01</w:t>
            </w:r>
          </w:p>
        </w:tc>
        <w:tc>
          <w:tcPr>
            <w:tcW w:w="0" w:type="auto"/>
            <w:shd w:val="clear" w:color="auto" w:fill="auto"/>
            <w:vAlign w:val="center"/>
          </w:tcPr>
          <w:p w14:paraId="67B3485C">
            <w:pPr>
              <w:jc w:val="center"/>
            </w:pPr>
            <w:r>
              <w:rPr>
                <w:rFonts w:ascii="宋体" w:hAnsi="宋体" w:eastAsia="宋体" w:cs="宋体"/>
                <w:b w:val="0"/>
                <w:i w:val="0"/>
                <w:color w:val="000000"/>
                <w:sz w:val="18"/>
              </w:rPr>
              <w:t>工资奖金津补贴</w:t>
            </w:r>
          </w:p>
        </w:tc>
        <w:tc>
          <w:tcPr>
            <w:tcW w:w="0" w:type="auto"/>
            <w:shd w:val="clear" w:color="auto" w:fill="auto"/>
            <w:vAlign w:val="center"/>
          </w:tcPr>
          <w:p w14:paraId="24EBDB14">
            <w:pPr>
              <w:jc w:val="right"/>
            </w:pPr>
            <w:r>
              <w:rPr>
                <w:rFonts w:ascii="宋体" w:hAnsi="宋体" w:eastAsia="宋体" w:cs="宋体"/>
                <w:b w:val="0"/>
                <w:i w:val="0"/>
                <w:color w:val="000000"/>
                <w:sz w:val="18"/>
              </w:rPr>
              <w:t>45.90</w:t>
            </w:r>
          </w:p>
        </w:tc>
        <w:tc>
          <w:tcPr>
            <w:tcW w:w="0" w:type="auto"/>
            <w:shd w:val="clear" w:color="auto" w:fill="auto"/>
            <w:vAlign w:val="center"/>
          </w:tcPr>
          <w:p w14:paraId="360FFF0C">
            <w:pPr>
              <w:jc w:val="right"/>
            </w:pPr>
            <w:r>
              <w:rPr>
                <w:rFonts w:ascii="宋体" w:hAnsi="宋体" w:eastAsia="宋体" w:cs="宋体"/>
                <w:b w:val="0"/>
                <w:i w:val="0"/>
                <w:color w:val="000000"/>
                <w:sz w:val="18"/>
              </w:rPr>
              <w:t>45.90</w:t>
            </w:r>
          </w:p>
        </w:tc>
        <w:tc>
          <w:tcPr>
            <w:tcW w:w="0" w:type="auto"/>
            <w:shd w:val="clear" w:color="auto" w:fill="auto"/>
            <w:vAlign w:val="center"/>
          </w:tcPr>
          <w:p w14:paraId="07A9DC30">
            <w:pPr>
              <w:jc w:val="right"/>
            </w:pPr>
            <w:r>
              <w:rPr>
                <w:rFonts w:ascii="宋体" w:hAnsi="宋体" w:eastAsia="宋体" w:cs="宋体"/>
                <w:b w:val="0"/>
                <w:i w:val="0"/>
                <w:color w:val="000000"/>
                <w:sz w:val="18"/>
              </w:rPr>
              <w:t>45.90</w:t>
            </w:r>
          </w:p>
        </w:tc>
        <w:tc>
          <w:tcPr>
            <w:tcW w:w="0" w:type="auto"/>
            <w:shd w:val="clear" w:color="auto" w:fill="auto"/>
            <w:vAlign w:val="center"/>
          </w:tcPr>
          <w:p w14:paraId="14B762E7">
            <w:pPr>
              <w:jc w:val="right"/>
            </w:pPr>
          </w:p>
        </w:tc>
        <w:tc>
          <w:tcPr>
            <w:tcW w:w="0" w:type="auto"/>
            <w:shd w:val="clear" w:color="auto" w:fill="auto"/>
            <w:vAlign w:val="center"/>
          </w:tcPr>
          <w:p w14:paraId="70A1AC1B">
            <w:pPr>
              <w:jc w:val="right"/>
            </w:pPr>
          </w:p>
        </w:tc>
        <w:tc>
          <w:tcPr>
            <w:tcW w:w="0" w:type="auto"/>
            <w:shd w:val="clear" w:color="auto" w:fill="auto"/>
            <w:vAlign w:val="center"/>
          </w:tcPr>
          <w:p w14:paraId="3069A90A">
            <w:pPr>
              <w:jc w:val="right"/>
            </w:pPr>
          </w:p>
        </w:tc>
        <w:tc>
          <w:tcPr>
            <w:tcW w:w="0" w:type="auto"/>
            <w:shd w:val="clear" w:color="auto" w:fill="auto"/>
            <w:vAlign w:val="center"/>
          </w:tcPr>
          <w:p w14:paraId="61D799B8">
            <w:pPr>
              <w:jc w:val="right"/>
            </w:pPr>
          </w:p>
        </w:tc>
        <w:tc>
          <w:tcPr>
            <w:tcW w:w="0" w:type="auto"/>
            <w:shd w:val="clear" w:color="auto" w:fill="auto"/>
            <w:vAlign w:val="center"/>
          </w:tcPr>
          <w:p w14:paraId="0315D733">
            <w:pPr>
              <w:jc w:val="right"/>
            </w:pPr>
          </w:p>
        </w:tc>
        <w:tc>
          <w:tcPr>
            <w:tcW w:w="0" w:type="auto"/>
            <w:shd w:val="clear" w:color="auto" w:fill="auto"/>
            <w:vAlign w:val="center"/>
          </w:tcPr>
          <w:p w14:paraId="18BE8DF0">
            <w:pPr>
              <w:jc w:val="right"/>
            </w:pPr>
          </w:p>
        </w:tc>
        <w:tc>
          <w:tcPr>
            <w:tcW w:w="0" w:type="auto"/>
            <w:shd w:val="clear" w:color="auto" w:fill="auto"/>
            <w:vAlign w:val="center"/>
          </w:tcPr>
          <w:p w14:paraId="55279CC6">
            <w:pPr>
              <w:jc w:val="right"/>
            </w:pPr>
          </w:p>
        </w:tc>
        <w:tc>
          <w:tcPr>
            <w:tcW w:w="0" w:type="auto"/>
            <w:shd w:val="clear" w:color="auto" w:fill="auto"/>
            <w:vAlign w:val="center"/>
          </w:tcPr>
          <w:p w14:paraId="7733A715">
            <w:pPr>
              <w:jc w:val="right"/>
            </w:pPr>
          </w:p>
        </w:tc>
        <w:tc>
          <w:tcPr>
            <w:tcW w:w="0" w:type="auto"/>
            <w:shd w:val="clear" w:color="auto" w:fill="auto"/>
            <w:vAlign w:val="center"/>
          </w:tcPr>
          <w:p w14:paraId="4FA67884">
            <w:pPr>
              <w:jc w:val="right"/>
            </w:pPr>
          </w:p>
        </w:tc>
      </w:tr>
      <w:tr w14:paraId="6EA52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82C0542">
            <w:pPr>
              <w:jc w:val="center"/>
            </w:pPr>
            <w:r>
              <w:rPr>
                <w:rFonts w:ascii="宋体" w:hAnsi="宋体" w:eastAsia="宋体" w:cs="宋体"/>
                <w:b w:val="0"/>
                <w:i w:val="0"/>
                <w:color w:val="000000"/>
                <w:sz w:val="18"/>
              </w:rPr>
              <w:t>301</w:t>
            </w:r>
          </w:p>
        </w:tc>
        <w:tc>
          <w:tcPr>
            <w:tcW w:w="0" w:type="auto"/>
            <w:shd w:val="clear" w:color="auto" w:fill="auto"/>
            <w:vAlign w:val="center"/>
          </w:tcPr>
          <w:p w14:paraId="1EC0E7FC">
            <w:pPr>
              <w:jc w:val="center"/>
            </w:pPr>
            <w:r>
              <w:rPr>
                <w:rFonts w:ascii="宋体" w:hAnsi="宋体" w:eastAsia="宋体" w:cs="宋体"/>
                <w:b w:val="0"/>
                <w:i w:val="0"/>
                <w:color w:val="000000"/>
                <w:sz w:val="18"/>
              </w:rPr>
              <w:t>07</w:t>
            </w:r>
          </w:p>
        </w:tc>
        <w:tc>
          <w:tcPr>
            <w:tcW w:w="0" w:type="auto"/>
            <w:shd w:val="clear" w:color="auto" w:fill="auto"/>
            <w:vAlign w:val="center"/>
          </w:tcPr>
          <w:p w14:paraId="401471D6">
            <w:pPr>
              <w:jc w:val="center"/>
            </w:pPr>
            <w:r>
              <w:rPr>
                <w:rFonts w:ascii="宋体" w:hAnsi="宋体" w:eastAsia="宋体" w:cs="宋体"/>
                <w:b w:val="0"/>
                <w:i w:val="0"/>
                <w:color w:val="000000"/>
                <w:sz w:val="18"/>
              </w:rPr>
              <w:t>绩效工资</w:t>
            </w:r>
          </w:p>
        </w:tc>
        <w:tc>
          <w:tcPr>
            <w:tcW w:w="0" w:type="auto"/>
            <w:shd w:val="clear" w:color="auto" w:fill="auto"/>
            <w:vAlign w:val="center"/>
          </w:tcPr>
          <w:p w14:paraId="02E94DB2">
            <w:pPr>
              <w:jc w:val="center"/>
            </w:pPr>
            <w:r>
              <w:rPr>
                <w:rFonts w:ascii="宋体" w:hAnsi="宋体" w:eastAsia="宋体" w:cs="宋体"/>
                <w:b w:val="0"/>
                <w:i w:val="0"/>
                <w:color w:val="000000"/>
                <w:sz w:val="18"/>
              </w:rPr>
              <w:t>505</w:t>
            </w:r>
          </w:p>
        </w:tc>
        <w:tc>
          <w:tcPr>
            <w:tcW w:w="0" w:type="auto"/>
            <w:shd w:val="clear" w:color="auto" w:fill="auto"/>
            <w:vAlign w:val="center"/>
          </w:tcPr>
          <w:p w14:paraId="2404ABCD">
            <w:pPr>
              <w:jc w:val="center"/>
            </w:pPr>
            <w:r>
              <w:rPr>
                <w:rFonts w:ascii="宋体" w:hAnsi="宋体" w:eastAsia="宋体" w:cs="宋体"/>
                <w:b w:val="0"/>
                <w:i w:val="0"/>
                <w:color w:val="000000"/>
                <w:sz w:val="18"/>
              </w:rPr>
              <w:t>01</w:t>
            </w:r>
          </w:p>
        </w:tc>
        <w:tc>
          <w:tcPr>
            <w:tcW w:w="0" w:type="auto"/>
            <w:shd w:val="clear" w:color="auto" w:fill="auto"/>
            <w:vAlign w:val="center"/>
          </w:tcPr>
          <w:p w14:paraId="7B02D1CF">
            <w:pPr>
              <w:jc w:val="center"/>
            </w:pPr>
            <w:r>
              <w:rPr>
                <w:rFonts w:ascii="宋体" w:hAnsi="宋体" w:eastAsia="宋体" w:cs="宋体"/>
                <w:b w:val="0"/>
                <w:i w:val="0"/>
                <w:color w:val="000000"/>
                <w:sz w:val="18"/>
              </w:rPr>
              <w:t>工资福利支出</w:t>
            </w:r>
          </w:p>
        </w:tc>
        <w:tc>
          <w:tcPr>
            <w:tcW w:w="0" w:type="auto"/>
            <w:shd w:val="clear" w:color="auto" w:fill="auto"/>
            <w:vAlign w:val="center"/>
          </w:tcPr>
          <w:p w14:paraId="2A602CF9">
            <w:pPr>
              <w:jc w:val="right"/>
            </w:pPr>
            <w:r>
              <w:rPr>
                <w:rFonts w:ascii="宋体" w:hAnsi="宋体" w:eastAsia="宋体" w:cs="宋体"/>
                <w:b w:val="0"/>
                <w:i w:val="0"/>
                <w:color w:val="000000"/>
                <w:sz w:val="18"/>
              </w:rPr>
              <w:t>51.26</w:t>
            </w:r>
          </w:p>
        </w:tc>
        <w:tc>
          <w:tcPr>
            <w:tcW w:w="0" w:type="auto"/>
            <w:shd w:val="clear" w:color="auto" w:fill="auto"/>
            <w:vAlign w:val="center"/>
          </w:tcPr>
          <w:p w14:paraId="7BEDCC70">
            <w:pPr>
              <w:jc w:val="right"/>
            </w:pPr>
            <w:r>
              <w:rPr>
                <w:rFonts w:ascii="宋体" w:hAnsi="宋体" w:eastAsia="宋体" w:cs="宋体"/>
                <w:b w:val="0"/>
                <w:i w:val="0"/>
                <w:color w:val="000000"/>
                <w:sz w:val="18"/>
              </w:rPr>
              <w:t>51.26</w:t>
            </w:r>
          </w:p>
        </w:tc>
        <w:tc>
          <w:tcPr>
            <w:tcW w:w="0" w:type="auto"/>
            <w:shd w:val="clear" w:color="auto" w:fill="auto"/>
            <w:vAlign w:val="center"/>
          </w:tcPr>
          <w:p w14:paraId="721ADCE1">
            <w:pPr>
              <w:jc w:val="right"/>
            </w:pPr>
            <w:r>
              <w:rPr>
                <w:rFonts w:ascii="宋体" w:hAnsi="宋体" w:eastAsia="宋体" w:cs="宋体"/>
                <w:b w:val="0"/>
                <w:i w:val="0"/>
                <w:color w:val="000000"/>
                <w:sz w:val="18"/>
              </w:rPr>
              <w:t>51.26</w:t>
            </w:r>
          </w:p>
        </w:tc>
        <w:tc>
          <w:tcPr>
            <w:tcW w:w="0" w:type="auto"/>
            <w:shd w:val="clear" w:color="auto" w:fill="auto"/>
            <w:vAlign w:val="center"/>
          </w:tcPr>
          <w:p w14:paraId="3D882914">
            <w:pPr>
              <w:jc w:val="right"/>
            </w:pPr>
          </w:p>
        </w:tc>
        <w:tc>
          <w:tcPr>
            <w:tcW w:w="0" w:type="auto"/>
            <w:shd w:val="clear" w:color="auto" w:fill="auto"/>
            <w:vAlign w:val="center"/>
          </w:tcPr>
          <w:p w14:paraId="0B16C14E">
            <w:pPr>
              <w:jc w:val="right"/>
            </w:pPr>
          </w:p>
        </w:tc>
        <w:tc>
          <w:tcPr>
            <w:tcW w:w="0" w:type="auto"/>
            <w:shd w:val="clear" w:color="auto" w:fill="auto"/>
            <w:vAlign w:val="center"/>
          </w:tcPr>
          <w:p w14:paraId="024CF620">
            <w:pPr>
              <w:jc w:val="right"/>
            </w:pPr>
          </w:p>
        </w:tc>
        <w:tc>
          <w:tcPr>
            <w:tcW w:w="0" w:type="auto"/>
            <w:shd w:val="clear" w:color="auto" w:fill="auto"/>
            <w:vAlign w:val="center"/>
          </w:tcPr>
          <w:p w14:paraId="390751D3">
            <w:pPr>
              <w:jc w:val="right"/>
            </w:pPr>
          </w:p>
        </w:tc>
        <w:tc>
          <w:tcPr>
            <w:tcW w:w="0" w:type="auto"/>
            <w:shd w:val="clear" w:color="auto" w:fill="auto"/>
            <w:vAlign w:val="center"/>
          </w:tcPr>
          <w:p w14:paraId="5534F555">
            <w:pPr>
              <w:jc w:val="right"/>
            </w:pPr>
          </w:p>
        </w:tc>
        <w:tc>
          <w:tcPr>
            <w:tcW w:w="0" w:type="auto"/>
            <w:shd w:val="clear" w:color="auto" w:fill="auto"/>
            <w:vAlign w:val="center"/>
          </w:tcPr>
          <w:p w14:paraId="53B64D7B">
            <w:pPr>
              <w:jc w:val="right"/>
            </w:pPr>
          </w:p>
        </w:tc>
        <w:tc>
          <w:tcPr>
            <w:tcW w:w="0" w:type="auto"/>
            <w:shd w:val="clear" w:color="auto" w:fill="auto"/>
            <w:vAlign w:val="center"/>
          </w:tcPr>
          <w:p w14:paraId="52E8CD12">
            <w:pPr>
              <w:jc w:val="right"/>
            </w:pPr>
          </w:p>
        </w:tc>
        <w:tc>
          <w:tcPr>
            <w:tcW w:w="0" w:type="auto"/>
            <w:shd w:val="clear" w:color="auto" w:fill="auto"/>
            <w:vAlign w:val="center"/>
          </w:tcPr>
          <w:p w14:paraId="5BAAF0AC">
            <w:pPr>
              <w:jc w:val="right"/>
            </w:pPr>
          </w:p>
        </w:tc>
        <w:tc>
          <w:tcPr>
            <w:tcW w:w="0" w:type="auto"/>
            <w:shd w:val="clear" w:color="auto" w:fill="auto"/>
            <w:vAlign w:val="center"/>
          </w:tcPr>
          <w:p w14:paraId="1E78704D">
            <w:pPr>
              <w:jc w:val="right"/>
            </w:pPr>
          </w:p>
        </w:tc>
      </w:tr>
      <w:tr w14:paraId="7B54B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DA53AB5">
            <w:pPr>
              <w:jc w:val="center"/>
            </w:pPr>
            <w:r>
              <w:rPr>
                <w:rFonts w:ascii="宋体" w:hAnsi="宋体" w:eastAsia="宋体" w:cs="宋体"/>
                <w:b w:val="0"/>
                <w:i w:val="0"/>
                <w:color w:val="000000"/>
                <w:sz w:val="18"/>
              </w:rPr>
              <w:t>302</w:t>
            </w:r>
          </w:p>
        </w:tc>
        <w:tc>
          <w:tcPr>
            <w:tcW w:w="0" w:type="auto"/>
            <w:shd w:val="clear" w:color="auto" w:fill="auto"/>
            <w:vAlign w:val="center"/>
          </w:tcPr>
          <w:p w14:paraId="4A354E8F">
            <w:pPr>
              <w:jc w:val="center"/>
            </w:pPr>
            <w:r>
              <w:rPr>
                <w:rFonts w:ascii="宋体" w:hAnsi="宋体" w:eastAsia="宋体" w:cs="宋体"/>
                <w:b w:val="0"/>
                <w:i w:val="0"/>
                <w:color w:val="000000"/>
                <w:sz w:val="18"/>
              </w:rPr>
              <w:t>05</w:t>
            </w:r>
          </w:p>
        </w:tc>
        <w:tc>
          <w:tcPr>
            <w:tcW w:w="0" w:type="auto"/>
            <w:shd w:val="clear" w:color="auto" w:fill="auto"/>
            <w:vAlign w:val="center"/>
          </w:tcPr>
          <w:p w14:paraId="4E69CB26">
            <w:pPr>
              <w:jc w:val="center"/>
            </w:pPr>
            <w:r>
              <w:rPr>
                <w:rFonts w:ascii="宋体" w:hAnsi="宋体" w:eastAsia="宋体" w:cs="宋体"/>
                <w:b w:val="0"/>
                <w:i w:val="0"/>
                <w:color w:val="000000"/>
                <w:sz w:val="18"/>
              </w:rPr>
              <w:t>水费</w:t>
            </w:r>
          </w:p>
        </w:tc>
        <w:tc>
          <w:tcPr>
            <w:tcW w:w="0" w:type="auto"/>
            <w:shd w:val="clear" w:color="auto" w:fill="auto"/>
            <w:vAlign w:val="center"/>
          </w:tcPr>
          <w:p w14:paraId="17569D4A">
            <w:pPr>
              <w:jc w:val="center"/>
            </w:pPr>
            <w:r>
              <w:rPr>
                <w:rFonts w:ascii="宋体" w:hAnsi="宋体" w:eastAsia="宋体" w:cs="宋体"/>
                <w:b w:val="0"/>
                <w:i w:val="0"/>
                <w:color w:val="000000"/>
                <w:sz w:val="18"/>
              </w:rPr>
              <w:t>502</w:t>
            </w:r>
          </w:p>
        </w:tc>
        <w:tc>
          <w:tcPr>
            <w:tcW w:w="0" w:type="auto"/>
            <w:shd w:val="clear" w:color="auto" w:fill="auto"/>
            <w:vAlign w:val="center"/>
          </w:tcPr>
          <w:p w14:paraId="51F49E34">
            <w:pPr>
              <w:jc w:val="center"/>
            </w:pPr>
            <w:r>
              <w:rPr>
                <w:rFonts w:ascii="宋体" w:hAnsi="宋体" w:eastAsia="宋体" w:cs="宋体"/>
                <w:b w:val="0"/>
                <w:i w:val="0"/>
                <w:color w:val="000000"/>
                <w:sz w:val="18"/>
              </w:rPr>
              <w:t>01</w:t>
            </w:r>
          </w:p>
        </w:tc>
        <w:tc>
          <w:tcPr>
            <w:tcW w:w="0" w:type="auto"/>
            <w:shd w:val="clear" w:color="auto" w:fill="auto"/>
            <w:vAlign w:val="center"/>
          </w:tcPr>
          <w:p w14:paraId="638AC38E">
            <w:pPr>
              <w:jc w:val="center"/>
            </w:pPr>
            <w:r>
              <w:rPr>
                <w:rFonts w:ascii="宋体" w:hAnsi="宋体" w:eastAsia="宋体" w:cs="宋体"/>
                <w:b w:val="0"/>
                <w:i w:val="0"/>
                <w:color w:val="000000"/>
                <w:sz w:val="18"/>
              </w:rPr>
              <w:t>办公经费</w:t>
            </w:r>
          </w:p>
        </w:tc>
        <w:tc>
          <w:tcPr>
            <w:tcW w:w="0" w:type="auto"/>
            <w:shd w:val="clear" w:color="auto" w:fill="auto"/>
            <w:vAlign w:val="center"/>
          </w:tcPr>
          <w:p w14:paraId="719AE309">
            <w:pPr>
              <w:jc w:val="right"/>
            </w:pPr>
            <w:r>
              <w:rPr>
                <w:rFonts w:ascii="宋体" w:hAnsi="宋体" w:eastAsia="宋体" w:cs="宋体"/>
                <w:b w:val="0"/>
                <w:i w:val="0"/>
                <w:color w:val="000000"/>
                <w:sz w:val="18"/>
              </w:rPr>
              <w:t>1.00</w:t>
            </w:r>
          </w:p>
        </w:tc>
        <w:tc>
          <w:tcPr>
            <w:tcW w:w="0" w:type="auto"/>
            <w:shd w:val="clear" w:color="auto" w:fill="auto"/>
            <w:vAlign w:val="center"/>
          </w:tcPr>
          <w:p w14:paraId="759E3EE1">
            <w:pPr>
              <w:jc w:val="right"/>
            </w:pPr>
            <w:r>
              <w:rPr>
                <w:rFonts w:ascii="宋体" w:hAnsi="宋体" w:eastAsia="宋体" w:cs="宋体"/>
                <w:b w:val="0"/>
                <w:i w:val="0"/>
                <w:color w:val="000000"/>
                <w:sz w:val="18"/>
              </w:rPr>
              <w:t>1.00</w:t>
            </w:r>
          </w:p>
        </w:tc>
        <w:tc>
          <w:tcPr>
            <w:tcW w:w="0" w:type="auto"/>
            <w:shd w:val="clear" w:color="auto" w:fill="auto"/>
            <w:vAlign w:val="center"/>
          </w:tcPr>
          <w:p w14:paraId="5C553318">
            <w:pPr>
              <w:jc w:val="right"/>
            </w:pPr>
            <w:r>
              <w:rPr>
                <w:rFonts w:ascii="宋体" w:hAnsi="宋体" w:eastAsia="宋体" w:cs="宋体"/>
                <w:b w:val="0"/>
                <w:i w:val="0"/>
                <w:color w:val="000000"/>
                <w:sz w:val="18"/>
              </w:rPr>
              <w:t>1.00</w:t>
            </w:r>
          </w:p>
        </w:tc>
        <w:tc>
          <w:tcPr>
            <w:tcW w:w="0" w:type="auto"/>
            <w:shd w:val="clear" w:color="auto" w:fill="auto"/>
            <w:vAlign w:val="center"/>
          </w:tcPr>
          <w:p w14:paraId="389BD38A">
            <w:pPr>
              <w:jc w:val="right"/>
            </w:pPr>
          </w:p>
        </w:tc>
        <w:tc>
          <w:tcPr>
            <w:tcW w:w="0" w:type="auto"/>
            <w:shd w:val="clear" w:color="auto" w:fill="auto"/>
            <w:vAlign w:val="center"/>
          </w:tcPr>
          <w:p w14:paraId="42F74E20">
            <w:pPr>
              <w:jc w:val="right"/>
            </w:pPr>
          </w:p>
        </w:tc>
        <w:tc>
          <w:tcPr>
            <w:tcW w:w="0" w:type="auto"/>
            <w:shd w:val="clear" w:color="auto" w:fill="auto"/>
            <w:vAlign w:val="center"/>
          </w:tcPr>
          <w:p w14:paraId="29C9FE38">
            <w:pPr>
              <w:jc w:val="right"/>
            </w:pPr>
          </w:p>
        </w:tc>
        <w:tc>
          <w:tcPr>
            <w:tcW w:w="0" w:type="auto"/>
            <w:shd w:val="clear" w:color="auto" w:fill="auto"/>
            <w:vAlign w:val="center"/>
          </w:tcPr>
          <w:p w14:paraId="685354EA">
            <w:pPr>
              <w:jc w:val="right"/>
            </w:pPr>
          </w:p>
        </w:tc>
        <w:tc>
          <w:tcPr>
            <w:tcW w:w="0" w:type="auto"/>
            <w:shd w:val="clear" w:color="auto" w:fill="auto"/>
            <w:vAlign w:val="center"/>
          </w:tcPr>
          <w:p w14:paraId="68CD6BE2">
            <w:pPr>
              <w:jc w:val="right"/>
            </w:pPr>
          </w:p>
        </w:tc>
        <w:tc>
          <w:tcPr>
            <w:tcW w:w="0" w:type="auto"/>
            <w:shd w:val="clear" w:color="auto" w:fill="auto"/>
            <w:vAlign w:val="center"/>
          </w:tcPr>
          <w:p w14:paraId="3DDD3ECD">
            <w:pPr>
              <w:jc w:val="right"/>
            </w:pPr>
          </w:p>
        </w:tc>
        <w:tc>
          <w:tcPr>
            <w:tcW w:w="0" w:type="auto"/>
            <w:shd w:val="clear" w:color="auto" w:fill="auto"/>
            <w:vAlign w:val="center"/>
          </w:tcPr>
          <w:p w14:paraId="1A313A1C">
            <w:pPr>
              <w:jc w:val="right"/>
            </w:pPr>
          </w:p>
        </w:tc>
        <w:tc>
          <w:tcPr>
            <w:tcW w:w="0" w:type="auto"/>
            <w:shd w:val="clear" w:color="auto" w:fill="auto"/>
            <w:vAlign w:val="center"/>
          </w:tcPr>
          <w:p w14:paraId="52F6082B">
            <w:pPr>
              <w:jc w:val="right"/>
            </w:pPr>
          </w:p>
        </w:tc>
        <w:tc>
          <w:tcPr>
            <w:tcW w:w="0" w:type="auto"/>
            <w:shd w:val="clear" w:color="auto" w:fill="auto"/>
            <w:vAlign w:val="center"/>
          </w:tcPr>
          <w:p w14:paraId="2DD98922">
            <w:pPr>
              <w:jc w:val="right"/>
            </w:pPr>
          </w:p>
        </w:tc>
      </w:tr>
      <w:tr w14:paraId="27126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shd w:val="clear" w:color="auto" w:fill="auto"/>
            <w:vAlign w:val="center"/>
          </w:tcPr>
          <w:p w14:paraId="4A5F7C4E">
            <w:pPr>
              <w:jc w:val="center"/>
            </w:pPr>
            <w:r>
              <w:rPr>
                <w:rFonts w:ascii="宋体" w:hAnsi="宋体" w:eastAsia="宋体" w:cs="宋体"/>
                <w:b w:val="0"/>
                <w:i w:val="0"/>
                <w:color w:val="000000"/>
                <w:sz w:val="18"/>
              </w:rPr>
              <w:t>302</w:t>
            </w:r>
          </w:p>
        </w:tc>
        <w:tc>
          <w:tcPr>
            <w:tcW w:w="0" w:type="auto"/>
            <w:shd w:val="clear" w:color="auto" w:fill="auto"/>
            <w:vAlign w:val="center"/>
          </w:tcPr>
          <w:p w14:paraId="32584E96">
            <w:pPr>
              <w:jc w:val="center"/>
            </w:pPr>
            <w:r>
              <w:rPr>
                <w:rFonts w:ascii="宋体" w:hAnsi="宋体" w:eastAsia="宋体" w:cs="宋体"/>
                <w:b w:val="0"/>
                <w:i w:val="0"/>
                <w:color w:val="000000"/>
                <w:sz w:val="18"/>
              </w:rPr>
              <w:t>07</w:t>
            </w:r>
          </w:p>
        </w:tc>
        <w:tc>
          <w:tcPr>
            <w:tcW w:w="0" w:type="auto"/>
            <w:shd w:val="clear" w:color="auto" w:fill="auto"/>
            <w:vAlign w:val="center"/>
          </w:tcPr>
          <w:p w14:paraId="17554DD5">
            <w:pPr>
              <w:jc w:val="center"/>
            </w:pPr>
            <w:r>
              <w:rPr>
                <w:rFonts w:ascii="宋体" w:hAnsi="宋体" w:eastAsia="宋体" w:cs="宋体"/>
                <w:b w:val="0"/>
                <w:i w:val="0"/>
                <w:color w:val="000000"/>
                <w:sz w:val="18"/>
              </w:rPr>
              <w:t>邮电费</w:t>
            </w:r>
          </w:p>
        </w:tc>
        <w:tc>
          <w:tcPr>
            <w:tcW w:w="0" w:type="auto"/>
            <w:shd w:val="clear" w:color="auto" w:fill="auto"/>
            <w:vAlign w:val="center"/>
          </w:tcPr>
          <w:p w14:paraId="2BED895D">
            <w:pPr>
              <w:jc w:val="center"/>
            </w:pPr>
            <w:r>
              <w:rPr>
                <w:rFonts w:ascii="宋体" w:hAnsi="宋体" w:eastAsia="宋体" w:cs="宋体"/>
                <w:b w:val="0"/>
                <w:i w:val="0"/>
                <w:color w:val="000000"/>
                <w:sz w:val="18"/>
              </w:rPr>
              <w:t>502</w:t>
            </w:r>
          </w:p>
        </w:tc>
        <w:tc>
          <w:tcPr>
            <w:tcW w:w="0" w:type="auto"/>
            <w:shd w:val="clear" w:color="auto" w:fill="auto"/>
            <w:vAlign w:val="center"/>
          </w:tcPr>
          <w:p w14:paraId="29F6258F">
            <w:pPr>
              <w:jc w:val="center"/>
            </w:pPr>
            <w:r>
              <w:rPr>
                <w:rFonts w:ascii="宋体" w:hAnsi="宋体" w:eastAsia="宋体" w:cs="宋体"/>
                <w:b w:val="0"/>
                <w:i w:val="0"/>
                <w:color w:val="000000"/>
                <w:sz w:val="18"/>
              </w:rPr>
              <w:t>01</w:t>
            </w:r>
          </w:p>
        </w:tc>
        <w:tc>
          <w:tcPr>
            <w:tcW w:w="0" w:type="auto"/>
            <w:shd w:val="clear" w:color="auto" w:fill="auto"/>
            <w:vAlign w:val="center"/>
          </w:tcPr>
          <w:p w14:paraId="7BE1C36C">
            <w:pPr>
              <w:jc w:val="center"/>
            </w:pPr>
            <w:r>
              <w:rPr>
                <w:rFonts w:ascii="宋体" w:hAnsi="宋体" w:eastAsia="宋体" w:cs="宋体"/>
                <w:b w:val="0"/>
                <w:i w:val="0"/>
                <w:color w:val="000000"/>
                <w:sz w:val="18"/>
              </w:rPr>
              <w:t>办公经费</w:t>
            </w:r>
          </w:p>
        </w:tc>
        <w:tc>
          <w:tcPr>
            <w:tcW w:w="0" w:type="auto"/>
            <w:shd w:val="clear" w:color="auto" w:fill="auto"/>
            <w:vAlign w:val="center"/>
          </w:tcPr>
          <w:p w14:paraId="6A3A48DA">
            <w:pPr>
              <w:jc w:val="right"/>
            </w:pPr>
            <w:r>
              <w:rPr>
                <w:rFonts w:ascii="宋体" w:hAnsi="宋体" w:eastAsia="宋体" w:cs="宋体"/>
                <w:b w:val="0"/>
                <w:i w:val="0"/>
                <w:color w:val="000000"/>
                <w:sz w:val="18"/>
              </w:rPr>
              <w:t>1.00</w:t>
            </w:r>
          </w:p>
        </w:tc>
        <w:tc>
          <w:tcPr>
            <w:tcW w:w="0" w:type="auto"/>
            <w:shd w:val="clear" w:color="auto" w:fill="auto"/>
            <w:vAlign w:val="center"/>
          </w:tcPr>
          <w:p w14:paraId="180DBB33">
            <w:pPr>
              <w:jc w:val="right"/>
            </w:pPr>
            <w:r>
              <w:rPr>
                <w:rFonts w:ascii="宋体" w:hAnsi="宋体" w:eastAsia="宋体" w:cs="宋体"/>
                <w:b w:val="0"/>
                <w:i w:val="0"/>
                <w:color w:val="000000"/>
                <w:sz w:val="18"/>
              </w:rPr>
              <w:t>1.00</w:t>
            </w:r>
          </w:p>
        </w:tc>
        <w:tc>
          <w:tcPr>
            <w:tcW w:w="0" w:type="auto"/>
            <w:shd w:val="clear" w:color="auto" w:fill="auto"/>
            <w:vAlign w:val="center"/>
          </w:tcPr>
          <w:p w14:paraId="325C5E51">
            <w:pPr>
              <w:jc w:val="right"/>
            </w:pPr>
            <w:r>
              <w:rPr>
                <w:rFonts w:ascii="宋体" w:hAnsi="宋体" w:eastAsia="宋体" w:cs="宋体"/>
                <w:b w:val="0"/>
                <w:i w:val="0"/>
                <w:color w:val="000000"/>
                <w:sz w:val="18"/>
              </w:rPr>
              <w:t>1.00</w:t>
            </w:r>
          </w:p>
        </w:tc>
        <w:tc>
          <w:tcPr>
            <w:tcW w:w="0" w:type="auto"/>
            <w:shd w:val="clear" w:color="auto" w:fill="auto"/>
            <w:vAlign w:val="center"/>
          </w:tcPr>
          <w:p w14:paraId="17E30F22">
            <w:pPr>
              <w:jc w:val="right"/>
            </w:pPr>
          </w:p>
        </w:tc>
        <w:tc>
          <w:tcPr>
            <w:tcW w:w="0" w:type="auto"/>
            <w:shd w:val="clear" w:color="auto" w:fill="auto"/>
            <w:vAlign w:val="center"/>
          </w:tcPr>
          <w:p w14:paraId="0E581DF2">
            <w:pPr>
              <w:jc w:val="right"/>
            </w:pPr>
          </w:p>
        </w:tc>
        <w:tc>
          <w:tcPr>
            <w:tcW w:w="0" w:type="auto"/>
            <w:shd w:val="clear" w:color="auto" w:fill="auto"/>
            <w:vAlign w:val="center"/>
          </w:tcPr>
          <w:p w14:paraId="206C6966">
            <w:pPr>
              <w:jc w:val="right"/>
            </w:pPr>
          </w:p>
        </w:tc>
        <w:tc>
          <w:tcPr>
            <w:tcW w:w="0" w:type="auto"/>
            <w:shd w:val="clear" w:color="auto" w:fill="auto"/>
            <w:vAlign w:val="center"/>
          </w:tcPr>
          <w:p w14:paraId="5FA9FB39">
            <w:pPr>
              <w:jc w:val="right"/>
            </w:pPr>
          </w:p>
        </w:tc>
        <w:tc>
          <w:tcPr>
            <w:tcW w:w="0" w:type="auto"/>
            <w:shd w:val="clear" w:color="auto" w:fill="auto"/>
            <w:vAlign w:val="center"/>
          </w:tcPr>
          <w:p w14:paraId="23D8163C">
            <w:pPr>
              <w:jc w:val="right"/>
            </w:pPr>
          </w:p>
        </w:tc>
        <w:tc>
          <w:tcPr>
            <w:tcW w:w="0" w:type="auto"/>
            <w:shd w:val="clear" w:color="auto" w:fill="auto"/>
            <w:vAlign w:val="center"/>
          </w:tcPr>
          <w:p w14:paraId="4CE10673">
            <w:pPr>
              <w:jc w:val="right"/>
            </w:pPr>
          </w:p>
        </w:tc>
        <w:tc>
          <w:tcPr>
            <w:tcW w:w="0" w:type="auto"/>
            <w:shd w:val="clear" w:color="auto" w:fill="auto"/>
            <w:vAlign w:val="center"/>
          </w:tcPr>
          <w:p w14:paraId="706CDA17">
            <w:pPr>
              <w:jc w:val="right"/>
            </w:pPr>
          </w:p>
        </w:tc>
        <w:tc>
          <w:tcPr>
            <w:tcW w:w="0" w:type="auto"/>
            <w:shd w:val="clear" w:color="auto" w:fill="auto"/>
            <w:vAlign w:val="center"/>
          </w:tcPr>
          <w:p w14:paraId="2FFCFE15">
            <w:pPr>
              <w:jc w:val="right"/>
            </w:pPr>
          </w:p>
        </w:tc>
        <w:tc>
          <w:tcPr>
            <w:tcW w:w="0" w:type="auto"/>
            <w:shd w:val="clear" w:color="auto" w:fill="auto"/>
            <w:vAlign w:val="center"/>
          </w:tcPr>
          <w:p w14:paraId="758D761A">
            <w:pPr>
              <w:jc w:val="right"/>
            </w:pPr>
          </w:p>
        </w:tc>
      </w:tr>
      <w:tr w14:paraId="4AAE1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6962F72">
            <w:pPr>
              <w:jc w:val="center"/>
            </w:pPr>
            <w:r>
              <w:rPr>
                <w:rFonts w:ascii="宋体" w:hAnsi="宋体" w:eastAsia="宋体" w:cs="宋体"/>
                <w:b w:val="0"/>
                <w:i w:val="0"/>
                <w:color w:val="000000"/>
                <w:sz w:val="18"/>
              </w:rPr>
              <w:t>302</w:t>
            </w:r>
          </w:p>
        </w:tc>
        <w:tc>
          <w:tcPr>
            <w:tcW w:w="0" w:type="auto"/>
            <w:shd w:val="clear" w:color="auto" w:fill="auto"/>
            <w:vAlign w:val="center"/>
          </w:tcPr>
          <w:p w14:paraId="570CC2D1">
            <w:pPr>
              <w:jc w:val="center"/>
            </w:pPr>
            <w:r>
              <w:rPr>
                <w:rFonts w:ascii="宋体" w:hAnsi="宋体" w:eastAsia="宋体" w:cs="宋体"/>
                <w:b w:val="0"/>
                <w:i w:val="0"/>
                <w:color w:val="000000"/>
                <w:sz w:val="18"/>
              </w:rPr>
              <w:t>11</w:t>
            </w:r>
          </w:p>
        </w:tc>
        <w:tc>
          <w:tcPr>
            <w:tcW w:w="0" w:type="auto"/>
            <w:shd w:val="clear" w:color="auto" w:fill="auto"/>
            <w:vAlign w:val="center"/>
          </w:tcPr>
          <w:p w14:paraId="37C03AC3">
            <w:pPr>
              <w:jc w:val="center"/>
            </w:pPr>
            <w:r>
              <w:rPr>
                <w:rFonts w:ascii="宋体" w:hAnsi="宋体" w:eastAsia="宋体" w:cs="宋体"/>
                <w:b w:val="0"/>
                <w:i w:val="0"/>
                <w:color w:val="000000"/>
                <w:sz w:val="18"/>
              </w:rPr>
              <w:t>差旅费</w:t>
            </w:r>
          </w:p>
        </w:tc>
        <w:tc>
          <w:tcPr>
            <w:tcW w:w="0" w:type="auto"/>
            <w:shd w:val="clear" w:color="auto" w:fill="auto"/>
            <w:vAlign w:val="center"/>
          </w:tcPr>
          <w:p w14:paraId="2A3D576D">
            <w:pPr>
              <w:jc w:val="center"/>
            </w:pPr>
            <w:r>
              <w:rPr>
                <w:rFonts w:ascii="宋体" w:hAnsi="宋体" w:eastAsia="宋体" w:cs="宋体"/>
                <w:b w:val="0"/>
                <w:i w:val="0"/>
                <w:color w:val="000000"/>
                <w:sz w:val="18"/>
              </w:rPr>
              <w:t>502</w:t>
            </w:r>
          </w:p>
        </w:tc>
        <w:tc>
          <w:tcPr>
            <w:tcW w:w="0" w:type="auto"/>
            <w:shd w:val="clear" w:color="auto" w:fill="auto"/>
            <w:vAlign w:val="center"/>
          </w:tcPr>
          <w:p w14:paraId="448A4F0F">
            <w:pPr>
              <w:jc w:val="center"/>
            </w:pPr>
            <w:r>
              <w:rPr>
                <w:rFonts w:ascii="宋体" w:hAnsi="宋体" w:eastAsia="宋体" w:cs="宋体"/>
                <w:b w:val="0"/>
                <w:i w:val="0"/>
                <w:color w:val="000000"/>
                <w:sz w:val="18"/>
              </w:rPr>
              <w:t>01</w:t>
            </w:r>
          </w:p>
        </w:tc>
        <w:tc>
          <w:tcPr>
            <w:tcW w:w="0" w:type="auto"/>
            <w:shd w:val="clear" w:color="auto" w:fill="auto"/>
            <w:vAlign w:val="center"/>
          </w:tcPr>
          <w:p w14:paraId="78B50C6B">
            <w:pPr>
              <w:jc w:val="center"/>
            </w:pPr>
            <w:r>
              <w:rPr>
                <w:rFonts w:ascii="宋体" w:hAnsi="宋体" w:eastAsia="宋体" w:cs="宋体"/>
                <w:b w:val="0"/>
                <w:i w:val="0"/>
                <w:color w:val="000000"/>
                <w:sz w:val="18"/>
              </w:rPr>
              <w:t>办公经费</w:t>
            </w:r>
          </w:p>
        </w:tc>
        <w:tc>
          <w:tcPr>
            <w:tcW w:w="0" w:type="auto"/>
            <w:shd w:val="clear" w:color="auto" w:fill="auto"/>
            <w:vAlign w:val="center"/>
          </w:tcPr>
          <w:p w14:paraId="1FE2896A">
            <w:pPr>
              <w:jc w:val="right"/>
            </w:pPr>
            <w:r>
              <w:rPr>
                <w:rFonts w:ascii="宋体" w:hAnsi="宋体" w:eastAsia="宋体" w:cs="宋体"/>
                <w:b w:val="0"/>
                <w:i w:val="0"/>
                <w:color w:val="000000"/>
                <w:sz w:val="18"/>
              </w:rPr>
              <w:t>1.00</w:t>
            </w:r>
          </w:p>
        </w:tc>
        <w:tc>
          <w:tcPr>
            <w:tcW w:w="0" w:type="auto"/>
            <w:shd w:val="clear" w:color="auto" w:fill="auto"/>
            <w:vAlign w:val="center"/>
          </w:tcPr>
          <w:p w14:paraId="5FBC4BE3">
            <w:pPr>
              <w:jc w:val="right"/>
            </w:pPr>
            <w:r>
              <w:rPr>
                <w:rFonts w:ascii="宋体" w:hAnsi="宋体" w:eastAsia="宋体" w:cs="宋体"/>
                <w:b w:val="0"/>
                <w:i w:val="0"/>
                <w:color w:val="000000"/>
                <w:sz w:val="18"/>
              </w:rPr>
              <w:t>1.00</w:t>
            </w:r>
          </w:p>
        </w:tc>
        <w:tc>
          <w:tcPr>
            <w:tcW w:w="0" w:type="auto"/>
            <w:shd w:val="clear" w:color="auto" w:fill="auto"/>
            <w:vAlign w:val="center"/>
          </w:tcPr>
          <w:p w14:paraId="4146DE8C">
            <w:pPr>
              <w:jc w:val="right"/>
            </w:pPr>
            <w:r>
              <w:rPr>
                <w:rFonts w:ascii="宋体" w:hAnsi="宋体" w:eastAsia="宋体" w:cs="宋体"/>
                <w:b w:val="0"/>
                <w:i w:val="0"/>
                <w:color w:val="000000"/>
                <w:sz w:val="18"/>
              </w:rPr>
              <w:t>1.00</w:t>
            </w:r>
          </w:p>
        </w:tc>
        <w:tc>
          <w:tcPr>
            <w:tcW w:w="0" w:type="auto"/>
            <w:shd w:val="clear" w:color="auto" w:fill="auto"/>
            <w:vAlign w:val="center"/>
          </w:tcPr>
          <w:p w14:paraId="5BD3BC68">
            <w:pPr>
              <w:jc w:val="right"/>
            </w:pPr>
          </w:p>
        </w:tc>
        <w:tc>
          <w:tcPr>
            <w:tcW w:w="0" w:type="auto"/>
            <w:shd w:val="clear" w:color="auto" w:fill="auto"/>
            <w:vAlign w:val="center"/>
          </w:tcPr>
          <w:p w14:paraId="33468006">
            <w:pPr>
              <w:jc w:val="right"/>
            </w:pPr>
          </w:p>
        </w:tc>
        <w:tc>
          <w:tcPr>
            <w:tcW w:w="0" w:type="auto"/>
            <w:shd w:val="clear" w:color="auto" w:fill="auto"/>
            <w:vAlign w:val="center"/>
          </w:tcPr>
          <w:p w14:paraId="7196971D">
            <w:pPr>
              <w:jc w:val="right"/>
            </w:pPr>
          </w:p>
        </w:tc>
        <w:tc>
          <w:tcPr>
            <w:tcW w:w="0" w:type="auto"/>
            <w:shd w:val="clear" w:color="auto" w:fill="auto"/>
            <w:vAlign w:val="center"/>
          </w:tcPr>
          <w:p w14:paraId="457EDF86">
            <w:pPr>
              <w:jc w:val="right"/>
            </w:pPr>
          </w:p>
        </w:tc>
        <w:tc>
          <w:tcPr>
            <w:tcW w:w="0" w:type="auto"/>
            <w:shd w:val="clear" w:color="auto" w:fill="auto"/>
            <w:vAlign w:val="center"/>
          </w:tcPr>
          <w:p w14:paraId="2CEAFC12">
            <w:pPr>
              <w:jc w:val="right"/>
            </w:pPr>
          </w:p>
        </w:tc>
        <w:tc>
          <w:tcPr>
            <w:tcW w:w="0" w:type="auto"/>
            <w:shd w:val="clear" w:color="auto" w:fill="auto"/>
            <w:vAlign w:val="center"/>
          </w:tcPr>
          <w:p w14:paraId="44AB1525">
            <w:pPr>
              <w:jc w:val="right"/>
            </w:pPr>
          </w:p>
        </w:tc>
        <w:tc>
          <w:tcPr>
            <w:tcW w:w="0" w:type="auto"/>
            <w:shd w:val="clear" w:color="auto" w:fill="auto"/>
            <w:vAlign w:val="center"/>
          </w:tcPr>
          <w:p w14:paraId="7C09ACF2">
            <w:pPr>
              <w:jc w:val="right"/>
            </w:pPr>
          </w:p>
        </w:tc>
        <w:tc>
          <w:tcPr>
            <w:tcW w:w="0" w:type="auto"/>
            <w:shd w:val="clear" w:color="auto" w:fill="auto"/>
            <w:vAlign w:val="center"/>
          </w:tcPr>
          <w:p w14:paraId="5AEECE56">
            <w:pPr>
              <w:jc w:val="right"/>
            </w:pPr>
          </w:p>
        </w:tc>
        <w:tc>
          <w:tcPr>
            <w:tcW w:w="0" w:type="auto"/>
            <w:shd w:val="clear" w:color="auto" w:fill="auto"/>
            <w:vAlign w:val="center"/>
          </w:tcPr>
          <w:p w14:paraId="4534EDF0">
            <w:pPr>
              <w:jc w:val="right"/>
            </w:pPr>
          </w:p>
        </w:tc>
      </w:tr>
      <w:tr w14:paraId="2F6CC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4EA2FD9">
            <w:pPr>
              <w:jc w:val="center"/>
            </w:pPr>
            <w:r>
              <w:rPr>
                <w:rFonts w:ascii="宋体" w:hAnsi="宋体" w:eastAsia="宋体" w:cs="宋体"/>
                <w:b w:val="0"/>
                <w:i w:val="0"/>
                <w:color w:val="000000"/>
                <w:sz w:val="18"/>
              </w:rPr>
              <w:t>302</w:t>
            </w:r>
          </w:p>
        </w:tc>
        <w:tc>
          <w:tcPr>
            <w:tcW w:w="0" w:type="auto"/>
            <w:shd w:val="clear" w:color="auto" w:fill="auto"/>
            <w:vAlign w:val="center"/>
          </w:tcPr>
          <w:p w14:paraId="20FED640">
            <w:pPr>
              <w:jc w:val="center"/>
            </w:pPr>
            <w:r>
              <w:rPr>
                <w:rFonts w:ascii="宋体" w:hAnsi="宋体" w:eastAsia="宋体" w:cs="宋体"/>
                <w:b w:val="0"/>
                <w:i w:val="0"/>
                <w:color w:val="000000"/>
                <w:sz w:val="18"/>
              </w:rPr>
              <w:t>08</w:t>
            </w:r>
          </w:p>
        </w:tc>
        <w:tc>
          <w:tcPr>
            <w:tcW w:w="0" w:type="auto"/>
            <w:shd w:val="clear" w:color="auto" w:fill="auto"/>
            <w:vAlign w:val="center"/>
          </w:tcPr>
          <w:p w14:paraId="68CD03B7">
            <w:pPr>
              <w:jc w:val="center"/>
            </w:pPr>
            <w:r>
              <w:rPr>
                <w:rFonts w:ascii="宋体" w:hAnsi="宋体" w:eastAsia="宋体" w:cs="宋体"/>
                <w:b w:val="0"/>
                <w:i w:val="0"/>
                <w:color w:val="000000"/>
                <w:sz w:val="18"/>
              </w:rPr>
              <w:t>取暖费</w:t>
            </w:r>
          </w:p>
        </w:tc>
        <w:tc>
          <w:tcPr>
            <w:tcW w:w="0" w:type="auto"/>
            <w:shd w:val="clear" w:color="auto" w:fill="auto"/>
            <w:vAlign w:val="center"/>
          </w:tcPr>
          <w:p w14:paraId="5DE57145">
            <w:pPr>
              <w:jc w:val="center"/>
            </w:pPr>
            <w:r>
              <w:rPr>
                <w:rFonts w:ascii="宋体" w:hAnsi="宋体" w:eastAsia="宋体" w:cs="宋体"/>
                <w:b w:val="0"/>
                <w:i w:val="0"/>
                <w:color w:val="000000"/>
                <w:sz w:val="18"/>
              </w:rPr>
              <w:t>502</w:t>
            </w:r>
          </w:p>
        </w:tc>
        <w:tc>
          <w:tcPr>
            <w:tcW w:w="0" w:type="auto"/>
            <w:shd w:val="clear" w:color="auto" w:fill="auto"/>
            <w:vAlign w:val="center"/>
          </w:tcPr>
          <w:p w14:paraId="057DB27D">
            <w:pPr>
              <w:jc w:val="center"/>
            </w:pPr>
            <w:r>
              <w:rPr>
                <w:rFonts w:ascii="宋体" w:hAnsi="宋体" w:eastAsia="宋体" w:cs="宋体"/>
                <w:b w:val="0"/>
                <w:i w:val="0"/>
                <w:color w:val="000000"/>
                <w:sz w:val="18"/>
              </w:rPr>
              <w:t>01</w:t>
            </w:r>
          </w:p>
        </w:tc>
        <w:tc>
          <w:tcPr>
            <w:tcW w:w="0" w:type="auto"/>
            <w:shd w:val="clear" w:color="auto" w:fill="auto"/>
            <w:vAlign w:val="center"/>
          </w:tcPr>
          <w:p w14:paraId="73E4B828">
            <w:pPr>
              <w:jc w:val="center"/>
            </w:pPr>
            <w:r>
              <w:rPr>
                <w:rFonts w:ascii="宋体" w:hAnsi="宋体" w:eastAsia="宋体" w:cs="宋体"/>
                <w:b w:val="0"/>
                <w:i w:val="0"/>
                <w:color w:val="000000"/>
                <w:sz w:val="18"/>
              </w:rPr>
              <w:t>办公经费</w:t>
            </w:r>
          </w:p>
        </w:tc>
        <w:tc>
          <w:tcPr>
            <w:tcW w:w="0" w:type="auto"/>
            <w:shd w:val="clear" w:color="auto" w:fill="auto"/>
            <w:vAlign w:val="center"/>
          </w:tcPr>
          <w:p w14:paraId="06870393">
            <w:pPr>
              <w:jc w:val="right"/>
            </w:pPr>
            <w:r>
              <w:rPr>
                <w:rFonts w:ascii="宋体" w:hAnsi="宋体" w:eastAsia="宋体" w:cs="宋体"/>
                <w:b w:val="0"/>
                <w:i w:val="0"/>
                <w:color w:val="000000"/>
                <w:sz w:val="18"/>
              </w:rPr>
              <w:t>2.00</w:t>
            </w:r>
          </w:p>
        </w:tc>
        <w:tc>
          <w:tcPr>
            <w:tcW w:w="0" w:type="auto"/>
            <w:shd w:val="clear" w:color="auto" w:fill="auto"/>
            <w:vAlign w:val="center"/>
          </w:tcPr>
          <w:p w14:paraId="1BB630FD">
            <w:pPr>
              <w:jc w:val="right"/>
            </w:pPr>
            <w:r>
              <w:rPr>
                <w:rFonts w:ascii="宋体" w:hAnsi="宋体" w:eastAsia="宋体" w:cs="宋体"/>
                <w:b w:val="0"/>
                <w:i w:val="0"/>
                <w:color w:val="000000"/>
                <w:sz w:val="18"/>
              </w:rPr>
              <w:t>2.00</w:t>
            </w:r>
          </w:p>
        </w:tc>
        <w:tc>
          <w:tcPr>
            <w:tcW w:w="0" w:type="auto"/>
            <w:shd w:val="clear" w:color="auto" w:fill="auto"/>
            <w:vAlign w:val="center"/>
          </w:tcPr>
          <w:p w14:paraId="36C4A855">
            <w:pPr>
              <w:jc w:val="right"/>
            </w:pPr>
            <w:r>
              <w:rPr>
                <w:rFonts w:ascii="宋体" w:hAnsi="宋体" w:eastAsia="宋体" w:cs="宋体"/>
                <w:b w:val="0"/>
                <w:i w:val="0"/>
                <w:color w:val="000000"/>
                <w:sz w:val="18"/>
              </w:rPr>
              <w:t>2.00</w:t>
            </w:r>
          </w:p>
        </w:tc>
        <w:tc>
          <w:tcPr>
            <w:tcW w:w="0" w:type="auto"/>
            <w:shd w:val="clear" w:color="auto" w:fill="auto"/>
            <w:vAlign w:val="center"/>
          </w:tcPr>
          <w:p w14:paraId="32413020">
            <w:pPr>
              <w:jc w:val="right"/>
            </w:pPr>
          </w:p>
        </w:tc>
        <w:tc>
          <w:tcPr>
            <w:tcW w:w="0" w:type="auto"/>
            <w:shd w:val="clear" w:color="auto" w:fill="auto"/>
            <w:vAlign w:val="center"/>
          </w:tcPr>
          <w:p w14:paraId="77E82F07">
            <w:pPr>
              <w:jc w:val="right"/>
            </w:pPr>
          </w:p>
        </w:tc>
        <w:tc>
          <w:tcPr>
            <w:tcW w:w="0" w:type="auto"/>
            <w:shd w:val="clear" w:color="auto" w:fill="auto"/>
            <w:vAlign w:val="center"/>
          </w:tcPr>
          <w:p w14:paraId="41D8C374">
            <w:pPr>
              <w:jc w:val="right"/>
            </w:pPr>
          </w:p>
        </w:tc>
        <w:tc>
          <w:tcPr>
            <w:tcW w:w="0" w:type="auto"/>
            <w:shd w:val="clear" w:color="auto" w:fill="auto"/>
            <w:vAlign w:val="center"/>
          </w:tcPr>
          <w:p w14:paraId="293B1965">
            <w:pPr>
              <w:jc w:val="right"/>
            </w:pPr>
          </w:p>
        </w:tc>
        <w:tc>
          <w:tcPr>
            <w:tcW w:w="0" w:type="auto"/>
            <w:shd w:val="clear" w:color="auto" w:fill="auto"/>
            <w:vAlign w:val="center"/>
          </w:tcPr>
          <w:p w14:paraId="3CE69861">
            <w:pPr>
              <w:jc w:val="right"/>
            </w:pPr>
          </w:p>
        </w:tc>
        <w:tc>
          <w:tcPr>
            <w:tcW w:w="0" w:type="auto"/>
            <w:shd w:val="clear" w:color="auto" w:fill="auto"/>
            <w:vAlign w:val="center"/>
          </w:tcPr>
          <w:p w14:paraId="1BFFEE36">
            <w:pPr>
              <w:jc w:val="right"/>
            </w:pPr>
          </w:p>
        </w:tc>
        <w:tc>
          <w:tcPr>
            <w:tcW w:w="0" w:type="auto"/>
            <w:shd w:val="clear" w:color="auto" w:fill="auto"/>
            <w:vAlign w:val="center"/>
          </w:tcPr>
          <w:p w14:paraId="5FED16D7">
            <w:pPr>
              <w:jc w:val="right"/>
            </w:pPr>
          </w:p>
        </w:tc>
        <w:tc>
          <w:tcPr>
            <w:tcW w:w="0" w:type="auto"/>
            <w:shd w:val="clear" w:color="auto" w:fill="auto"/>
            <w:vAlign w:val="center"/>
          </w:tcPr>
          <w:p w14:paraId="7D19FF31">
            <w:pPr>
              <w:jc w:val="right"/>
            </w:pPr>
          </w:p>
        </w:tc>
        <w:tc>
          <w:tcPr>
            <w:tcW w:w="0" w:type="auto"/>
            <w:shd w:val="clear" w:color="auto" w:fill="auto"/>
            <w:vAlign w:val="center"/>
          </w:tcPr>
          <w:p w14:paraId="3A622EA1">
            <w:pPr>
              <w:jc w:val="right"/>
            </w:pPr>
          </w:p>
        </w:tc>
      </w:tr>
      <w:tr w14:paraId="7AAD0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shd w:val="clear" w:color="auto" w:fill="auto"/>
            <w:vAlign w:val="center"/>
          </w:tcPr>
          <w:p w14:paraId="52BFD083">
            <w:pPr>
              <w:jc w:val="center"/>
            </w:pPr>
            <w:r>
              <w:rPr>
                <w:rFonts w:ascii="宋体" w:hAnsi="宋体" w:eastAsia="宋体" w:cs="宋体"/>
                <w:b w:val="0"/>
                <w:i w:val="0"/>
                <w:color w:val="000000"/>
                <w:sz w:val="18"/>
              </w:rPr>
              <w:t>302</w:t>
            </w:r>
          </w:p>
        </w:tc>
        <w:tc>
          <w:tcPr>
            <w:tcW w:w="0" w:type="auto"/>
            <w:shd w:val="clear" w:color="auto" w:fill="auto"/>
            <w:vAlign w:val="center"/>
          </w:tcPr>
          <w:p w14:paraId="584B89A3">
            <w:pPr>
              <w:jc w:val="center"/>
            </w:pPr>
            <w:r>
              <w:rPr>
                <w:rFonts w:ascii="宋体" w:hAnsi="宋体" w:eastAsia="宋体" w:cs="宋体"/>
                <w:b w:val="0"/>
                <w:i w:val="0"/>
                <w:color w:val="000000"/>
                <w:sz w:val="18"/>
              </w:rPr>
              <w:t>02</w:t>
            </w:r>
          </w:p>
        </w:tc>
        <w:tc>
          <w:tcPr>
            <w:tcW w:w="0" w:type="auto"/>
            <w:shd w:val="clear" w:color="auto" w:fill="auto"/>
            <w:vAlign w:val="center"/>
          </w:tcPr>
          <w:p w14:paraId="65A0BB84">
            <w:pPr>
              <w:jc w:val="center"/>
            </w:pPr>
            <w:r>
              <w:rPr>
                <w:rFonts w:ascii="宋体" w:hAnsi="宋体" w:eastAsia="宋体" w:cs="宋体"/>
                <w:b w:val="0"/>
                <w:i w:val="0"/>
                <w:color w:val="000000"/>
                <w:sz w:val="18"/>
              </w:rPr>
              <w:t>印刷费</w:t>
            </w:r>
          </w:p>
        </w:tc>
        <w:tc>
          <w:tcPr>
            <w:tcW w:w="0" w:type="auto"/>
            <w:shd w:val="clear" w:color="auto" w:fill="auto"/>
            <w:vAlign w:val="center"/>
          </w:tcPr>
          <w:p w14:paraId="62BCA91B">
            <w:pPr>
              <w:jc w:val="center"/>
            </w:pPr>
            <w:r>
              <w:rPr>
                <w:rFonts w:ascii="宋体" w:hAnsi="宋体" w:eastAsia="宋体" w:cs="宋体"/>
                <w:b w:val="0"/>
                <w:i w:val="0"/>
                <w:color w:val="000000"/>
                <w:sz w:val="18"/>
              </w:rPr>
              <w:t>502</w:t>
            </w:r>
          </w:p>
        </w:tc>
        <w:tc>
          <w:tcPr>
            <w:tcW w:w="0" w:type="auto"/>
            <w:shd w:val="clear" w:color="auto" w:fill="auto"/>
            <w:vAlign w:val="center"/>
          </w:tcPr>
          <w:p w14:paraId="5D368F15">
            <w:pPr>
              <w:jc w:val="center"/>
            </w:pPr>
            <w:r>
              <w:rPr>
                <w:rFonts w:ascii="宋体" w:hAnsi="宋体" w:eastAsia="宋体" w:cs="宋体"/>
                <w:b w:val="0"/>
                <w:i w:val="0"/>
                <w:color w:val="000000"/>
                <w:sz w:val="18"/>
              </w:rPr>
              <w:t>01</w:t>
            </w:r>
          </w:p>
        </w:tc>
        <w:tc>
          <w:tcPr>
            <w:tcW w:w="0" w:type="auto"/>
            <w:shd w:val="clear" w:color="auto" w:fill="auto"/>
            <w:vAlign w:val="center"/>
          </w:tcPr>
          <w:p w14:paraId="5F63A9C0">
            <w:pPr>
              <w:jc w:val="center"/>
            </w:pPr>
            <w:r>
              <w:rPr>
                <w:rFonts w:ascii="宋体" w:hAnsi="宋体" w:eastAsia="宋体" w:cs="宋体"/>
                <w:b w:val="0"/>
                <w:i w:val="0"/>
                <w:color w:val="000000"/>
                <w:sz w:val="18"/>
              </w:rPr>
              <w:t>办公经费</w:t>
            </w:r>
          </w:p>
        </w:tc>
        <w:tc>
          <w:tcPr>
            <w:tcW w:w="0" w:type="auto"/>
            <w:shd w:val="clear" w:color="auto" w:fill="auto"/>
            <w:vAlign w:val="center"/>
          </w:tcPr>
          <w:p w14:paraId="0F9DA786">
            <w:pPr>
              <w:jc w:val="right"/>
            </w:pPr>
            <w:r>
              <w:rPr>
                <w:rFonts w:ascii="宋体" w:hAnsi="宋体" w:eastAsia="宋体" w:cs="宋体"/>
                <w:b w:val="0"/>
                <w:i w:val="0"/>
                <w:color w:val="000000"/>
                <w:sz w:val="18"/>
              </w:rPr>
              <w:t>3.00</w:t>
            </w:r>
          </w:p>
        </w:tc>
        <w:tc>
          <w:tcPr>
            <w:tcW w:w="0" w:type="auto"/>
            <w:shd w:val="clear" w:color="auto" w:fill="auto"/>
            <w:vAlign w:val="center"/>
          </w:tcPr>
          <w:p w14:paraId="0E40245B">
            <w:pPr>
              <w:jc w:val="right"/>
            </w:pPr>
            <w:r>
              <w:rPr>
                <w:rFonts w:ascii="宋体" w:hAnsi="宋体" w:eastAsia="宋体" w:cs="宋体"/>
                <w:b w:val="0"/>
                <w:i w:val="0"/>
                <w:color w:val="000000"/>
                <w:sz w:val="18"/>
              </w:rPr>
              <w:t>3.00</w:t>
            </w:r>
          </w:p>
        </w:tc>
        <w:tc>
          <w:tcPr>
            <w:tcW w:w="0" w:type="auto"/>
            <w:shd w:val="clear" w:color="auto" w:fill="auto"/>
            <w:vAlign w:val="center"/>
          </w:tcPr>
          <w:p w14:paraId="6C95BD08">
            <w:pPr>
              <w:jc w:val="right"/>
            </w:pPr>
            <w:r>
              <w:rPr>
                <w:rFonts w:ascii="宋体" w:hAnsi="宋体" w:eastAsia="宋体" w:cs="宋体"/>
                <w:b w:val="0"/>
                <w:i w:val="0"/>
                <w:color w:val="000000"/>
                <w:sz w:val="18"/>
              </w:rPr>
              <w:t>3.00</w:t>
            </w:r>
          </w:p>
        </w:tc>
        <w:tc>
          <w:tcPr>
            <w:tcW w:w="0" w:type="auto"/>
            <w:shd w:val="clear" w:color="auto" w:fill="auto"/>
            <w:vAlign w:val="center"/>
          </w:tcPr>
          <w:p w14:paraId="6002533F">
            <w:pPr>
              <w:jc w:val="right"/>
            </w:pPr>
          </w:p>
        </w:tc>
        <w:tc>
          <w:tcPr>
            <w:tcW w:w="0" w:type="auto"/>
            <w:shd w:val="clear" w:color="auto" w:fill="auto"/>
            <w:vAlign w:val="center"/>
          </w:tcPr>
          <w:p w14:paraId="259F41D0">
            <w:pPr>
              <w:jc w:val="right"/>
            </w:pPr>
          </w:p>
        </w:tc>
        <w:tc>
          <w:tcPr>
            <w:tcW w:w="0" w:type="auto"/>
            <w:shd w:val="clear" w:color="auto" w:fill="auto"/>
            <w:vAlign w:val="center"/>
          </w:tcPr>
          <w:p w14:paraId="15FF5157">
            <w:pPr>
              <w:jc w:val="right"/>
            </w:pPr>
          </w:p>
        </w:tc>
        <w:tc>
          <w:tcPr>
            <w:tcW w:w="0" w:type="auto"/>
            <w:shd w:val="clear" w:color="auto" w:fill="auto"/>
            <w:vAlign w:val="center"/>
          </w:tcPr>
          <w:p w14:paraId="614028D2">
            <w:pPr>
              <w:jc w:val="right"/>
            </w:pPr>
          </w:p>
        </w:tc>
        <w:tc>
          <w:tcPr>
            <w:tcW w:w="0" w:type="auto"/>
            <w:shd w:val="clear" w:color="auto" w:fill="auto"/>
            <w:vAlign w:val="center"/>
          </w:tcPr>
          <w:p w14:paraId="71D2FD68">
            <w:pPr>
              <w:jc w:val="right"/>
            </w:pPr>
          </w:p>
        </w:tc>
        <w:tc>
          <w:tcPr>
            <w:tcW w:w="0" w:type="auto"/>
            <w:shd w:val="clear" w:color="auto" w:fill="auto"/>
            <w:vAlign w:val="center"/>
          </w:tcPr>
          <w:p w14:paraId="4BA86609">
            <w:pPr>
              <w:jc w:val="right"/>
            </w:pPr>
          </w:p>
        </w:tc>
        <w:tc>
          <w:tcPr>
            <w:tcW w:w="0" w:type="auto"/>
            <w:shd w:val="clear" w:color="auto" w:fill="auto"/>
            <w:vAlign w:val="center"/>
          </w:tcPr>
          <w:p w14:paraId="0F5EC997">
            <w:pPr>
              <w:jc w:val="right"/>
            </w:pPr>
          </w:p>
        </w:tc>
        <w:tc>
          <w:tcPr>
            <w:tcW w:w="0" w:type="auto"/>
            <w:shd w:val="clear" w:color="auto" w:fill="auto"/>
            <w:vAlign w:val="center"/>
          </w:tcPr>
          <w:p w14:paraId="3B79C257">
            <w:pPr>
              <w:jc w:val="right"/>
            </w:pPr>
          </w:p>
        </w:tc>
        <w:tc>
          <w:tcPr>
            <w:tcW w:w="0" w:type="auto"/>
            <w:shd w:val="clear" w:color="auto" w:fill="auto"/>
            <w:vAlign w:val="center"/>
          </w:tcPr>
          <w:p w14:paraId="21E09961">
            <w:pPr>
              <w:jc w:val="right"/>
            </w:pPr>
          </w:p>
        </w:tc>
      </w:tr>
      <w:tr w14:paraId="717C7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shd w:val="clear" w:color="auto" w:fill="auto"/>
            <w:vAlign w:val="center"/>
          </w:tcPr>
          <w:p w14:paraId="0963F878">
            <w:pPr>
              <w:jc w:val="center"/>
            </w:pPr>
            <w:r>
              <w:rPr>
                <w:rFonts w:ascii="宋体" w:hAnsi="宋体" w:eastAsia="宋体" w:cs="宋体"/>
                <w:b w:val="0"/>
                <w:i w:val="0"/>
                <w:color w:val="000000"/>
                <w:sz w:val="18"/>
              </w:rPr>
              <w:t>302</w:t>
            </w:r>
          </w:p>
        </w:tc>
        <w:tc>
          <w:tcPr>
            <w:tcW w:w="0" w:type="auto"/>
            <w:shd w:val="clear" w:color="auto" w:fill="auto"/>
            <w:vAlign w:val="center"/>
          </w:tcPr>
          <w:p w14:paraId="35AECA92">
            <w:pPr>
              <w:jc w:val="center"/>
            </w:pPr>
            <w:r>
              <w:rPr>
                <w:rFonts w:ascii="宋体" w:hAnsi="宋体" w:eastAsia="宋体" w:cs="宋体"/>
                <w:b w:val="0"/>
                <w:i w:val="0"/>
                <w:color w:val="000000"/>
                <w:sz w:val="18"/>
              </w:rPr>
              <w:t>06</w:t>
            </w:r>
          </w:p>
        </w:tc>
        <w:tc>
          <w:tcPr>
            <w:tcW w:w="0" w:type="auto"/>
            <w:shd w:val="clear" w:color="auto" w:fill="auto"/>
            <w:vAlign w:val="center"/>
          </w:tcPr>
          <w:p w14:paraId="13EE3EDB">
            <w:pPr>
              <w:jc w:val="center"/>
            </w:pPr>
            <w:r>
              <w:rPr>
                <w:rFonts w:ascii="宋体" w:hAnsi="宋体" w:eastAsia="宋体" w:cs="宋体"/>
                <w:b w:val="0"/>
                <w:i w:val="0"/>
                <w:color w:val="000000"/>
                <w:sz w:val="18"/>
              </w:rPr>
              <w:t>电费</w:t>
            </w:r>
          </w:p>
        </w:tc>
        <w:tc>
          <w:tcPr>
            <w:tcW w:w="0" w:type="auto"/>
            <w:shd w:val="clear" w:color="auto" w:fill="auto"/>
            <w:vAlign w:val="center"/>
          </w:tcPr>
          <w:p w14:paraId="565F1391">
            <w:pPr>
              <w:jc w:val="center"/>
            </w:pPr>
            <w:r>
              <w:rPr>
                <w:rFonts w:ascii="宋体" w:hAnsi="宋体" w:eastAsia="宋体" w:cs="宋体"/>
                <w:b w:val="0"/>
                <w:i w:val="0"/>
                <w:color w:val="000000"/>
                <w:sz w:val="18"/>
              </w:rPr>
              <w:t>502</w:t>
            </w:r>
          </w:p>
        </w:tc>
        <w:tc>
          <w:tcPr>
            <w:tcW w:w="0" w:type="auto"/>
            <w:shd w:val="clear" w:color="auto" w:fill="auto"/>
            <w:vAlign w:val="center"/>
          </w:tcPr>
          <w:p w14:paraId="5B0EFE7A">
            <w:pPr>
              <w:jc w:val="center"/>
            </w:pPr>
            <w:r>
              <w:rPr>
                <w:rFonts w:ascii="宋体" w:hAnsi="宋体" w:eastAsia="宋体" w:cs="宋体"/>
                <w:b w:val="0"/>
                <w:i w:val="0"/>
                <w:color w:val="000000"/>
                <w:sz w:val="18"/>
              </w:rPr>
              <w:t>01</w:t>
            </w:r>
          </w:p>
        </w:tc>
        <w:tc>
          <w:tcPr>
            <w:tcW w:w="0" w:type="auto"/>
            <w:shd w:val="clear" w:color="auto" w:fill="auto"/>
            <w:vAlign w:val="center"/>
          </w:tcPr>
          <w:p w14:paraId="49DEBF8B">
            <w:pPr>
              <w:jc w:val="center"/>
            </w:pPr>
            <w:r>
              <w:rPr>
                <w:rFonts w:ascii="宋体" w:hAnsi="宋体" w:eastAsia="宋体" w:cs="宋体"/>
                <w:b w:val="0"/>
                <w:i w:val="0"/>
                <w:color w:val="000000"/>
                <w:sz w:val="18"/>
              </w:rPr>
              <w:t>办公经费</w:t>
            </w:r>
          </w:p>
        </w:tc>
        <w:tc>
          <w:tcPr>
            <w:tcW w:w="0" w:type="auto"/>
            <w:shd w:val="clear" w:color="auto" w:fill="auto"/>
            <w:vAlign w:val="center"/>
          </w:tcPr>
          <w:p w14:paraId="4AD9A1B9">
            <w:pPr>
              <w:jc w:val="right"/>
            </w:pPr>
            <w:r>
              <w:rPr>
                <w:rFonts w:ascii="宋体" w:hAnsi="宋体" w:eastAsia="宋体" w:cs="宋体"/>
                <w:b w:val="0"/>
                <w:i w:val="0"/>
                <w:color w:val="000000"/>
                <w:sz w:val="18"/>
              </w:rPr>
              <w:t>3.00</w:t>
            </w:r>
          </w:p>
        </w:tc>
        <w:tc>
          <w:tcPr>
            <w:tcW w:w="0" w:type="auto"/>
            <w:shd w:val="clear" w:color="auto" w:fill="auto"/>
            <w:vAlign w:val="center"/>
          </w:tcPr>
          <w:p w14:paraId="72C12E9F">
            <w:pPr>
              <w:jc w:val="right"/>
            </w:pPr>
            <w:r>
              <w:rPr>
                <w:rFonts w:ascii="宋体" w:hAnsi="宋体" w:eastAsia="宋体" w:cs="宋体"/>
                <w:b w:val="0"/>
                <w:i w:val="0"/>
                <w:color w:val="000000"/>
                <w:sz w:val="18"/>
              </w:rPr>
              <w:t>3.00</w:t>
            </w:r>
          </w:p>
        </w:tc>
        <w:tc>
          <w:tcPr>
            <w:tcW w:w="0" w:type="auto"/>
            <w:shd w:val="clear" w:color="auto" w:fill="auto"/>
            <w:vAlign w:val="center"/>
          </w:tcPr>
          <w:p w14:paraId="01787307">
            <w:pPr>
              <w:jc w:val="right"/>
            </w:pPr>
            <w:r>
              <w:rPr>
                <w:rFonts w:ascii="宋体" w:hAnsi="宋体" w:eastAsia="宋体" w:cs="宋体"/>
                <w:b w:val="0"/>
                <w:i w:val="0"/>
                <w:color w:val="000000"/>
                <w:sz w:val="18"/>
              </w:rPr>
              <w:t>3.00</w:t>
            </w:r>
          </w:p>
        </w:tc>
        <w:tc>
          <w:tcPr>
            <w:tcW w:w="0" w:type="auto"/>
            <w:shd w:val="clear" w:color="auto" w:fill="auto"/>
            <w:vAlign w:val="center"/>
          </w:tcPr>
          <w:p w14:paraId="2344061B">
            <w:pPr>
              <w:jc w:val="right"/>
            </w:pPr>
          </w:p>
        </w:tc>
        <w:tc>
          <w:tcPr>
            <w:tcW w:w="0" w:type="auto"/>
            <w:shd w:val="clear" w:color="auto" w:fill="auto"/>
            <w:vAlign w:val="center"/>
          </w:tcPr>
          <w:p w14:paraId="6A3DA193">
            <w:pPr>
              <w:jc w:val="right"/>
            </w:pPr>
          </w:p>
        </w:tc>
        <w:tc>
          <w:tcPr>
            <w:tcW w:w="0" w:type="auto"/>
            <w:shd w:val="clear" w:color="auto" w:fill="auto"/>
            <w:vAlign w:val="center"/>
          </w:tcPr>
          <w:p w14:paraId="69255A9B">
            <w:pPr>
              <w:jc w:val="right"/>
            </w:pPr>
          </w:p>
        </w:tc>
        <w:tc>
          <w:tcPr>
            <w:tcW w:w="0" w:type="auto"/>
            <w:shd w:val="clear" w:color="auto" w:fill="auto"/>
            <w:vAlign w:val="center"/>
          </w:tcPr>
          <w:p w14:paraId="7CACCEEC">
            <w:pPr>
              <w:jc w:val="right"/>
            </w:pPr>
          </w:p>
        </w:tc>
        <w:tc>
          <w:tcPr>
            <w:tcW w:w="0" w:type="auto"/>
            <w:shd w:val="clear" w:color="auto" w:fill="auto"/>
            <w:vAlign w:val="center"/>
          </w:tcPr>
          <w:p w14:paraId="5663602D">
            <w:pPr>
              <w:jc w:val="right"/>
            </w:pPr>
          </w:p>
        </w:tc>
        <w:tc>
          <w:tcPr>
            <w:tcW w:w="0" w:type="auto"/>
            <w:shd w:val="clear" w:color="auto" w:fill="auto"/>
            <w:vAlign w:val="center"/>
          </w:tcPr>
          <w:p w14:paraId="1D0AD203">
            <w:pPr>
              <w:jc w:val="right"/>
            </w:pPr>
          </w:p>
        </w:tc>
        <w:tc>
          <w:tcPr>
            <w:tcW w:w="0" w:type="auto"/>
            <w:shd w:val="clear" w:color="auto" w:fill="auto"/>
            <w:vAlign w:val="center"/>
          </w:tcPr>
          <w:p w14:paraId="13CAA755">
            <w:pPr>
              <w:jc w:val="right"/>
            </w:pPr>
          </w:p>
        </w:tc>
        <w:tc>
          <w:tcPr>
            <w:tcW w:w="0" w:type="auto"/>
            <w:shd w:val="clear" w:color="auto" w:fill="auto"/>
            <w:vAlign w:val="center"/>
          </w:tcPr>
          <w:p w14:paraId="07396EA4">
            <w:pPr>
              <w:jc w:val="right"/>
            </w:pPr>
          </w:p>
        </w:tc>
        <w:tc>
          <w:tcPr>
            <w:tcW w:w="0" w:type="auto"/>
            <w:shd w:val="clear" w:color="auto" w:fill="auto"/>
            <w:vAlign w:val="center"/>
          </w:tcPr>
          <w:p w14:paraId="5635323B">
            <w:pPr>
              <w:jc w:val="right"/>
            </w:pPr>
          </w:p>
        </w:tc>
      </w:tr>
      <w:tr w14:paraId="2654D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shd w:val="clear" w:color="auto" w:fill="auto"/>
            <w:vAlign w:val="center"/>
          </w:tcPr>
          <w:p w14:paraId="0925A109">
            <w:pPr>
              <w:jc w:val="center"/>
            </w:pPr>
            <w:r>
              <w:rPr>
                <w:rFonts w:ascii="宋体" w:hAnsi="宋体" w:eastAsia="宋体" w:cs="宋体"/>
                <w:b w:val="0"/>
                <w:i w:val="0"/>
                <w:color w:val="000000"/>
                <w:sz w:val="18"/>
              </w:rPr>
              <w:t>302</w:t>
            </w:r>
          </w:p>
        </w:tc>
        <w:tc>
          <w:tcPr>
            <w:tcW w:w="0" w:type="auto"/>
            <w:shd w:val="clear" w:color="auto" w:fill="auto"/>
            <w:vAlign w:val="center"/>
          </w:tcPr>
          <w:p w14:paraId="49803AF6">
            <w:pPr>
              <w:jc w:val="center"/>
            </w:pPr>
            <w:r>
              <w:rPr>
                <w:rFonts w:ascii="宋体" w:hAnsi="宋体" w:eastAsia="宋体" w:cs="宋体"/>
                <w:b w:val="0"/>
                <w:i w:val="0"/>
                <w:color w:val="000000"/>
                <w:sz w:val="18"/>
              </w:rPr>
              <w:t>99</w:t>
            </w:r>
          </w:p>
        </w:tc>
        <w:tc>
          <w:tcPr>
            <w:tcW w:w="0" w:type="auto"/>
            <w:shd w:val="clear" w:color="auto" w:fill="auto"/>
            <w:vAlign w:val="center"/>
          </w:tcPr>
          <w:p w14:paraId="64161C23">
            <w:pPr>
              <w:jc w:val="center"/>
            </w:pPr>
            <w:r>
              <w:rPr>
                <w:rFonts w:ascii="宋体" w:hAnsi="宋体" w:eastAsia="宋体" w:cs="宋体"/>
                <w:b w:val="0"/>
                <w:i w:val="0"/>
                <w:color w:val="000000"/>
                <w:sz w:val="18"/>
              </w:rPr>
              <w:t>其他商品和服务支出</w:t>
            </w:r>
          </w:p>
        </w:tc>
        <w:tc>
          <w:tcPr>
            <w:tcW w:w="0" w:type="auto"/>
            <w:shd w:val="clear" w:color="auto" w:fill="auto"/>
            <w:vAlign w:val="center"/>
          </w:tcPr>
          <w:p w14:paraId="5E81DAA4">
            <w:pPr>
              <w:jc w:val="center"/>
            </w:pPr>
            <w:r>
              <w:rPr>
                <w:rFonts w:ascii="宋体" w:hAnsi="宋体" w:eastAsia="宋体" w:cs="宋体"/>
                <w:b w:val="0"/>
                <w:i w:val="0"/>
                <w:color w:val="000000"/>
                <w:sz w:val="18"/>
              </w:rPr>
              <w:t>502</w:t>
            </w:r>
          </w:p>
        </w:tc>
        <w:tc>
          <w:tcPr>
            <w:tcW w:w="0" w:type="auto"/>
            <w:shd w:val="clear" w:color="auto" w:fill="auto"/>
            <w:vAlign w:val="center"/>
          </w:tcPr>
          <w:p w14:paraId="42943A57">
            <w:pPr>
              <w:jc w:val="center"/>
            </w:pPr>
            <w:r>
              <w:rPr>
                <w:rFonts w:ascii="宋体" w:hAnsi="宋体" w:eastAsia="宋体" w:cs="宋体"/>
                <w:b w:val="0"/>
                <w:i w:val="0"/>
                <w:color w:val="000000"/>
                <w:sz w:val="18"/>
              </w:rPr>
              <w:t>99</w:t>
            </w:r>
          </w:p>
        </w:tc>
        <w:tc>
          <w:tcPr>
            <w:tcW w:w="0" w:type="auto"/>
            <w:shd w:val="clear" w:color="auto" w:fill="auto"/>
            <w:vAlign w:val="center"/>
          </w:tcPr>
          <w:p w14:paraId="0561462C">
            <w:pPr>
              <w:jc w:val="center"/>
            </w:pPr>
            <w:r>
              <w:rPr>
                <w:rFonts w:ascii="宋体" w:hAnsi="宋体" w:eastAsia="宋体" w:cs="宋体"/>
                <w:b w:val="0"/>
                <w:i w:val="0"/>
                <w:color w:val="000000"/>
                <w:sz w:val="18"/>
              </w:rPr>
              <w:t>其他商品和服务支出</w:t>
            </w:r>
          </w:p>
        </w:tc>
        <w:tc>
          <w:tcPr>
            <w:tcW w:w="0" w:type="auto"/>
            <w:shd w:val="clear" w:color="auto" w:fill="auto"/>
            <w:vAlign w:val="center"/>
          </w:tcPr>
          <w:p w14:paraId="7488A291">
            <w:pPr>
              <w:jc w:val="right"/>
            </w:pPr>
            <w:r>
              <w:rPr>
                <w:rFonts w:ascii="宋体" w:hAnsi="宋体" w:eastAsia="宋体" w:cs="宋体"/>
                <w:b w:val="0"/>
                <w:i w:val="0"/>
                <w:color w:val="000000"/>
                <w:sz w:val="18"/>
              </w:rPr>
              <w:t>219.51</w:t>
            </w:r>
          </w:p>
        </w:tc>
        <w:tc>
          <w:tcPr>
            <w:tcW w:w="0" w:type="auto"/>
            <w:shd w:val="clear" w:color="auto" w:fill="auto"/>
            <w:vAlign w:val="center"/>
          </w:tcPr>
          <w:p w14:paraId="2805C85E">
            <w:pPr>
              <w:jc w:val="right"/>
            </w:pPr>
            <w:r>
              <w:rPr>
                <w:rFonts w:ascii="宋体" w:hAnsi="宋体" w:eastAsia="宋体" w:cs="宋体"/>
                <w:b w:val="0"/>
                <w:i w:val="0"/>
                <w:color w:val="000000"/>
                <w:sz w:val="18"/>
              </w:rPr>
              <w:t>219.51</w:t>
            </w:r>
          </w:p>
        </w:tc>
        <w:tc>
          <w:tcPr>
            <w:tcW w:w="0" w:type="auto"/>
            <w:shd w:val="clear" w:color="auto" w:fill="auto"/>
            <w:vAlign w:val="center"/>
          </w:tcPr>
          <w:p w14:paraId="5EF82786">
            <w:pPr>
              <w:jc w:val="right"/>
            </w:pPr>
            <w:r>
              <w:rPr>
                <w:rFonts w:ascii="宋体" w:hAnsi="宋体" w:eastAsia="宋体" w:cs="宋体"/>
                <w:b w:val="0"/>
                <w:i w:val="0"/>
                <w:color w:val="000000"/>
                <w:sz w:val="18"/>
              </w:rPr>
              <w:t>219.51</w:t>
            </w:r>
          </w:p>
        </w:tc>
        <w:tc>
          <w:tcPr>
            <w:tcW w:w="0" w:type="auto"/>
            <w:shd w:val="clear" w:color="auto" w:fill="auto"/>
            <w:vAlign w:val="center"/>
          </w:tcPr>
          <w:p w14:paraId="23DAE60F">
            <w:pPr>
              <w:jc w:val="right"/>
            </w:pPr>
          </w:p>
        </w:tc>
        <w:tc>
          <w:tcPr>
            <w:tcW w:w="0" w:type="auto"/>
            <w:shd w:val="clear" w:color="auto" w:fill="auto"/>
            <w:vAlign w:val="center"/>
          </w:tcPr>
          <w:p w14:paraId="74BB1D10">
            <w:pPr>
              <w:jc w:val="right"/>
            </w:pPr>
          </w:p>
        </w:tc>
        <w:tc>
          <w:tcPr>
            <w:tcW w:w="0" w:type="auto"/>
            <w:shd w:val="clear" w:color="auto" w:fill="auto"/>
            <w:vAlign w:val="center"/>
          </w:tcPr>
          <w:p w14:paraId="7C9562BE">
            <w:pPr>
              <w:jc w:val="right"/>
            </w:pPr>
          </w:p>
        </w:tc>
        <w:tc>
          <w:tcPr>
            <w:tcW w:w="0" w:type="auto"/>
            <w:shd w:val="clear" w:color="auto" w:fill="auto"/>
            <w:vAlign w:val="center"/>
          </w:tcPr>
          <w:p w14:paraId="0DC5F5A1">
            <w:pPr>
              <w:jc w:val="right"/>
            </w:pPr>
          </w:p>
        </w:tc>
        <w:tc>
          <w:tcPr>
            <w:tcW w:w="0" w:type="auto"/>
            <w:shd w:val="clear" w:color="auto" w:fill="auto"/>
            <w:vAlign w:val="center"/>
          </w:tcPr>
          <w:p w14:paraId="5425B181">
            <w:pPr>
              <w:jc w:val="right"/>
            </w:pPr>
          </w:p>
        </w:tc>
        <w:tc>
          <w:tcPr>
            <w:tcW w:w="0" w:type="auto"/>
            <w:shd w:val="clear" w:color="auto" w:fill="auto"/>
            <w:vAlign w:val="center"/>
          </w:tcPr>
          <w:p w14:paraId="4D2F0781">
            <w:pPr>
              <w:jc w:val="right"/>
            </w:pPr>
          </w:p>
        </w:tc>
        <w:tc>
          <w:tcPr>
            <w:tcW w:w="0" w:type="auto"/>
            <w:shd w:val="clear" w:color="auto" w:fill="auto"/>
            <w:vAlign w:val="center"/>
          </w:tcPr>
          <w:p w14:paraId="791E6E7A">
            <w:pPr>
              <w:jc w:val="right"/>
            </w:pPr>
          </w:p>
        </w:tc>
        <w:tc>
          <w:tcPr>
            <w:tcW w:w="0" w:type="auto"/>
            <w:shd w:val="clear" w:color="auto" w:fill="auto"/>
            <w:vAlign w:val="center"/>
          </w:tcPr>
          <w:p w14:paraId="5A46E784">
            <w:pPr>
              <w:jc w:val="right"/>
            </w:pPr>
          </w:p>
        </w:tc>
        <w:tc>
          <w:tcPr>
            <w:tcW w:w="0" w:type="auto"/>
            <w:shd w:val="clear" w:color="auto" w:fill="auto"/>
            <w:vAlign w:val="center"/>
          </w:tcPr>
          <w:p w14:paraId="4E8C704D">
            <w:pPr>
              <w:jc w:val="right"/>
            </w:pPr>
          </w:p>
        </w:tc>
      </w:tr>
      <w:tr w14:paraId="5E24A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583EC49">
            <w:pPr>
              <w:jc w:val="center"/>
            </w:pPr>
            <w:r>
              <w:rPr>
                <w:rFonts w:ascii="宋体" w:hAnsi="宋体" w:eastAsia="宋体" w:cs="宋体"/>
                <w:b w:val="0"/>
                <w:i w:val="0"/>
                <w:color w:val="000000"/>
                <w:sz w:val="18"/>
              </w:rPr>
              <w:t>302</w:t>
            </w:r>
          </w:p>
        </w:tc>
        <w:tc>
          <w:tcPr>
            <w:tcW w:w="0" w:type="auto"/>
            <w:shd w:val="clear" w:color="auto" w:fill="auto"/>
            <w:vAlign w:val="center"/>
          </w:tcPr>
          <w:p w14:paraId="638AA7CE">
            <w:pPr>
              <w:jc w:val="center"/>
            </w:pPr>
            <w:r>
              <w:rPr>
                <w:rFonts w:ascii="宋体" w:hAnsi="宋体" w:eastAsia="宋体" w:cs="宋体"/>
                <w:b w:val="0"/>
                <w:i w:val="0"/>
                <w:color w:val="000000"/>
                <w:sz w:val="18"/>
              </w:rPr>
              <w:t>01</w:t>
            </w:r>
          </w:p>
        </w:tc>
        <w:tc>
          <w:tcPr>
            <w:tcW w:w="0" w:type="auto"/>
            <w:shd w:val="clear" w:color="auto" w:fill="auto"/>
            <w:vAlign w:val="center"/>
          </w:tcPr>
          <w:p w14:paraId="1D1C42D6">
            <w:pPr>
              <w:jc w:val="center"/>
            </w:pPr>
            <w:r>
              <w:rPr>
                <w:rFonts w:ascii="宋体" w:hAnsi="宋体" w:eastAsia="宋体" w:cs="宋体"/>
                <w:b w:val="0"/>
                <w:i w:val="0"/>
                <w:color w:val="000000"/>
                <w:sz w:val="18"/>
              </w:rPr>
              <w:t>办公费</w:t>
            </w:r>
          </w:p>
        </w:tc>
        <w:tc>
          <w:tcPr>
            <w:tcW w:w="0" w:type="auto"/>
            <w:shd w:val="clear" w:color="auto" w:fill="auto"/>
            <w:vAlign w:val="center"/>
          </w:tcPr>
          <w:p w14:paraId="7D8417D4">
            <w:pPr>
              <w:jc w:val="center"/>
            </w:pPr>
            <w:r>
              <w:rPr>
                <w:rFonts w:ascii="宋体" w:hAnsi="宋体" w:eastAsia="宋体" w:cs="宋体"/>
                <w:b w:val="0"/>
                <w:i w:val="0"/>
                <w:color w:val="000000"/>
                <w:sz w:val="18"/>
              </w:rPr>
              <w:t>502</w:t>
            </w:r>
          </w:p>
        </w:tc>
        <w:tc>
          <w:tcPr>
            <w:tcW w:w="0" w:type="auto"/>
            <w:shd w:val="clear" w:color="auto" w:fill="auto"/>
            <w:vAlign w:val="center"/>
          </w:tcPr>
          <w:p w14:paraId="7D686BD7">
            <w:pPr>
              <w:jc w:val="center"/>
            </w:pPr>
            <w:r>
              <w:rPr>
                <w:rFonts w:ascii="宋体" w:hAnsi="宋体" w:eastAsia="宋体" w:cs="宋体"/>
                <w:b w:val="0"/>
                <w:i w:val="0"/>
                <w:color w:val="000000"/>
                <w:sz w:val="18"/>
              </w:rPr>
              <w:t>01</w:t>
            </w:r>
          </w:p>
        </w:tc>
        <w:tc>
          <w:tcPr>
            <w:tcW w:w="0" w:type="auto"/>
            <w:shd w:val="clear" w:color="auto" w:fill="auto"/>
            <w:vAlign w:val="center"/>
          </w:tcPr>
          <w:p w14:paraId="39D9D6CC">
            <w:pPr>
              <w:jc w:val="center"/>
            </w:pPr>
            <w:r>
              <w:rPr>
                <w:rFonts w:ascii="宋体" w:hAnsi="宋体" w:eastAsia="宋体" w:cs="宋体"/>
                <w:b w:val="0"/>
                <w:i w:val="0"/>
                <w:color w:val="000000"/>
                <w:sz w:val="18"/>
              </w:rPr>
              <w:t>办公经费</w:t>
            </w:r>
          </w:p>
        </w:tc>
        <w:tc>
          <w:tcPr>
            <w:tcW w:w="0" w:type="auto"/>
            <w:shd w:val="clear" w:color="auto" w:fill="auto"/>
            <w:vAlign w:val="center"/>
          </w:tcPr>
          <w:p w14:paraId="525529C0">
            <w:pPr>
              <w:jc w:val="right"/>
            </w:pPr>
            <w:r>
              <w:rPr>
                <w:rFonts w:ascii="宋体" w:hAnsi="宋体" w:eastAsia="宋体" w:cs="宋体"/>
                <w:b w:val="0"/>
                <w:i w:val="0"/>
                <w:color w:val="000000"/>
                <w:sz w:val="18"/>
              </w:rPr>
              <w:t>410.00</w:t>
            </w:r>
          </w:p>
        </w:tc>
        <w:tc>
          <w:tcPr>
            <w:tcW w:w="0" w:type="auto"/>
            <w:shd w:val="clear" w:color="auto" w:fill="auto"/>
            <w:vAlign w:val="center"/>
          </w:tcPr>
          <w:p w14:paraId="6C6AA31A">
            <w:pPr>
              <w:jc w:val="right"/>
            </w:pPr>
            <w:r>
              <w:rPr>
                <w:rFonts w:ascii="宋体" w:hAnsi="宋体" w:eastAsia="宋体" w:cs="宋体"/>
                <w:b w:val="0"/>
                <w:i w:val="0"/>
                <w:color w:val="000000"/>
                <w:sz w:val="18"/>
              </w:rPr>
              <w:t>410.00</w:t>
            </w:r>
          </w:p>
        </w:tc>
        <w:tc>
          <w:tcPr>
            <w:tcW w:w="0" w:type="auto"/>
            <w:shd w:val="clear" w:color="auto" w:fill="auto"/>
            <w:vAlign w:val="center"/>
          </w:tcPr>
          <w:p w14:paraId="31BF086E">
            <w:pPr>
              <w:jc w:val="right"/>
            </w:pPr>
            <w:r>
              <w:rPr>
                <w:rFonts w:ascii="宋体" w:hAnsi="宋体" w:eastAsia="宋体" w:cs="宋体"/>
                <w:b w:val="0"/>
                <w:i w:val="0"/>
                <w:color w:val="000000"/>
                <w:sz w:val="18"/>
              </w:rPr>
              <w:t>410.00</w:t>
            </w:r>
          </w:p>
        </w:tc>
        <w:tc>
          <w:tcPr>
            <w:tcW w:w="0" w:type="auto"/>
            <w:shd w:val="clear" w:color="auto" w:fill="auto"/>
            <w:vAlign w:val="center"/>
          </w:tcPr>
          <w:p w14:paraId="2FB9C446">
            <w:pPr>
              <w:jc w:val="right"/>
            </w:pPr>
          </w:p>
        </w:tc>
        <w:tc>
          <w:tcPr>
            <w:tcW w:w="0" w:type="auto"/>
            <w:shd w:val="clear" w:color="auto" w:fill="auto"/>
            <w:vAlign w:val="center"/>
          </w:tcPr>
          <w:p w14:paraId="6DAB6A84">
            <w:pPr>
              <w:jc w:val="right"/>
            </w:pPr>
          </w:p>
        </w:tc>
        <w:tc>
          <w:tcPr>
            <w:tcW w:w="0" w:type="auto"/>
            <w:shd w:val="clear" w:color="auto" w:fill="auto"/>
            <w:vAlign w:val="center"/>
          </w:tcPr>
          <w:p w14:paraId="620C9899">
            <w:pPr>
              <w:jc w:val="right"/>
            </w:pPr>
          </w:p>
        </w:tc>
        <w:tc>
          <w:tcPr>
            <w:tcW w:w="0" w:type="auto"/>
            <w:shd w:val="clear" w:color="auto" w:fill="auto"/>
            <w:vAlign w:val="center"/>
          </w:tcPr>
          <w:p w14:paraId="1D72F3B9">
            <w:pPr>
              <w:jc w:val="right"/>
            </w:pPr>
          </w:p>
        </w:tc>
        <w:tc>
          <w:tcPr>
            <w:tcW w:w="0" w:type="auto"/>
            <w:shd w:val="clear" w:color="auto" w:fill="auto"/>
            <w:vAlign w:val="center"/>
          </w:tcPr>
          <w:p w14:paraId="02BE6649">
            <w:pPr>
              <w:jc w:val="right"/>
            </w:pPr>
          </w:p>
        </w:tc>
        <w:tc>
          <w:tcPr>
            <w:tcW w:w="0" w:type="auto"/>
            <w:shd w:val="clear" w:color="auto" w:fill="auto"/>
            <w:vAlign w:val="center"/>
          </w:tcPr>
          <w:p w14:paraId="01E68EFA">
            <w:pPr>
              <w:jc w:val="right"/>
            </w:pPr>
          </w:p>
        </w:tc>
        <w:tc>
          <w:tcPr>
            <w:tcW w:w="0" w:type="auto"/>
            <w:shd w:val="clear" w:color="auto" w:fill="auto"/>
            <w:vAlign w:val="center"/>
          </w:tcPr>
          <w:p w14:paraId="0768B7A6">
            <w:pPr>
              <w:jc w:val="right"/>
            </w:pPr>
          </w:p>
        </w:tc>
        <w:tc>
          <w:tcPr>
            <w:tcW w:w="0" w:type="auto"/>
            <w:shd w:val="clear" w:color="auto" w:fill="auto"/>
            <w:vAlign w:val="center"/>
          </w:tcPr>
          <w:p w14:paraId="0041AA8F">
            <w:pPr>
              <w:jc w:val="right"/>
            </w:pPr>
          </w:p>
        </w:tc>
        <w:tc>
          <w:tcPr>
            <w:tcW w:w="0" w:type="auto"/>
            <w:shd w:val="clear" w:color="auto" w:fill="auto"/>
            <w:vAlign w:val="center"/>
          </w:tcPr>
          <w:p w14:paraId="25737E76">
            <w:pPr>
              <w:jc w:val="right"/>
            </w:pPr>
          </w:p>
        </w:tc>
      </w:tr>
      <w:tr w14:paraId="7AF00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shd w:val="clear" w:color="auto" w:fill="auto"/>
            <w:vAlign w:val="center"/>
          </w:tcPr>
          <w:p w14:paraId="01DE9557">
            <w:pPr>
              <w:jc w:val="center"/>
            </w:pPr>
            <w:r>
              <w:rPr>
                <w:rFonts w:ascii="宋体" w:hAnsi="宋体" w:eastAsia="宋体" w:cs="宋体"/>
                <w:b w:val="0"/>
                <w:i w:val="0"/>
                <w:color w:val="000000"/>
                <w:sz w:val="18"/>
              </w:rPr>
              <w:t>302</w:t>
            </w:r>
          </w:p>
        </w:tc>
        <w:tc>
          <w:tcPr>
            <w:tcW w:w="0" w:type="auto"/>
            <w:shd w:val="clear" w:color="auto" w:fill="auto"/>
            <w:vAlign w:val="center"/>
          </w:tcPr>
          <w:p w14:paraId="351705D3">
            <w:pPr>
              <w:jc w:val="center"/>
            </w:pPr>
            <w:r>
              <w:rPr>
                <w:rFonts w:ascii="宋体" w:hAnsi="宋体" w:eastAsia="宋体" w:cs="宋体"/>
                <w:b w:val="0"/>
                <w:i w:val="0"/>
                <w:color w:val="000000"/>
                <w:sz w:val="18"/>
              </w:rPr>
              <w:t>39</w:t>
            </w:r>
          </w:p>
        </w:tc>
        <w:tc>
          <w:tcPr>
            <w:tcW w:w="0" w:type="auto"/>
            <w:shd w:val="clear" w:color="auto" w:fill="auto"/>
            <w:vAlign w:val="center"/>
          </w:tcPr>
          <w:p w14:paraId="14CB83C5">
            <w:pPr>
              <w:jc w:val="center"/>
            </w:pPr>
            <w:r>
              <w:rPr>
                <w:rFonts w:ascii="宋体" w:hAnsi="宋体" w:eastAsia="宋体" w:cs="宋体"/>
                <w:b w:val="0"/>
                <w:i w:val="0"/>
                <w:color w:val="000000"/>
                <w:sz w:val="18"/>
              </w:rPr>
              <w:t>其他交通费用</w:t>
            </w:r>
          </w:p>
        </w:tc>
        <w:tc>
          <w:tcPr>
            <w:tcW w:w="0" w:type="auto"/>
            <w:shd w:val="clear" w:color="auto" w:fill="auto"/>
            <w:vAlign w:val="center"/>
          </w:tcPr>
          <w:p w14:paraId="55054D30">
            <w:pPr>
              <w:jc w:val="center"/>
            </w:pPr>
            <w:r>
              <w:rPr>
                <w:rFonts w:ascii="宋体" w:hAnsi="宋体" w:eastAsia="宋体" w:cs="宋体"/>
                <w:b w:val="0"/>
                <w:i w:val="0"/>
                <w:color w:val="000000"/>
                <w:sz w:val="18"/>
              </w:rPr>
              <w:t>502</w:t>
            </w:r>
          </w:p>
        </w:tc>
        <w:tc>
          <w:tcPr>
            <w:tcW w:w="0" w:type="auto"/>
            <w:shd w:val="clear" w:color="auto" w:fill="auto"/>
            <w:vAlign w:val="center"/>
          </w:tcPr>
          <w:p w14:paraId="53A41290">
            <w:pPr>
              <w:jc w:val="center"/>
            </w:pPr>
            <w:r>
              <w:rPr>
                <w:rFonts w:ascii="宋体" w:hAnsi="宋体" w:eastAsia="宋体" w:cs="宋体"/>
                <w:b w:val="0"/>
                <w:i w:val="0"/>
                <w:color w:val="000000"/>
                <w:sz w:val="18"/>
              </w:rPr>
              <w:t>01</w:t>
            </w:r>
          </w:p>
        </w:tc>
        <w:tc>
          <w:tcPr>
            <w:tcW w:w="0" w:type="auto"/>
            <w:shd w:val="clear" w:color="auto" w:fill="auto"/>
            <w:vAlign w:val="center"/>
          </w:tcPr>
          <w:p w14:paraId="4B16DFD0">
            <w:pPr>
              <w:jc w:val="center"/>
            </w:pPr>
            <w:r>
              <w:rPr>
                <w:rFonts w:ascii="宋体" w:hAnsi="宋体" w:eastAsia="宋体" w:cs="宋体"/>
                <w:b w:val="0"/>
                <w:i w:val="0"/>
                <w:color w:val="000000"/>
                <w:sz w:val="18"/>
              </w:rPr>
              <w:t>办公经费</w:t>
            </w:r>
          </w:p>
        </w:tc>
        <w:tc>
          <w:tcPr>
            <w:tcW w:w="0" w:type="auto"/>
            <w:shd w:val="clear" w:color="auto" w:fill="auto"/>
            <w:vAlign w:val="center"/>
          </w:tcPr>
          <w:p w14:paraId="40506072">
            <w:pPr>
              <w:jc w:val="right"/>
            </w:pPr>
            <w:r>
              <w:rPr>
                <w:rFonts w:ascii="宋体" w:hAnsi="宋体" w:eastAsia="宋体" w:cs="宋体"/>
                <w:b w:val="0"/>
                <w:i w:val="0"/>
                <w:color w:val="000000"/>
                <w:sz w:val="18"/>
              </w:rPr>
              <w:t>14.96</w:t>
            </w:r>
          </w:p>
        </w:tc>
        <w:tc>
          <w:tcPr>
            <w:tcW w:w="0" w:type="auto"/>
            <w:shd w:val="clear" w:color="auto" w:fill="auto"/>
            <w:vAlign w:val="center"/>
          </w:tcPr>
          <w:p w14:paraId="797B0F77">
            <w:pPr>
              <w:jc w:val="right"/>
            </w:pPr>
            <w:r>
              <w:rPr>
                <w:rFonts w:ascii="宋体" w:hAnsi="宋体" w:eastAsia="宋体" w:cs="宋体"/>
                <w:b w:val="0"/>
                <w:i w:val="0"/>
                <w:color w:val="000000"/>
                <w:sz w:val="18"/>
              </w:rPr>
              <w:t>14.96</w:t>
            </w:r>
          </w:p>
        </w:tc>
        <w:tc>
          <w:tcPr>
            <w:tcW w:w="0" w:type="auto"/>
            <w:shd w:val="clear" w:color="auto" w:fill="auto"/>
            <w:vAlign w:val="center"/>
          </w:tcPr>
          <w:p w14:paraId="4B3DB7B2">
            <w:pPr>
              <w:jc w:val="right"/>
            </w:pPr>
            <w:r>
              <w:rPr>
                <w:rFonts w:ascii="宋体" w:hAnsi="宋体" w:eastAsia="宋体" w:cs="宋体"/>
                <w:b w:val="0"/>
                <w:i w:val="0"/>
                <w:color w:val="000000"/>
                <w:sz w:val="18"/>
              </w:rPr>
              <w:t>14.96</w:t>
            </w:r>
          </w:p>
        </w:tc>
        <w:tc>
          <w:tcPr>
            <w:tcW w:w="0" w:type="auto"/>
            <w:shd w:val="clear" w:color="auto" w:fill="auto"/>
            <w:vAlign w:val="center"/>
          </w:tcPr>
          <w:p w14:paraId="756D2EFA">
            <w:pPr>
              <w:jc w:val="right"/>
            </w:pPr>
          </w:p>
        </w:tc>
        <w:tc>
          <w:tcPr>
            <w:tcW w:w="0" w:type="auto"/>
            <w:shd w:val="clear" w:color="auto" w:fill="auto"/>
            <w:vAlign w:val="center"/>
          </w:tcPr>
          <w:p w14:paraId="47889107">
            <w:pPr>
              <w:jc w:val="right"/>
            </w:pPr>
          </w:p>
        </w:tc>
        <w:tc>
          <w:tcPr>
            <w:tcW w:w="0" w:type="auto"/>
            <w:shd w:val="clear" w:color="auto" w:fill="auto"/>
            <w:vAlign w:val="center"/>
          </w:tcPr>
          <w:p w14:paraId="75FD13B6">
            <w:pPr>
              <w:jc w:val="right"/>
            </w:pPr>
          </w:p>
        </w:tc>
        <w:tc>
          <w:tcPr>
            <w:tcW w:w="0" w:type="auto"/>
            <w:shd w:val="clear" w:color="auto" w:fill="auto"/>
            <w:vAlign w:val="center"/>
          </w:tcPr>
          <w:p w14:paraId="66E5DE48">
            <w:pPr>
              <w:jc w:val="right"/>
            </w:pPr>
          </w:p>
        </w:tc>
        <w:tc>
          <w:tcPr>
            <w:tcW w:w="0" w:type="auto"/>
            <w:shd w:val="clear" w:color="auto" w:fill="auto"/>
            <w:vAlign w:val="center"/>
          </w:tcPr>
          <w:p w14:paraId="7540DD5B">
            <w:pPr>
              <w:jc w:val="right"/>
            </w:pPr>
          </w:p>
        </w:tc>
        <w:tc>
          <w:tcPr>
            <w:tcW w:w="0" w:type="auto"/>
            <w:shd w:val="clear" w:color="auto" w:fill="auto"/>
            <w:vAlign w:val="center"/>
          </w:tcPr>
          <w:p w14:paraId="50EF433B">
            <w:pPr>
              <w:jc w:val="right"/>
            </w:pPr>
          </w:p>
        </w:tc>
        <w:tc>
          <w:tcPr>
            <w:tcW w:w="0" w:type="auto"/>
            <w:shd w:val="clear" w:color="auto" w:fill="auto"/>
            <w:vAlign w:val="center"/>
          </w:tcPr>
          <w:p w14:paraId="58A5B7E6">
            <w:pPr>
              <w:jc w:val="right"/>
            </w:pPr>
          </w:p>
        </w:tc>
        <w:tc>
          <w:tcPr>
            <w:tcW w:w="0" w:type="auto"/>
            <w:shd w:val="clear" w:color="auto" w:fill="auto"/>
            <w:vAlign w:val="center"/>
          </w:tcPr>
          <w:p w14:paraId="6850D1C5">
            <w:pPr>
              <w:jc w:val="right"/>
            </w:pPr>
          </w:p>
        </w:tc>
        <w:tc>
          <w:tcPr>
            <w:tcW w:w="0" w:type="auto"/>
            <w:shd w:val="clear" w:color="auto" w:fill="auto"/>
            <w:vAlign w:val="center"/>
          </w:tcPr>
          <w:p w14:paraId="4FE5BFF8">
            <w:pPr>
              <w:jc w:val="right"/>
            </w:pPr>
          </w:p>
        </w:tc>
      </w:tr>
      <w:tr w14:paraId="11308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394BF5A">
            <w:pPr>
              <w:jc w:val="center"/>
            </w:pPr>
            <w:r>
              <w:rPr>
                <w:rFonts w:ascii="宋体" w:hAnsi="宋体" w:eastAsia="宋体" w:cs="宋体"/>
                <w:b w:val="0"/>
                <w:i w:val="0"/>
                <w:color w:val="000000"/>
                <w:sz w:val="18"/>
              </w:rPr>
              <w:t>302</w:t>
            </w:r>
          </w:p>
        </w:tc>
        <w:tc>
          <w:tcPr>
            <w:tcW w:w="0" w:type="auto"/>
            <w:shd w:val="clear" w:color="auto" w:fill="auto"/>
            <w:vAlign w:val="center"/>
          </w:tcPr>
          <w:p w14:paraId="40015557">
            <w:pPr>
              <w:jc w:val="center"/>
            </w:pPr>
            <w:r>
              <w:rPr>
                <w:rFonts w:ascii="宋体" w:hAnsi="宋体" w:eastAsia="宋体" w:cs="宋体"/>
                <w:b w:val="0"/>
                <w:i w:val="0"/>
                <w:color w:val="000000"/>
                <w:sz w:val="18"/>
              </w:rPr>
              <w:t>31</w:t>
            </w:r>
          </w:p>
        </w:tc>
        <w:tc>
          <w:tcPr>
            <w:tcW w:w="0" w:type="auto"/>
            <w:shd w:val="clear" w:color="auto" w:fill="auto"/>
            <w:vAlign w:val="center"/>
          </w:tcPr>
          <w:p w14:paraId="6C9D59F3">
            <w:pPr>
              <w:jc w:val="center"/>
            </w:pPr>
            <w:r>
              <w:rPr>
                <w:rFonts w:ascii="宋体" w:hAnsi="宋体" w:eastAsia="宋体" w:cs="宋体"/>
                <w:b w:val="0"/>
                <w:i w:val="0"/>
                <w:color w:val="000000"/>
                <w:sz w:val="18"/>
              </w:rPr>
              <w:t>公务用车运行维护费</w:t>
            </w:r>
          </w:p>
        </w:tc>
        <w:tc>
          <w:tcPr>
            <w:tcW w:w="0" w:type="auto"/>
            <w:shd w:val="clear" w:color="auto" w:fill="auto"/>
            <w:vAlign w:val="center"/>
          </w:tcPr>
          <w:p w14:paraId="4E1BBDEF">
            <w:pPr>
              <w:jc w:val="center"/>
            </w:pPr>
            <w:r>
              <w:rPr>
                <w:rFonts w:ascii="宋体" w:hAnsi="宋体" w:eastAsia="宋体" w:cs="宋体"/>
                <w:b w:val="0"/>
                <w:i w:val="0"/>
                <w:color w:val="000000"/>
                <w:sz w:val="18"/>
              </w:rPr>
              <w:t>502</w:t>
            </w:r>
          </w:p>
        </w:tc>
        <w:tc>
          <w:tcPr>
            <w:tcW w:w="0" w:type="auto"/>
            <w:shd w:val="clear" w:color="auto" w:fill="auto"/>
            <w:vAlign w:val="center"/>
          </w:tcPr>
          <w:p w14:paraId="112A6067">
            <w:pPr>
              <w:jc w:val="center"/>
            </w:pPr>
            <w:r>
              <w:rPr>
                <w:rFonts w:ascii="宋体" w:hAnsi="宋体" w:eastAsia="宋体" w:cs="宋体"/>
                <w:b w:val="0"/>
                <w:i w:val="0"/>
                <w:color w:val="000000"/>
                <w:sz w:val="18"/>
              </w:rPr>
              <w:t>08</w:t>
            </w:r>
          </w:p>
        </w:tc>
        <w:tc>
          <w:tcPr>
            <w:tcW w:w="0" w:type="auto"/>
            <w:shd w:val="clear" w:color="auto" w:fill="auto"/>
            <w:vAlign w:val="center"/>
          </w:tcPr>
          <w:p w14:paraId="1B03A56E">
            <w:pPr>
              <w:jc w:val="center"/>
            </w:pPr>
            <w:r>
              <w:rPr>
                <w:rFonts w:ascii="宋体" w:hAnsi="宋体" w:eastAsia="宋体" w:cs="宋体"/>
                <w:b w:val="0"/>
                <w:i w:val="0"/>
                <w:color w:val="000000"/>
                <w:sz w:val="18"/>
              </w:rPr>
              <w:t>公务用车运行维护费</w:t>
            </w:r>
          </w:p>
        </w:tc>
        <w:tc>
          <w:tcPr>
            <w:tcW w:w="0" w:type="auto"/>
            <w:shd w:val="clear" w:color="auto" w:fill="auto"/>
            <w:vAlign w:val="center"/>
          </w:tcPr>
          <w:p w14:paraId="62E3ED7C">
            <w:pPr>
              <w:jc w:val="right"/>
            </w:pPr>
            <w:r>
              <w:rPr>
                <w:rFonts w:ascii="宋体" w:hAnsi="宋体" w:eastAsia="宋体" w:cs="宋体"/>
                <w:b w:val="0"/>
                <w:i w:val="0"/>
                <w:color w:val="000000"/>
                <w:sz w:val="18"/>
              </w:rPr>
              <w:t>25.20</w:t>
            </w:r>
          </w:p>
        </w:tc>
        <w:tc>
          <w:tcPr>
            <w:tcW w:w="0" w:type="auto"/>
            <w:shd w:val="clear" w:color="auto" w:fill="auto"/>
            <w:vAlign w:val="center"/>
          </w:tcPr>
          <w:p w14:paraId="46EE7E6B">
            <w:pPr>
              <w:jc w:val="right"/>
            </w:pPr>
            <w:r>
              <w:rPr>
                <w:rFonts w:ascii="宋体" w:hAnsi="宋体" w:eastAsia="宋体" w:cs="宋体"/>
                <w:b w:val="0"/>
                <w:i w:val="0"/>
                <w:color w:val="000000"/>
                <w:sz w:val="18"/>
              </w:rPr>
              <w:t>25.20</w:t>
            </w:r>
          </w:p>
        </w:tc>
        <w:tc>
          <w:tcPr>
            <w:tcW w:w="0" w:type="auto"/>
            <w:shd w:val="clear" w:color="auto" w:fill="auto"/>
            <w:vAlign w:val="center"/>
          </w:tcPr>
          <w:p w14:paraId="35AF9024">
            <w:pPr>
              <w:jc w:val="right"/>
            </w:pPr>
            <w:r>
              <w:rPr>
                <w:rFonts w:ascii="宋体" w:hAnsi="宋体" w:eastAsia="宋体" w:cs="宋体"/>
                <w:b w:val="0"/>
                <w:i w:val="0"/>
                <w:color w:val="000000"/>
                <w:sz w:val="18"/>
              </w:rPr>
              <w:t>25.20</w:t>
            </w:r>
          </w:p>
        </w:tc>
        <w:tc>
          <w:tcPr>
            <w:tcW w:w="0" w:type="auto"/>
            <w:shd w:val="clear" w:color="auto" w:fill="auto"/>
            <w:vAlign w:val="center"/>
          </w:tcPr>
          <w:p w14:paraId="522EC1F7">
            <w:pPr>
              <w:jc w:val="right"/>
            </w:pPr>
          </w:p>
        </w:tc>
        <w:tc>
          <w:tcPr>
            <w:tcW w:w="0" w:type="auto"/>
            <w:shd w:val="clear" w:color="auto" w:fill="auto"/>
            <w:vAlign w:val="center"/>
          </w:tcPr>
          <w:p w14:paraId="03F13148">
            <w:pPr>
              <w:jc w:val="right"/>
            </w:pPr>
          </w:p>
        </w:tc>
        <w:tc>
          <w:tcPr>
            <w:tcW w:w="0" w:type="auto"/>
            <w:shd w:val="clear" w:color="auto" w:fill="auto"/>
            <w:vAlign w:val="center"/>
          </w:tcPr>
          <w:p w14:paraId="7390B2AE">
            <w:pPr>
              <w:jc w:val="right"/>
            </w:pPr>
          </w:p>
        </w:tc>
        <w:tc>
          <w:tcPr>
            <w:tcW w:w="0" w:type="auto"/>
            <w:shd w:val="clear" w:color="auto" w:fill="auto"/>
            <w:vAlign w:val="center"/>
          </w:tcPr>
          <w:p w14:paraId="4E34FF61">
            <w:pPr>
              <w:jc w:val="right"/>
            </w:pPr>
          </w:p>
        </w:tc>
        <w:tc>
          <w:tcPr>
            <w:tcW w:w="0" w:type="auto"/>
            <w:shd w:val="clear" w:color="auto" w:fill="auto"/>
            <w:vAlign w:val="center"/>
          </w:tcPr>
          <w:p w14:paraId="3994797D">
            <w:pPr>
              <w:jc w:val="right"/>
            </w:pPr>
          </w:p>
        </w:tc>
        <w:tc>
          <w:tcPr>
            <w:tcW w:w="0" w:type="auto"/>
            <w:shd w:val="clear" w:color="auto" w:fill="auto"/>
            <w:vAlign w:val="center"/>
          </w:tcPr>
          <w:p w14:paraId="161B4196">
            <w:pPr>
              <w:jc w:val="right"/>
            </w:pPr>
          </w:p>
        </w:tc>
        <w:tc>
          <w:tcPr>
            <w:tcW w:w="0" w:type="auto"/>
            <w:shd w:val="clear" w:color="auto" w:fill="auto"/>
            <w:vAlign w:val="center"/>
          </w:tcPr>
          <w:p w14:paraId="7EAFCD25">
            <w:pPr>
              <w:jc w:val="right"/>
            </w:pPr>
          </w:p>
        </w:tc>
        <w:tc>
          <w:tcPr>
            <w:tcW w:w="0" w:type="auto"/>
            <w:shd w:val="clear" w:color="auto" w:fill="auto"/>
            <w:vAlign w:val="center"/>
          </w:tcPr>
          <w:p w14:paraId="52F1EB66">
            <w:pPr>
              <w:jc w:val="right"/>
            </w:pPr>
          </w:p>
        </w:tc>
        <w:tc>
          <w:tcPr>
            <w:tcW w:w="0" w:type="auto"/>
            <w:shd w:val="clear" w:color="auto" w:fill="auto"/>
            <w:vAlign w:val="center"/>
          </w:tcPr>
          <w:p w14:paraId="5CA67455">
            <w:pPr>
              <w:jc w:val="right"/>
            </w:pPr>
          </w:p>
        </w:tc>
      </w:tr>
      <w:tr w14:paraId="3CCF2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A000A6B">
            <w:pPr>
              <w:jc w:val="center"/>
            </w:pPr>
            <w:r>
              <w:rPr>
                <w:rFonts w:ascii="宋体" w:hAnsi="宋体" w:eastAsia="宋体" w:cs="宋体"/>
                <w:b w:val="0"/>
                <w:i w:val="0"/>
                <w:color w:val="000000"/>
                <w:sz w:val="18"/>
              </w:rPr>
              <w:t>303</w:t>
            </w:r>
          </w:p>
        </w:tc>
        <w:tc>
          <w:tcPr>
            <w:tcW w:w="0" w:type="auto"/>
            <w:shd w:val="clear" w:color="auto" w:fill="auto"/>
            <w:vAlign w:val="center"/>
          </w:tcPr>
          <w:p w14:paraId="4677ACD6">
            <w:pPr>
              <w:jc w:val="center"/>
            </w:pPr>
            <w:r>
              <w:rPr>
                <w:rFonts w:ascii="宋体" w:hAnsi="宋体" w:eastAsia="宋体" w:cs="宋体"/>
                <w:b w:val="0"/>
                <w:i w:val="0"/>
                <w:color w:val="000000"/>
                <w:sz w:val="18"/>
              </w:rPr>
              <w:t>05</w:t>
            </w:r>
          </w:p>
        </w:tc>
        <w:tc>
          <w:tcPr>
            <w:tcW w:w="0" w:type="auto"/>
            <w:shd w:val="clear" w:color="auto" w:fill="auto"/>
            <w:vAlign w:val="center"/>
          </w:tcPr>
          <w:p w14:paraId="7E914255">
            <w:pPr>
              <w:jc w:val="center"/>
            </w:pPr>
            <w:r>
              <w:rPr>
                <w:rFonts w:ascii="宋体" w:hAnsi="宋体" w:eastAsia="宋体" w:cs="宋体"/>
                <w:b w:val="0"/>
                <w:i w:val="0"/>
                <w:color w:val="000000"/>
                <w:sz w:val="18"/>
              </w:rPr>
              <w:t>生活补助</w:t>
            </w:r>
          </w:p>
        </w:tc>
        <w:tc>
          <w:tcPr>
            <w:tcW w:w="0" w:type="auto"/>
            <w:shd w:val="clear" w:color="auto" w:fill="auto"/>
            <w:vAlign w:val="center"/>
          </w:tcPr>
          <w:p w14:paraId="089AC953">
            <w:pPr>
              <w:jc w:val="center"/>
            </w:pPr>
            <w:r>
              <w:rPr>
                <w:rFonts w:ascii="宋体" w:hAnsi="宋体" w:eastAsia="宋体" w:cs="宋体"/>
                <w:b w:val="0"/>
                <w:i w:val="0"/>
                <w:color w:val="000000"/>
                <w:sz w:val="18"/>
              </w:rPr>
              <w:t>509</w:t>
            </w:r>
          </w:p>
        </w:tc>
        <w:tc>
          <w:tcPr>
            <w:tcW w:w="0" w:type="auto"/>
            <w:shd w:val="clear" w:color="auto" w:fill="auto"/>
            <w:vAlign w:val="center"/>
          </w:tcPr>
          <w:p w14:paraId="156FB283">
            <w:pPr>
              <w:jc w:val="center"/>
            </w:pPr>
            <w:r>
              <w:rPr>
                <w:rFonts w:ascii="宋体" w:hAnsi="宋体" w:eastAsia="宋体" w:cs="宋体"/>
                <w:b w:val="0"/>
                <w:i w:val="0"/>
                <w:color w:val="000000"/>
                <w:sz w:val="18"/>
              </w:rPr>
              <w:t>01</w:t>
            </w:r>
          </w:p>
        </w:tc>
        <w:tc>
          <w:tcPr>
            <w:tcW w:w="0" w:type="auto"/>
            <w:shd w:val="clear" w:color="auto" w:fill="auto"/>
            <w:vAlign w:val="center"/>
          </w:tcPr>
          <w:p w14:paraId="5804CE63">
            <w:pPr>
              <w:jc w:val="center"/>
            </w:pPr>
            <w:r>
              <w:rPr>
                <w:rFonts w:ascii="宋体" w:hAnsi="宋体" w:eastAsia="宋体" w:cs="宋体"/>
                <w:b w:val="0"/>
                <w:i w:val="0"/>
                <w:color w:val="000000"/>
                <w:sz w:val="18"/>
              </w:rPr>
              <w:t>社会福利和救助</w:t>
            </w:r>
          </w:p>
        </w:tc>
        <w:tc>
          <w:tcPr>
            <w:tcW w:w="0" w:type="auto"/>
            <w:shd w:val="clear" w:color="auto" w:fill="auto"/>
            <w:vAlign w:val="center"/>
          </w:tcPr>
          <w:p w14:paraId="5F849B2E">
            <w:pPr>
              <w:jc w:val="right"/>
            </w:pPr>
            <w:r>
              <w:rPr>
                <w:rFonts w:ascii="宋体" w:hAnsi="宋体" w:eastAsia="宋体" w:cs="宋体"/>
                <w:b w:val="0"/>
                <w:i w:val="0"/>
                <w:color w:val="000000"/>
                <w:sz w:val="18"/>
              </w:rPr>
              <w:t>4.98</w:t>
            </w:r>
          </w:p>
        </w:tc>
        <w:tc>
          <w:tcPr>
            <w:tcW w:w="0" w:type="auto"/>
            <w:shd w:val="clear" w:color="auto" w:fill="auto"/>
            <w:vAlign w:val="center"/>
          </w:tcPr>
          <w:p w14:paraId="4F93AC5D">
            <w:pPr>
              <w:jc w:val="right"/>
            </w:pPr>
            <w:r>
              <w:rPr>
                <w:rFonts w:ascii="宋体" w:hAnsi="宋体" w:eastAsia="宋体" w:cs="宋体"/>
                <w:b w:val="0"/>
                <w:i w:val="0"/>
                <w:color w:val="000000"/>
                <w:sz w:val="18"/>
              </w:rPr>
              <w:t>4.98</w:t>
            </w:r>
          </w:p>
        </w:tc>
        <w:tc>
          <w:tcPr>
            <w:tcW w:w="0" w:type="auto"/>
            <w:shd w:val="clear" w:color="auto" w:fill="auto"/>
            <w:vAlign w:val="center"/>
          </w:tcPr>
          <w:p w14:paraId="6A5E46BA">
            <w:pPr>
              <w:jc w:val="right"/>
            </w:pPr>
            <w:r>
              <w:rPr>
                <w:rFonts w:ascii="宋体" w:hAnsi="宋体" w:eastAsia="宋体" w:cs="宋体"/>
                <w:b w:val="0"/>
                <w:i w:val="0"/>
                <w:color w:val="000000"/>
                <w:sz w:val="18"/>
              </w:rPr>
              <w:t>4.98</w:t>
            </w:r>
          </w:p>
        </w:tc>
        <w:tc>
          <w:tcPr>
            <w:tcW w:w="0" w:type="auto"/>
            <w:shd w:val="clear" w:color="auto" w:fill="auto"/>
            <w:vAlign w:val="center"/>
          </w:tcPr>
          <w:p w14:paraId="570BDF5A">
            <w:pPr>
              <w:jc w:val="right"/>
            </w:pPr>
          </w:p>
        </w:tc>
        <w:tc>
          <w:tcPr>
            <w:tcW w:w="0" w:type="auto"/>
            <w:shd w:val="clear" w:color="auto" w:fill="auto"/>
            <w:vAlign w:val="center"/>
          </w:tcPr>
          <w:p w14:paraId="4057888B">
            <w:pPr>
              <w:jc w:val="right"/>
            </w:pPr>
          </w:p>
        </w:tc>
        <w:tc>
          <w:tcPr>
            <w:tcW w:w="0" w:type="auto"/>
            <w:shd w:val="clear" w:color="auto" w:fill="auto"/>
            <w:vAlign w:val="center"/>
          </w:tcPr>
          <w:p w14:paraId="25B2ABC4">
            <w:pPr>
              <w:jc w:val="right"/>
            </w:pPr>
          </w:p>
        </w:tc>
        <w:tc>
          <w:tcPr>
            <w:tcW w:w="0" w:type="auto"/>
            <w:shd w:val="clear" w:color="auto" w:fill="auto"/>
            <w:vAlign w:val="center"/>
          </w:tcPr>
          <w:p w14:paraId="00CFA1FD">
            <w:pPr>
              <w:jc w:val="right"/>
            </w:pPr>
          </w:p>
        </w:tc>
        <w:tc>
          <w:tcPr>
            <w:tcW w:w="0" w:type="auto"/>
            <w:shd w:val="clear" w:color="auto" w:fill="auto"/>
            <w:vAlign w:val="center"/>
          </w:tcPr>
          <w:p w14:paraId="19CCD66A">
            <w:pPr>
              <w:jc w:val="right"/>
            </w:pPr>
          </w:p>
        </w:tc>
        <w:tc>
          <w:tcPr>
            <w:tcW w:w="0" w:type="auto"/>
            <w:shd w:val="clear" w:color="auto" w:fill="auto"/>
            <w:vAlign w:val="center"/>
          </w:tcPr>
          <w:p w14:paraId="2FDB7621">
            <w:pPr>
              <w:jc w:val="right"/>
            </w:pPr>
          </w:p>
        </w:tc>
        <w:tc>
          <w:tcPr>
            <w:tcW w:w="0" w:type="auto"/>
            <w:shd w:val="clear" w:color="auto" w:fill="auto"/>
            <w:vAlign w:val="center"/>
          </w:tcPr>
          <w:p w14:paraId="16673704">
            <w:pPr>
              <w:jc w:val="right"/>
            </w:pPr>
          </w:p>
        </w:tc>
        <w:tc>
          <w:tcPr>
            <w:tcW w:w="0" w:type="auto"/>
            <w:shd w:val="clear" w:color="auto" w:fill="auto"/>
            <w:vAlign w:val="center"/>
          </w:tcPr>
          <w:p w14:paraId="2F4F7211">
            <w:pPr>
              <w:jc w:val="right"/>
            </w:pPr>
          </w:p>
        </w:tc>
        <w:tc>
          <w:tcPr>
            <w:tcW w:w="0" w:type="auto"/>
            <w:shd w:val="clear" w:color="auto" w:fill="auto"/>
            <w:vAlign w:val="center"/>
          </w:tcPr>
          <w:p w14:paraId="41721C89">
            <w:pPr>
              <w:jc w:val="right"/>
            </w:pPr>
          </w:p>
        </w:tc>
      </w:tr>
      <w:tr w14:paraId="29E75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F764040">
            <w:pPr>
              <w:jc w:val="center"/>
            </w:pPr>
            <w:r>
              <w:rPr>
                <w:rFonts w:ascii="宋体" w:hAnsi="宋体" w:eastAsia="宋体" w:cs="宋体"/>
                <w:b w:val="0"/>
                <w:i w:val="0"/>
                <w:color w:val="000000"/>
                <w:sz w:val="18"/>
              </w:rPr>
              <w:t>302</w:t>
            </w:r>
          </w:p>
        </w:tc>
        <w:tc>
          <w:tcPr>
            <w:tcW w:w="0" w:type="auto"/>
            <w:shd w:val="clear" w:color="auto" w:fill="auto"/>
            <w:vAlign w:val="center"/>
          </w:tcPr>
          <w:p w14:paraId="1849DFB8">
            <w:pPr>
              <w:jc w:val="center"/>
            </w:pPr>
            <w:r>
              <w:rPr>
                <w:rFonts w:ascii="宋体" w:hAnsi="宋体" w:eastAsia="宋体" w:cs="宋体"/>
                <w:b w:val="0"/>
                <w:i w:val="0"/>
                <w:color w:val="000000"/>
                <w:sz w:val="18"/>
              </w:rPr>
              <w:t>26</w:t>
            </w:r>
          </w:p>
        </w:tc>
        <w:tc>
          <w:tcPr>
            <w:tcW w:w="0" w:type="auto"/>
            <w:shd w:val="clear" w:color="auto" w:fill="auto"/>
            <w:vAlign w:val="center"/>
          </w:tcPr>
          <w:p w14:paraId="5E9D873B">
            <w:pPr>
              <w:jc w:val="center"/>
            </w:pPr>
            <w:r>
              <w:rPr>
                <w:rFonts w:ascii="宋体" w:hAnsi="宋体" w:eastAsia="宋体" w:cs="宋体"/>
                <w:b w:val="0"/>
                <w:i w:val="0"/>
                <w:color w:val="000000"/>
                <w:sz w:val="18"/>
              </w:rPr>
              <w:t>劳务费</w:t>
            </w:r>
          </w:p>
        </w:tc>
        <w:tc>
          <w:tcPr>
            <w:tcW w:w="0" w:type="auto"/>
            <w:shd w:val="clear" w:color="auto" w:fill="auto"/>
            <w:vAlign w:val="center"/>
          </w:tcPr>
          <w:p w14:paraId="3445BA6C">
            <w:pPr>
              <w:jc w:val="center"/>
            </w:pPr>
            <w:r>
              <w:rPr>
                <w:rFonts w:ascii="宋体" w:hAnsi="宋体" w:eastAsia="宋体" w:cs="宋体"/>
                <w:b w:val="0"/>
                <w:i w:val="0"/>
                <w:color w:val="000000"/>
                <w:sz w:val="18"/>
              </w:rPr>
              <w:t>502</w:t>
            </w:r>
          </w:p>
        </w:tc>
        <w:tc>
          <w:tcPr>
            <w:tcW w:w="0" w:type="auto"/>
            <w:shd w:val="clear" w:color="auto" w:fill="auto"/>
            <w:vAlign w:val="center"/>
          </w:tcPr>
          <w:p w14:paraId="048B2976">
            <w:pPr>
              <w:jc w:val="center"/>
            </w:pPr>
            <w:r>
              <w:rPr>
                <w:rFonts w:ascii="宋体" w:hAnsi="宋体" w:eastAsia="宋体" w:cs="宋体"/>
                <w:b w:val="0"/>
                <w:i w:val="0"/>
                <w:color w:val="000000"/>
                <w:sz w:val="18"/>
              </w:rPr>
              <w:t>05</w:t>
            </w:r>
          </w:p>
        </w:tc>
        <w:tc>
          <w:tcPr>
            <w:tcW w:w="0" w:type="auto"/>
            <w:shd w:val="clear" w:color="auto" w:fill="auto"/>
            <w:vAlign w:val="center"/>
          </w:tcPr>
          <w:p w14:paraId="419783D2">
            <w:pPr>
              <w:jc w:val="center"/>
            </w:pPr>
            <w:r>
              <w:rPr>
                <w:rFonts w:ascii="宋体" w:hAnsi="宋体" w:eastAsia="宋体" w:cs="宋体"/>
                <w:b w:val="0"/>
                <w:i w:val="0"/>
                <w:color w:val="000000"/>
                <w:sz w:val="18"/>
              </w:rPr>
              <w:t>委托业务费</w:t>
            </w:r>
          </w:p>
        </w:tc>
        <w:tc>
          <w:tcPr>
            <w:tcW w:w="0" w:type="auto"/>
            <w:shd w:val="clear" w:color="auto" w:fill="auto"/>
            <w:vAlign w:val="center"/>
          </w:tcPr>
          <w:p w14:paraId="595BE3BC">
            <w:pPr>
              <w:jc w:val="right"/>
            </w:pPr>
            <w:r>
              <w:rPr>
                <w:rFonts w:ascii="宋体" w:hAnsi="宋体" w:eastAsia="宋体" w:cs="宋体"/>
                <w:b w:val="0"/>
                <w:i w:val="0"/>
                <w:color w:val="000000"/>
                <w:sz w:val="18"/>
              </w:rPr>
              <w:t>56.90</w:t>
            </w:r>
          </w:p>
        </w:tc>
        <w:tc>
          <w:tcPr>
            <w:tcW w:w="0" w:type="auto"/>
            <w:shd w:val="clear" w:color="auto" w:fill="auto"/>
            <w:vAlign w:val="center"/>
          </w:tcPr>
          <w:p w14:paraId="07D7608A">
            <w:pPr>
              <w:jc w:val="right"/>
            </w:pPr>
            <w:r>
              <w:rPr>
                <w:rFonts w:ascii="宋体" w:hAnsi="宋体" w:eastAsia="宋体" w:cs="宋体"/>
                <w:b w:val="0"/>
                <w:i w:val="0"/>
                <w:color w:val="000000"/>
                <w:sz w:val="18"/>
              </w:rPr>
              <w:t>56.90</w:t>
            </w:r>
          </w:p>
        </w:tc>
        <w:tc>
          <w:tcPr>
            <w:tcW w:w="0" w:type="auto"/>
            <w:shd w:val="clear" w:color="auto" w:fill="auto"/>
            <w:vAlign w:val="center"/>
          </w:tcPr>
          <w:p w14:paraId="45F39A33">
            <w:pPr>
              <w:jc w:val="right"/>
            </w:pPr>
            <w:r>
              <w:rPr>
                <w:rFonts w:ascii="宋体" w:hAnsi="宋体" w:eastAsia="宋体" w:cs="宋体"/>
                <w:b w:val="0"/>
                <w:i w:val="0"/>
                <w:color w:val="000000"/>
                <w:sz w:val="18"/>
              </w:rPr>
              <w:t>56.90</w:t>
            </w:r>
          </w:p>
        </w:tc>
        <w:tc>
          <w:tcPr>
            <w:tcW w:w="0" w:type="auto"/>
            <w:shd w:val="clear" w:color="auto" w:fill="auto"/>
            <w:vAlign w:val="center"/>
          </w:tcPr>
          <w:p w14:paraId="04D48AFD">
            <w:pPr>
              <w:jc w:val="right"/>
            </w:pPr>
          </w:p>
        </w:tc>
        <w:tc>
          <w:tcPr>
            <w:tcW w:w="0" w:type="auto"/>
            <w:shd w:val="clear" w:color="auto" w:fill="auto"/>
            <w:vAlign w:val="center"/>
          </w:tcPr>
          <w:p w14:paraId="3EFA9637">
            <w:pPr>
              <w:jc w:val="right"/>
            </w:pPr>
          </w:p>
        </w:tc>
        <w:tc>
          <w:tcPr>
            <w:tcW w:w="0" w:type="auto"/>
            <w:shd w:val="clear" w:color="auto" w:fill="auto"/>
            <w:vAlign w:val="center"/>
          </w:tcPr>
          <w:p w14:paraId="46E9D462">
            <w:pPr>
              <w:jc w:val="right"/>
            </w:pPr>
          </w:p>
        </w:tc>
        <w:tc>
          <w:tcPr>
            <w:tcW w:w="0" w:type="auto"/>
            <w:shd w:val="clear" w:color="auto" w:fill="auto"/>
            <w:vAlign w:val="center"/>
          </w:tcPr>
          <w:p w14:paraId="5B6ED265">
            <w:pPr>
              <w:jc w:val="right"/>
            </w:pPr>
          </w:p>
        </w:tc>
        <w:tc>
          <w:tcPr>
            <w:tcW w:w="0" w:type="auto"/>
            <w:shd w:val="clear" w:color="auto" w:fill="auto"/>
            <w:vAlign w:val="center"/>
          </w:tcPr>
          <w:p w14:paraId="0BB44FFD">
            <w:pPr>
              <w:jc w:val="right"/>
            </w:pPr>
          </w:p>
        </w:tc>
        <w:tc>
          <w:tcPr>
            <w:tcW w:w="0" w:type="auto"/>
            <w:shd w:val="clear" w:color="auto" w:fill="auto"/>
            <w:vAlign w:val="center"/>
          </w:tcPr>
          <w:p w14:paraId="65909D54">
            <w:pPr>
              <w:jc w:val="right"/>
            </w:pPr>
          </w:p>
        </w:tc>
        <w:tc>
          <w:tcPr>
            <w:tcW w:w="0" w:type="auto"/>
            <w:shd w:val="clear" w:color="auto" w:fill="auto"/>
            <w:vAlign w:val="center"/>
          </w:tcPr>
          <w:p w14:paraId="1A8641BE">
            <w:pPr>
              <w:jc w:val="right"/>
            </w:pPr>
          </w:p>
        </w:tc>
        <w:tc>
          <w:tcPr>
            <w:tcW w:w="0" w:type="auto"/>
            <w:shd w:val="clear" w:color="auto" w:fill="auto"/>
            <w:vAlign w:val="center"/>
          </w:tcPr>
          <w:p w14:paraId="46057706">
            <w:pPr>
              <w:jc w:val="right"/>
            </w:pPr>
          </w:p>
        </w:tc>
        <w:tc>
          <w:tcPr>
            <w:tcW w:w="0" w:type="auto"/>
            <w:shd w:val="clear" w:color="auto" w:fill="auto"/>
            <w:vAlign w:val="center"/>
          </w:tcPr>
          <w:p w14:paraId="56DA1CB8">
            <w:pPr>
              <w:jc w:val="right"/>
            </w:pPr>
          </w:p>
        </w:tc>
      </w:tr>
      <w:tr w14:paraId="542FF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77D964C">
            <w:pPr>
              <w:jc w:val="center"/>
            </w:pPr>
            <w:r>
              <w:rPr>
                <w:rFonts w:ascii="宋体" w:hAnsi="宋体" w:eastAsia="宋体" w:cs="宋体"/>
                <w:b w:val="0"/>
                <w:i w:val="0"/>
                <w:color w:val="000000"/>
                <w:sz w:val="18"/>
              </w:rPr>
              <w:t>302</w:t>
            </w:r>
          </w:p>
        </w:tc>
        <w:tc>
          <w:tcPr>
            <w:tcW w:w="0" w:type="auto"/>
            <w:shd w:val="clear" w:color="auto" w:fill="auto"/>
            <w:vAlign w:val="center"/>
          </w:tcPr>
          <w:p w14:paraId="0D588E8C">
            <w:pPr>
              <w:jc w:val="center"/>
            </w:pPr>
            <w:r>
              <w:rPr>
                <w:rFonts w:ascii="宋体" w:hAnsi="宋体" w:eastAsia="宋体" w:cs="宋体"/>
                <w:b w:val="0"/>
                <w:i w:val="0"/>
                <w:color w:val="000000"/>
                <w:sz w:val="18"/>
              </w:rPr>
              <w:t>17</w:t>
            </w:r>
          </w:p>
        </w:tc>
        <w:tc>
          <w:tcPr>
            <w:tcW w:w="0" w:type="auto"/>
            <w:shd w:val="clear" w:color="auto" w:fill="auto"/>
            <w:vAlign w:val="center"/>
          </w:tcPr>
          <w:p w14:paraId="2D8389AF">
            <w:pPr>
              <w:jc w:val="center"/>
            </w:pPr>
            <w:r>
              <w:rPr>
                <w:rFonts w:ascii="宋体" w:hAnsi="宋体" w:eastAsia="宋体" w:cs="宋体"/>
                <w:b w:val="0"/>
                <w:i w:val="0"/>
                <w:color w:val="000000"/>
                <w:sz w:val="18"/>
              </w:rPr>
              <w:t>公务接待费</w:t>
            </w:r>
          </w:p>
        </w:tc>
        <w:tc>
          <w:tcPr>
            <w:tcW w:w="0" w:type="auto"/>
            <w:shd w:val="clear" w:color="auto" w:fill="auto"/>
            <w:vAlign w:val="center"/>
          </w:tcPr>
          <w:p w14:paraId="43F3EF61">
            <w:pPr>
              <w:jc w:val="center"/>
            </w:pPr>
            <w:r>
              <w:rPr>
                <w:rFonts w:ascii="宋体" w:hAnsi="宋体" w:eastAsia="宋体" w:cs="宋体"/>
                <w:b w:val="0"/>
                <w:i w:val="0"/>
                <w:color w:val="000000"/>
                <w:sz w:val="18"/>
              </w:rPr>
              <w:t>502</w:t>
            </w:r>
          </w:p>
        </w:tc>
        <w:tc>
          <w:tcPr>
            <w:tcW w:w="0" w:type="auto"/>
            <w:shd w:val="clear" w:color="auto" w:fill="auto"/>
            <w:vAlign w:val="center"/>
          </w:tcPr>
          <w:p w14:paraId="3A3DDA15">
            <w:pPr>
              <w:jc w:val="center"/>
            </w:pPr>
            <w:r>
              <w:rPr>
                <w:rFonts w:ascii="宋体" w:hAnsi="宋体" w:eastAsia="宋体" w:cs="宋体"/>
                <w:b w:val="0"/>
                <w:i w:val="0"/>
                <w:color w:val="000000"/>
                <w:sz w:val="18"/>
              </w:rPr>
              <w:t>06</w:t>
            </w:r>
          </w:p>
        </w:tc>
        <w:tc>
          <w:tcPr>
            <w:tcW w:w="0" w:type="auto"/>
            <w:shd w:val="clear" w:color="auto" w:fill="auto"/>
            <w:vAlign w:val="center"/>
          </w:tcPr>
          <w:p w14:paraId="3AE7C04E">
            <w:pPr>
              <w:jc w:val="center"/>
            </w:pPr>
            <w:r>
              <w:rPr>
                <w:rFonts w:ascii="宋体" w:hAnsi="宋体" w:eastAsia="宋体" w:cs="宋体"/>
                <w:b w:val="0"/>
                <w:i w:val="0"/>
                <w:color w:val="000000"/>
                <w:sz w:val="18"/>
              </w:rPr>
              <w:t>公务接待费</w:t>
            </w:r>
          </w:p>
        </w:tc>
        <w:tc>
          <w:tcPr>
            <w:tcW w:w="0" w:type="auto"/>
            <w:shd w:val="clear" w:color="auto" w:fill="auto"/>
            <w:vAlign w:val="center"/>
          </w:tcPr>
          <w:p w14:paraId="1146DACD">
            <w:pPr>
              <w:jc w:val="right"/>
            </w:pPr>
            <w:r>
              <w:rPr>
                <w:rFonts w:ascii="宋体" w:hAnsi="宋体" w:eastAsia="宋体" w:cs="宋体"/>
                <w:b w:val="0"/>
                <w:i w:val="0"/>
                <w:color w:val="000000"/>
                <w:sz w:val="18"/>
              </w:rPr>
              <w:t>11.00</w:t>
            </w:r>
          </w:p>
        </w:tc>
        <w:tc>
          <w:tcPr>
            <w:tcW w:w="0" w:type="auto"/>
            <w:shd w:val="clear" w:color="auto" w:fill="auto"/>
            <w:vAlign w:val="center"/>
          </w:tcPr>
          <w:p w14:paraId="74DEBAAA">
            <w:pPr>
              <w:jc w:val="right"/>
            </w:pPr>
            <w:r>
              <w:rPr>
                <w:rFonts w:ascii="宋体" w:hAnsi="宋体" w:eastAsia="宋体" w:cs="宋体"/>
                <w:b w:val="0"/>
                <w:i w:val="0"/>
                <w:color w:val="000000"/>
                <w:sz w:val="18"/>
              </w:rPr>
              <w:t>11.00</w:t>
            </w:r>
          </w:p>
        </w:tc>
        <w:tc>
          <w:tcPr>
            <w:tcW w:w="0" w:type="auto"/>
            <w:shd w:val="clear" w:color="auto" w:fill="auto"/>
            <w:vAlign w:val="center"/>
          </w:tcPr>
          <w:p w14:paraId="0091444D">
            <w:pPr>
              <w:jc w:val="right"/>
            </w:pPr>
            <w:r>
              <w:rPr>
                <w:rFonts w:ascii="宋体" w:hAnsi="宋体" w:eastAsia="宋体" w:cs="宋体"/>
                <w:b w:val="0"/>
                <w:i w:val="0"/>
                <w:color w:val="000000"/>
                <w:sz w:val="18"/>
              </w:rPr>
              <w:t>11.00</w:t>
            </w:r>
          </w:p>
        </w:tc>
        <w:tc>
          <w:tcPr>
            <w:tcW w:w="0" w:type="auto"/>
            <w:shd w:val="clear" w:color="auto" w:fill="auto"/>
            <w:vAlign w:val="center"/>
          </w:tcPr>
          <w:p w14:paraId="35435D71">
            <w:pPr>
              <w:jc w:val="right"/>
            </w:pPr>
          </w:p>
        </w:tc>
        <w:tc>
          <w:tcPr>
            <w:tcW w:w="0" w:type="auto"/>
            <w:shd w:val="clear" w:color="auto" w:fill="auto"/>
            <w:vAlign w:val="center"/>
          </w:tcPr>
          <w:p w14:paraId="17A77949">
            <w:pPr>
              <w:jc w:val="right"/>
            </w:pPr>
          </w:p>
        </w:tc>
        <w:tc>
          <w:tcPr>
            <w:tcW w:w="0" w:type="auto"/>
            <w:shd w:val="clear" w:color="auto" w:fill="auto"/>
            <w:vAlign w:val="center"/>
          </w:tcPr>
          <w:p w14:paraId="1C04D648">
            <w:pPr>
              <w:jc w:val="right"/>
            </w:pPr>
          </w:p>
        </w:tc>
        <w:tc>
          <w:tcPr>
            <w:tcW w:w="0" w:type="auto"/>
            <w:shd w:val="clear" w:color="auto" w:fill="auto"/>
            <w:vAlign w:val="center"/>
          </w:tcPr>
          <w:p w14:paraId="6D7E30FC">
            <w:pPr>
              <w:jc w:val="right"/>
            </w:pPr>
          </w:p>
        </w:tc>
        <w:tc>
          <w:tcPr>
            <w:tcW w:w="0" w:type="auto"/>
            <w:shd w:val="clear" w:color="auto" w:fill="auto"/>
            <w:vAlign w:val="center"/>
          </w:tcPr>
          <w:p w14:paraId="28CF439A">
            <w:pPr>
              <w:jc w:val="right"/>
            </w:pPr>
          </w:p>
        </w:tc>
        <w:tc>
          <w:tcPr>
            <w:tcW w:w="0" w:type="auto"/>
            <w:shd w:val="clear" w:color="auto" w:fill="auto"/>
            <w:vAlign w:val="center"/>
          </w:tcPr>
          <w:p w14:paraId="0DC11547">
            <w:pPr>
              <w:jc w:val="right"/>
            </w:pPr>
          </w:p>
        </w:tc>
        <w:tc>
          <w:tcPr>
            <w:tcW w:w="0" w:type="auto"/>
            <w:shd w:val="clear" w:color="auto" w:fill="auto"/>
            <w:vAlign w:val="center"/>
          </w:tcPr>
          <w:p w14:paraId="04717104">
            <w:pPr>
              <w:jc w:val="right"/>
            </w:pPr>
          </w:p>
        </w:tc>
        <w:tc>
          <w:tcPr>
            <w:tcW w:w="0" w:type="auto"/>
            <w:shd w:val="clear" w:color="auto" w:fill="auto"/>
            <w:vAlign w:val="center"/>
          </w:tcPr>
          <w:p w14:paraId="569AD623">
            <w:pPr>
              <w:jc w:val="right"/>
            </w:pPr>
          </w:p>
        </w:tc>
        <w:tc>
          <w:tcPr>
            <w:tcW w:w="0" w:type="auto"/>
            <w:shd w:val="clear" w:color="auto" w:fill="auto"/>
            <w:vAlign w:val="center"/>
          </w:tcPr>
          <w:p w14:paraId="62311EA9">
            <w:pPr>
              <w:jc w:val="right"/>
            </w:pPr>
          </w:p>
        </w:tc>
      </w:tr>
      <w:tr w14:paraId="6C57A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B581CC9">
            <w:pPr>
              <w:jc w:val="center"/>
            </w:pPr>
            <w:r>
              <w:rPr>
                <w:rFonts w:ascii="宋体" w:hAnsi="宋体" w:eastAsia="宋体" w:cs="宋体"/>
                <w:b w:val="0"/>
                <w:i w:val="0"/>
                <w:color w:val="000000"/>
                <w:sz w:val="18"/>
              </w:rPr>
              <w:t>302</w:t>
            </w:r>
          </w:p>
        </w:tc>
        <w:tc>
          <w:tcPr>
            <w:tcW w:w="0" w:type="auto"/>
            <w:shd w:val="clear" w:color="auto" w:fill="auto"/>
            <w:vAlign w:val="center"/>
          </w:tcPr>
          <w:p w14:paraId="4F7D45F4">
            <w:pPr>
              <w:jc w:val="center"/>
            </w:pPr>
            <w:r>
              <w:rPr>
                <w:rFonts w:ascii="宋体" w:hAnsi="宋体" w:eastAsia="宋体" w:cs="宋体"/>
                <w:b w:val="0"/>
                <w:i w:val="0"/>
                <w:color w:val="000000"/>
                <w:sz w:val="18"/>
              </w:rPr>
              <w:t>12</w:t>
            </w:r>
          </w:p>
        </w:tc>
        <w:tc>
          <w:tcPr>
            <w:tcW w:w="0" w:type="auto"/>
            <w:shd w:val="clear" w:color="auto" w:fill="auto"/>
            <w:vAlign w:val="center"/>
          </w:tcPr>
          <w:p w14:paraId="168DB4F8">
            <w:pPr>
              <w:jc w:val="center"/>
            </w:pPr>
            <w:r>
              <w:rPr>
                <w:rFonts w:ascii="宋体" w:hAnsi="宋体" w:eastAsia="宋体" w:cs="宋体"/>
                <w:b w:val="0"/>
                <w:i w:val="0"/>
                <w:color w:val="000000"/>
                <w:sz w:val="18"/>
              </w:rPr>
              <w:t>因公出国（境）费用</w:t>
            </w:r>
          </w:p>
        </w:tc>
        <w:tc>
          <w:tcPr>
            <w:tcW w:w="0" w:type="auto"/>
            <w:shd w:val="clear" w:color="auto" w:fill="auto"/>
            <w:vAlign w:val="center"/>
          </w:tcPr>
          <w:p w14:paraId="62644EC2">
            <w:pPr>
              <w:jc w:val="center"/>
            </w:pPr>
            <w:r>
              <w:rPr>
                <w:rFonts w:ascii="宋体" w:hAnsi="宋体" w:eastAsia="宋体" w:cs="宋体"/>
                <w:b w:val="0"/>
                <w:i w:val="0"/>
                <w:color w:val="000000"/>
                <w:sz w:val="18"/>
              </w:rPr>
              <w:t>502</w:t>
            </w:r>
          </w:p>
        </w:tc>
        <w:tc>
          <w:tcPr>
            <w:tcW w:w="0" w:type="auto"/>
            <w:shd w:val="clear" w:color="auto" w:fill="auto"/>
            <w:vAlign w:val="center"/>
          </w:tcPr>
          <w:p w14:paraId="0B5C1882">
            <w:pPr>
              <w:jc w:val="center"/>
            </w:pPr>
            <w:r>
              <w:rPr>
                <w:rFonts w:ascii="宋体" w:hAnsi="宋体" w:eastAsia="宋体" w:cs="宋体"/>
                <w:b w:val="0"/>
                <w:i w:val="0"/>
                <w:color w:val="000000"/>
                <w:sz w:val="18"/>
              </w:rPr>
              <w:t>07</w:t>
            </w:r>
          </w:p>
        </w:tc>
        <w:tc>
          <w:tcPr>
            <w:tcW w:w="0" w:type="auto"/>
            <w:shd w:val="clear" w:color="auto" w:fill="auto"/>
            <w:vAlign w:val="center"/>
          </w:tcPr>
          <w:p w14:paraId="291E3113">
            <w:pPr>
              <w:jc w:val="center"/>
            </w:pPr>
            <w:r>
              <w:rPr>
                <w:rFonts w:ascii="宋体" w:hAnsi="宋体" w:eastAsia="宋体" w:cs="宋体"/>
                <w:b w:val="0"/>
                <w:i w:val="0"/>
                <w:color w:val="000000"/>
                <w:sz w:val="18"/>
              </w:rPr>
              <w:t>因公出国（境）费用</w:t>
            </w:r>
          </w:p>
        </w:tc>
        <w:tc>
          <w:tcPr>
            <w:tcW w:w="0" w:type="auto"/>
            <w:shd w:val="clear" w:color="auto" w:fill="auto"/>
            <w:vAlign w:val="center"/>
          </w:tcPr>
          <w:p w14:paraId="67DC8515">
            <w:pPr>
              <w:jc w:val="right"/>
            </w:pPr>
            <w:r>
              <w:rPr>
                <w:rFonts w:ascii="宋体" w:hAnsi="宋体" w:eastAsia="宋体" w:cs="宋体"/>
                <w:b w:val="0"/>
                <w:i w:val="0"/>
                <w:color w:val="000000"/>
                <w:sz w:val="18"/>
              </w:rPr>
              <w:t>10.00</w:t>
            </w:r>
          </w:p>
        </w:tc>
        <w:tc>
          <w:tcPr>
            <w:tcW w:w="0" w:type="auto"/>
            <w:shd w:val="clear" w:color="auto" w:fill="auto"/>
            <w:vAlign w:val="center"/>
          </w:tcPr>
          <w:p w14:paraId="096D4D9F">
            <w:pPr>
              <w:jc w:val="right"/>
            </w:pPr>
            <w:r>
              <w:rPr>
                <w:rFonts w:ascii="宋体" w:hAnsi="宋体" w:eastAsia="宋体" w:cs="宋体"/>
                <w:b w:val="0"/>
                <w:i w:val="0"/>
                <w:color w:val="000000"/>
                <w:sz w:val="18"/>
              </w:rPr>
              <w:t>10.00</w:t>
            </w:r>
          </w:p>
        </w:tc>
        <w:tc>
          <w:tcPr>
            <w:tcW w:w="0" w:type="auto"/>
            <w:shd w:val="clear" w:color="auto" w:fill="auto"/>
            <w:vAlign w:val="center"/>
          </w:tcPr>
          <w:p w14:paraId="3A35F019">
            <w:pPr>
              <w:jc w:val="right"/>
            </w:pPr>
            <w:r>
              <w:rPr>
                <w:rFonts w:ascii="宋体" w:hAnsi="宋体" w:eastAsia="宋体" w:cs="宋体"/>
                <w:b w:val="0"/>
                <w:i w:val="0"/>
                <w:color w:val="000000"/>
                <w:sz w:val="18"/>
              </w:rPr>
              <w:t>10.00</w:t>
            </w:r>
          </w:p>
        </w:tc>
        <w:tc>
          <w:tcPr>
            <w:tcW w:w="0" w:type="auto"/>
            <w:shd w:val="clear" w:color="auto" w:fill="auto"/>
            <w:vAlign w:val="center"/>
          </w:tcPr>
          <w:p w14:paraId="532EB106">
            <w:pPr>
              <w:jc w:val="right"/>
            </w:pPr>
          </w:p>
        </w:tc>
        <w:tc>
          <w:tcPr>
            <w:tcW w:w="0" w:type="auto"/>
            <w:shd w:val="clear" w:color="auto" w:fill="auto"/>
            <w:vAlign w:val="center"/>
          </w:tcPr>
          <w:p w14:paraId="5D7BD2A8">
            <w:pPr>
              <w:jc w:val="right"/>
            </w:pPr>
          </w:p>
        </w:tc>
        <w:tc>
          <w:tcPr>
            <w:tcW w:w="0" w:type="auto"/>
            <w:shd w:val="clear" w:color="auto" w:fill="auto"/>
            <w:vAlign w:val="center"/>
          </w:tcPr>
          <w:p w14:paraId="64C0ECBB">
            <w:pPr>
              <w:jc w:val="right"/>
            </w:pPr>
          </w:p>
        </w:tc>
        <w:tc>
          <w:tcPr>
            <w:tcW w:w="0" w:type="auto"/>
            <w:shd w:val="clear" w:color="auto" w:fill="auto"/>
            <w:vAlign w:val="center"/>
          </w:tcPr>
          <w:p w14:paraId="7DE62393">
            <w:pPr>
              <w:jc w:val="right"/>
            </w:pPr>
          </w:p>
        </w:tc>
        <w:tc>
          <w:tcPr>
            <w:tcW w:w="0" w:type="auto"/>
            <w:shd w:val="clear" w:color="auto" w:fill="auto"/>
            <w:vAlign w:val="center"/>
          </w:tcPr>
          <w:p w14:paraId="00FDB616">
            <w:pPr>
              <w:jc w:val="right"/>
            </w:pPr>
          </w:p>
        </w:tc>
        <w:tc>
          <w:tcPr>
            <w:tcW w:w="0" w:type="auto"/>
            <w:shd w:val="clear" w:color="auto" w:fill="auto"/>
            <w:vAlign w:val="center"/>
          </w:tcPr>
          <w:p w14:paraId="5796177A">
            <w:pPr>
              <w:jc w:val="right"/>
            </w:pPr>
          </w:p>
        </w:tc>
        <w:tc>
          <w:tcPr>
            <w:tcW w:w="0" w:type="auto"/>
            <w:shd w:val="clear" w:color="auto" w:fill="auto"/>
            <w:vAlign w:val="center"/>
          </w:tcPr>
          <w:p w14:paraId="2B449AE0">
            <w:pPr>
              <w:jc w:val="right"/>
            </w:pPr>
          </w:p>
        </w:tc>
        <w:tc>
          <w:tcPr>
            <w:tcW w:w="0" w:type="auto"/>
            <w:shd w:val="clear" w:color="auto" w:fill="auto"/>
            <w:vAlign w:val="center"/>
          </w:tcPr>
          <w:p w14:paraId="45E07697">
            <w:pPr>
              <w:jc w:val="right"/>
            </w:pPr>
          </w:p>
        </w:tc>
        <w:tc>
          <w:tcPr>
            <w:tcW w:w="0" w:type="auto"/>
            <w:shd w:val="clear" w:color="auto" w:fill="auto"/>
            <w:vAlign w:val="center"/>
          </w:tcPr>
          <w:p w14:paraId="54166F41">
            <w:pPr>
              <w:jc w:val="right"/>
            </w:pPr>
          </w:p>
        </w:tc>
      </w:tr>
      <w:tr w14:paraId="63A86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329BC4D">
            <w:pPr>
              <w:jc w:val="center"/>
            </w:pPr>
            <w:r>
              <w:rPr>
                <w:rFonts w:ascii="宋体" w:hAnsi="宋体" w:eastAsia="宋体" w:cs="宋体"/>
                <w:b w:val="0"/>
                <w:i w:val="0"/>
                <w:color w:val="000000"/>
                <w:sz w:val="18"/>
              </w:rPr>
              <w:t>302</w:t>
            </w:r>
          </w:p>
        </w:tc>
        <w:tc>
          <w:tcPr>
            <w:tcW w:w="0" w:type="auto"/>
            <w:shd w:val="clear" w:color="auto" w:fill="auto"/>
            <w:vAlign w:val="center"/>
          </w:tcPr>
          <w:p w14:paraId="0BDAC5EC">
            <w:pPr>
              <w:jc w:val="center"/>
            </w:pPr>
            <w:r>
              <w:rPr>
                <w:rFonts w:ascii="宋体" w:hAnsi="宋体" w:eastAsia="宋体" w:cs="宋体"/>
                <w:b w:val="0"/>
                <w:i w:val="0"/>
                <w:color w:val="000000"/>
                <w:sz w:val="18"/>
              </w:rPr>
              <w:t>16</w:t>
            </w:r>
          </w:p>
        </w:tc>
        <w:tc>
          <w:tcPr>
            <w:tcW w:w="0" w:type="auto"/>
            <w:shd w:val="clear" w:color="auto" w:fill="auto"/>
            <w:vAlign w:val="center"/>
          </w:tcPr>
          <w:p w14:paraId="05D128FB">
            <w:pPr>
              <w:jc w:val="center"/>
            </w:pPr>
            <w:r>
              <w:rPr>
                <w:rFonts w:ascii="宋体" w:hAnsi="宋体" w:eastAsia="宋体" w:cs="宋体"/>
                <w:b w:val="0"/>
                <w:i w:val="0"/>
                <w:color w:val="000000"/>
                <w:sz w:val="18"/>
              </w:rPr>
              <w:t>培训费</w:t>
            </w:r>
          </w:p>
        </w:tc>
        <w:tc>
          <w:tcPr>
            <w:tcW w:w="0" w:type="auto"/>
            <w:shd w:val="clear" w:color="auto" w:fill="auto"/>
            <w:vAlign w:val="center"/>
          </w:tcPr>
          <w:p w14:paraId="2A0C0D8B">
            <w:pPr>
              <w:jc w:val="center"/>
            </w:pPr>
            <w:r>
              <w:rPr>
                <w:rFonts w:ascii="宋体" w:hAnsi="宋体" w:eastAsia="宋体" w:cs="宋体"/>
                <w:b w:val="0"/>
                <w:i w:val="0"/>
                <w:color w:val="000000"/>
                <w:sz w:val="18"/>
              </w:rPr>
              <w:t>502</w:t>
            </w:r>
          </w:p>
        </w:tc>
        <w:tc>
          <w:tcPr>
            <w:tcW w:w="0" w:type="auto"/>
            <w:shd w:val="clear" w:color="auto" w:fill="auto"/>
            <w:vAlign w:val="center"/>
          </w:tcPr>
          <w:p w14:paraId="0F1AB889">
            <w:pPr>
              <w:jc w:val="center"/>
            </w:pPr>
            <w:r>
              <w:rPr>
                <w:rFonts w:ascii="宋体" w:hAnsi="宋体" w:eastAsia="宋体" w:cs="宋体"/>
                <w:b w:val="0"/>
                <w:i w:val="0"/>
                <w:color w:val="000000"/>
                <w:sz w:val="18"/>
              </w:rPr>
              <w:t>03</w:t>
            </w:r>
          </w:p>
        </w:tc>
        <w:tc>
          <w:tcPr>
            <w:tcW w:w="0" w:type="auto"/>
            <w:shd w:val="clear" w:color="auto" w:fill="auto"/>
            <w:vAlign w:val="center"/>
          </w:tcPr>
          <w:p w14:paraId="0F18417C">
            <w:pPr>
              <w:jc w:val="center"/>
            </w:pPr>
            <w:r>
              <w:rPr>
                <w:rFonts w:ascii="宋体" w:hAnsi="宋体" w:eastAsia="宋体" w:cs="宋体"/>
                <w:b w:val="0"/>
                <w:i w:val="0"/>
                <w:color w:val="000000"/>
                <w:sz w:val="18"/>
              </w:rPr>
              <w:t>培训费</w:t>
            </w:r>
          </w:p>
        </w:tc>
        <w:tc>
          <w:tcPr>
            <w:tcW w:w="0" w:type="auto"/>
            <w:shd w:val="clear" w:color="auto" w:fill="auto"/>
            <w:vAlign w:val="center"/>
          </w:tcPr>
          <w:p w14:paraId="0DA8B153">
            <w:pPr>
              <w:jc w:val="right"/>
            </w:pPr>
            <w:r>
              <w:rPr>
                <w:rFonts w:ascii="宋体" w:hAnsi="宋体" w:eastAsia="宋体" w:cs="宋体"/>
                <w:b w:val="0"/>
                <w:i w:val="0"/>
                <w:color w:val="000000"/>
                <w:sz w:val="18"/>
              </w:rPr>
              <w:t>20.00</w:t>
            </w:r>
          </w:p>
        </w:tc>
        <w:tc>
          <w:tcPr>
            <w:tcW w:w="0" w:type="auto"/>
            <w:shd w:val="clear" w:color="auto" w:fill="auto"/>
            <w:vAlign w:val="center"/>
          </w:tcPr>
          <w:p w14:paraId="045C1AC8">
            <w:pPr>
              <w:jc w:val="right"/>
            </w:pPr>
            <w:r>
              <w:rPr>
                <w:rFonts w:ascii="宋体" w:hAnsi="宋体" w:eastAsia="宋体" w:cs="宋体"/>
                <w:b w:val="0"/>
                <w:i w:val="0"/>
                <w:color w:val="000000"/>
                <w:sz w:val="18"/>
              </w:rPr>
              <w:t>20.00</w:t>
            </w:r>
          </w:p>
        </w:tc>
        <w:tc>
          <w:tcPr>
            <w:tcW w:w="0" w:type="auto"/>
            <w:shd w:val="clear" w:color="auto" w:fill="auto"/>
            <w:vAlign w:val="center"/>
          </w:tcPr>
          <w:p w14:paraId="2872852A">
            <w:pPr>
              <w:jc w:val="right"/>
            </w:pPr>
            <w:r>
              <w:rPr>
                <w:rFonts w:ascii="宋体" w:hAnsi="宋体" w:eastAsia="宋体" w:cs="宋体"/>
                <w:b w:val="0"/>
                <w:i w:val="0"/>
                <w:color w:val="000000"/>
                <w:sz w:val="18"/>
              </w:rPr>
              <w:t>20.00</w:t>
            </w:r>
          </w:p>
        </w:tc>
        <w:tc>
          <w:tcPr>
            <w:tcW w:w="0" w:type="auto"/>
            <w:shd w:val="clear" w:color="auto" w:fill="auto"/>
            <w:vAlign w:val="center"/>
          </w:tcPr>
          <w:p w14:paraId="4E142ACC">
            <w:pPr>
              <w:jc w:val="right"/>
            </w:pPr>
          </w:p>
        </w:tc>
        <w:tc>
          <w:tcPr>
            <w:tcW w:w="0" w:type="auto"/>
            <w:shd w:val="clear" w:color="auto" w:fill="auto"/>
            <w:vAlign w:val="center"/>
          </w:tcPr>
          <w:p w14:paraId="28A89DB0">
            <w:pPr>
              <w:jc w:val="right"/>
            </w:pPr>
          </w:p>
        </w:tc>
        <w:tc>
          <w:tcPr>
            <w:tcW w:w="0" w:type="auto"/>
            <w:shd w:val="clear" w:color="auto" w:fill="auto"/>
            <w:vAlign w:val="center"/>
          </w:tcPr>
          <w:p w14:paraId="3116ACDF">
            <w:pPr>
              <w:jc w:val="right"/>
            </w:pPr>
          </w:p>
        </w:tc>
        <w:tc>
          <w:tcPr>
            <w:tcW w:w="0" w:type="auto"/>
            <w:shd w:val="clear" w:color="auto" w:fill="auto"/>
            <w:vAlign w:val="center"/>
          </w:tcPr>
          <w:p w14:paraId="33CAB857">
            <w:pPr>
              <w:jc w:val="right"/>
            </w:pPr>
          </w:p>
        </w:tc>
        <w:tc>
          <w:tcPr>
            <w:tcW w:w="0" w:type="auto"/>
            <w:shd w:val="clear" w:color="auto" w:fill="auto"/>
            <w:vAlign w:val="center"/>
          </w:tcPr>
          <w:p w14:paraId="48047F2C">
            <w:pPr>
              <w:jc w:val="right"/>
            </w:pPr>
          </w:p>
        </w:tc>
        <w:tc>
          <w:tcPr>
            <w:tcW w:w="0" w:type="auto"/>
            <w:shd w:val="clear" w:color="auto" w:fill="auto"/>
            <w:vAlign w:val="center"/>
          </w:tcPr>
          <w:p w14:paraId="31A972F3">
            <w:pPr>
              <w:jc w:val="right"/>
            </w:pPr>
          </w:p>
        </w:tc>
        <w:tc>
          <w:tcPr>
            <w:tcW w:w="0" w:type="auto"/>
            <w:shd w:val="clear" w:color="auto" w:fill="auto"/>
            <w:vAlign w:val="center"/>
          </w:tcPr>
          <w:p w14:paraId="6C51ACF6">
            <w:pPr>
              <w:jc w:val="right"/>
            </w:pPr>
          </w:p>
        </w:tc>
        <w:tc>
          <w:tcPr>
            <w:tcW w:w="0" w:type="auto"/>
            <w:shd w:val="clear" w:color="auto" w:fill="auto"/>
            <w:vAlign w:val="center"/>
          </w:tcPr>
          <w:p w14:paraId="0331357E">
            <w:pPr>
              <w:jc w:val="right"/>
            </w:pPr>
          </w:p>
        </w:tc>
        <w:tc>
          <w:tcPr>
            <w:tcW w:w="0" w:type="auto"/>
            <w:shd w:val="clear" w:color="auto" w:fill="auto"/>
            <w:vAlign w:val="center"/>
          </w:tcPr>
          <w:p w14:paraId="684050A3">
            <w:pPr>
              <w:jc w:val="right"/>
            </w:pPr>
          </w:p>
        </w:tc>
      </w:tr>
      <w:tr w14:paraId="5044B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77346EB">
            <w:pPr>
              <w:jc w:val="center"/>
            </w:pPr>
            <w:r>
              <w:rPr>
                <w:rFonts w:ascii="宋体" w:hAnsi="宋体" w:eastAsia="宋体" w:cs="宋体"/>
                <w:b w:val="0"/>
                <w:i w:val="0"/>
                <w:color w:val="000000"/>
                <w:sz w:val="18"/>
              </w:rPr>
              <w:t>310</w:t>
            </w:r>
          </w:p>
        </w:tc>
        <w:tc>
          <w:tcPr>
            <w:tcW w:w="0" w:type="auto"/>
            <w:shd w:val="clear" w:color="auto" w:fill="auto"/>
            <w:vAlign w:val="center"/>
          </w:tcPr>
          <w:p w14:paraId="2A300245">
            <w:pPr>
              <w:jc w:val="center"/>
            </w:pPr>
            <w:r>
              <w:rPr>
                <w:rFonts w:ascii="宋体" w:hAnsi="宋体" w:eastAsia="宋体" w:cs="宋体"/>
                <w:b w:val="0"/>
                <w:i w:val="0"/>
                <w:color w:val="000000"/>
                <w:sz w:val="18"/>
              </w:rPr>
              <w:t>02</w:t>
            </w:r>
          </w:p>
        </w:tc>
        <w:tc>
          <w:tcPr>
            <w:tcW w:w="0" w:type="auto"/>
            <w:shd w:val="clear" w:color="auto" w:fill="auto"/>
            <w:vAlign w:val="center"/>
          </w:tcPr>
          <w:p w14:paraId="66B7DDD7">
            <w:pPr>
              <w:jc w:val="center"/>
            </w:pPr>
            <w:r>
              <w:rPr>
                <w:rFonts w:ascii="宋体" w:hAnsi="宋体" w:eastAsia="宋体" w:cs="宋体"/>
                <w:b w:val="0"/>
                <w:i w:val="0"/>
                <w:color w:val="000000"/>
                <w:sz w:val="18"/>
              </w:rPr>
              <w:t>办公设备购置</w:t>
            </w:r>
          </w:p>
        </w:tc>
        <w:tc>
          <w:tcPr>
            <w:tcW w:w="0" w:type="auto"/>
            <w:shd w:val="clear" w:color="auto" w:fill="auto"/>
            <w:vAlign w:val="center"/>
          </w:tcPr>
          <w:p w14:paraId="5F5B9967">
            <w:pPr>
              <w:jc w:val="center"/>
            </w:pPr>
            <w:r>
              <w:rPr>
                <w:rFonts w:ascii="宋体" w:hAnsi="宋体" w:eastAsia="宋体" w:cs="宋体"/>
                <w:b w:val="0"/>
                <w:i w:val="0"/>
                <w:color w:val="000000"/>
                <w:sz w:val="18"/>
              </w:rPr>
              <w:t>503</w:t>
            </w:r>
          </w:p>
        </w:tc>
        <w:tc>
          <w:tcPr>
            <w:tcW w:w="0" w:type="auto"/>
            <w:shd w:val="clear" w:color="auto" w:fill="auto"/>
            <w:vAlign w:val="center"/>
          </w:tcPr>
          <w:p w14:paraId="26D1AA46">
            <w:pPr>
              <w:jc w:val="center"/>
            </w:pPr>
            <w:r>
              <w:rPr>
                <w:rFonts w:ascii="宋体" w:hAnsi="宋体" w:eastAsia="宋体" w:cs="宋体"/>
                <w:b w:val="0"/>
                <w:i w:val="0"/>
                <w:color w:val="000000"/>
                <w:sz w:val="18"/>
              </w:rPr>
              <w:t>06</w:t>
            </w:r>
          </w:p>
        </w:tc>
        <w:tc>
          <w:tcPr>
            <w:tcW w:w="0" w:type="auto"/>
            <w:shd w:val="clear" w:color="auto" w:fill="auto"/>
            <w:vAlign w:val="center"/>
          </w:tcPr>
          <w:p w14:paraId="58885F3C">
            <w:pPr>
              <w:jc w:val="center"/>
            </w:pPr>
            <w:r>
              <w:rPr>
                <w:rFonts w:ascii="宋体" w:hAnsi="宋体" w:eastAsia="宋体" w:cs="宋体"/>
                <w:b w:val="0"/>
                <w:i w:val="0"/>
                <w:color w:val="000000"/>
                <w:sz w:val="18"/>
              </w:rPr>
              <w:t>设备购置</w:t>
            </w:r>
          </w:p>
        </w:tc>
        <w:tc>
          <w:tcPr>
            <w:tcW w:w="0" w:type="auto"/>
            <w:shd w:val="clear" w:color="auto" w:fill="auto"/>
            <w:vAlign w:val="center"/>
          </w:tcPr>
          <w:p w14:paraId="593C352C">
            <w:pPr>
              <w:jc w:val="right"/>
            </w:pPr>
            <w:r>
              <w:rPr>
                <w:rFonts w:ascii="宋体" w:hAnsi="宋体" w:eastAsia="宋体" w:cs="宋体"/>
                <w:b w:val="0"/>
                <w:i w:val="0"/>
                <w:color w:val="000000"/>
                <w:sz w:val="18"/>
              </w:rPr>
              <w:t>33.00</w:t>
            </w:r>
          </w:p>
        </w:tc>
        <w:tc>
          <w:tcPr>
            <w:tcW w:w="0" w:type="auto"/>
            <w:shd w:val="clear" w:color="auto" w:fill="auto"/>
            <w:vAlign w:val="center"/>
          </w:tcPr>
          <w:p w14:paraId="0DE5A4B9">
            <w:pPr>
              <w:jc w:val="right"/>
            </w:pPr>
            <w:r>
              <w:rPr>
                <w:rFonts w:ascii="宋体" w:hAnsi="宋体" w:eastAsia="宋体" w:cs="宋体"/>
                <w:b w:val="0"/>
                <w:i w:val="0"/>
                <w:color w:val="000000"/>
                <w:sz w:val="18"/>
              </w:rPr>
              <w:t>33.00</w:t>
            </w:r>
          </w:p>
        </w:tc>
        <w:tc>
          <w:tcPr>
            <w:tcW w:w="0" w:type="auto"/>
            <w:shd w:val="clear" w:color="auto" w:fill="auto"/>
            <w:vAlign w:val="center"/>
          </w:tcPr>
          <w:p w14:paraId="06C05213">
            <w:pPr>
              <w:jc w:val="right"/>
            </w:pPr>
            <w:r>
              <w:rPr>
                <w:rFonts w:ascii="宋体" w:hAnsi="宋体" w:eastAsia="宋体" w:cs="宋体"/>
                <w:b w:val="0"/>
                <w:i w:val="0"/>
                <w:color w:val="000000"/>
                <w:sz w:val="18"/>
              </w:rPr>
              <w:t>33.00</w:t>
            </w:r>
          </w:p>
        </w:tc>
        <w:tc>
          <w:tcPr>
            <w:tcW w:w="0" w:type="auto"/>
            <w:shd w:val="clear" w:color="auto" w:fill="auto"/>
            <w:vAlign w:val="center"/>
          </w:tcPr>
          <w:p w14:paraId="3D179BF6">
            <w:pPr>
              <w:jc w:val="right"/>
            </w:pPr>
          </w:p>
        </w:tc>
        <w:tc>
          <w:tcPr>
            <w:tcW w:w="0" w:type="auto"/>
            <w:shd w:val="clear" w:color="auto" w:fill="auto"/>
            <w:vAlign w:val="center"/>
          </w:tcPr>
          <w:p w14:paraId="23609A44">
            <w:pPr>
              <w:jc w:val="right"/>
            </w:pPr>
          </w:p>
        </w:tc>
        <w:tc>
          <w:tcPr>
            <w:tcW w:w="0" w:type="auto"/>
            <w:shd w:val="clear" w:color="auto" w:fill="auto"/>
            <w:vAlign w:val="center"/>
          </w:tcPr>
          <w:p w14:paraId="3A5C0BDD">
            <w:pPr>
              <w:jc w:val="right"/>
            </w:pPr>
          </w:p>
        </w:tc>
        <w:tc>
          <w:tcPr>
            <w:tcW w:w="0" w:type="auto"/>
            <w:shd w:val="clear" w:color="auto" w:fill="auto"/>
            <w:vAlign w:val="center"/>
          </w:tcPr>
          <w:p w14:paraId="0166935B">
            <w:pPr>
              <w:jc w:val="right"/>
            </w:pPr>
          </w:p>
        </w:tc>
        <w:tc>
          <w:tcPr>
            <w:tcW w:w="0" w:type="auto"/>
            <w:shd w:val="clear" w:color="auto" w:fill="auto"/>
            <w:vAlign w:val="center"/>
          </w:tcPr>
          <w:p w14:paraId="56557435">
            <w:pPr>
              <w:jc w:val="right"/>
            </w:pPr>
          </w:p>
        </w:tc>
        <w:tc>
          <w:tcPr>
            <w:tcW w:w="0" w:type="auto"/>
            <w:shd w:val="clear" w:color="auto" w:fill="auto"/>
            <w:vAlign w:val="center"/>
          </w:tcPr>
          <w:p w14:paraId="696FAEA6">
            <w:pPr>
              <w:jc w:val="right"/>
            </w:pPr>
          </w:p>
        </w:tc>
        <w:tc>
          <w:tcPr>
            <w:tcW w:w="0" w:type="auto"/>
            <w:shd w:val="clear" w:color="auto" w:fill="auto"/>
            <w:vAlign w:val="center"/>
          </w:tcPr>
          <w:p w14:paraId="604D91B3">
            <w:pPr>
              <w:jc w:val="right"/>
            </w:pPr>
          </w:p>
        </w:tc>
        <w:tc>
          <w:tcPr>
            <w:tcW w:w="0" w:type="auto"/>
            <w:shd w:val="clear" w:color="auto" w:fill="auto"/>
            <w:vAlign w:val="center"/>
          </w:tcPr>
          <w:p w14:paraId="43BD0E23">
            <w:pPr>
              <w:jc w:val="right"/>
            </w:pPr>
          </w:p>
        </w:tc>
        <w:tc>
          <w:tcPr>
            <w:tcW w:w="0" w:type="auto"/>
            <w:shd w:val="clear" w:color="auto" w:fill="auto"/>
            <w:vAlign w:val="center"/>
          </w:tcPr>
          <w:p w14:paraId="5A1708FE">
            <w:pPr>
              <w:jc w:val="right"/>
            </w:pPr>
          </w:p>
        </w:tc>
      </w:tr>
      <w:tr w14:paraId="43A80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BFE6E40">
            <w:pPr>
              <w:jc w:val="center"/>
            </w:pPr>
            <w:r>
              <w:rPr>
                <w:rFonts w:ascii="宋体" w:hAnsi="宋体" w:eastAsia="宋体" w:cs="宋体"/>
                <w:b w:val="0"/>
                <w:i w:val="0"/>
                <w:color w:val="000000"/>
                <w:sz w:val="18"/>
              </w:rPr>
              <w:t>302</w:t>
            </w:r>
          </w:p>
        </w:tc>
        <w:tc>
          <w:tcPr>
            <w:tcW w:w="0" w:type="auto"/>
            <w:shd w:val="clear" w:color="auto" w:fill="auto"/>
            <w:vAlign w:val="center"/>
          </w:tcPr>
          <w:p w14:paraId="73298928">
            <w:pPr>
              <w:jc w:val="center"/>
            </w:pPr>
            <w:r>
              <w:rPr>
                <w:rFonts w:ascii="宋体" w:hAnsi="宋体" w:eastAsia="宋体" w:cs="宋体"/>
                <w:b w:val="0"/>
                <w:i w:val="0"/>
                <w:color w:val="000000"/>
                <w:sz w:val="18"/>
              </w:rPr>
              <w:t>15</w:t>
            </w:r>
          </w:p>
        </w:tc>
        <w:tc>
          <w:tcPr>
            <w:tcW w:w="0" w:type="auto"/>
            <w:shd w:val="clear" w:color="auto" w:fill="auto"/>
            <w:vAlign w:val="center"/>
          </w:tcPr>
          <w:p w14:paraId="0A999F4A">
            <w:pPr>
              <w:jc w:val="center"/>
            </w:pPr>
            <w:r>
              <w:rPr>
                <w:rFonts w:ascii="宋体" w:hAnsi="宋体" w:eastAsia="宋体" w:cs="宋体"/>
                <w:b w:val="0"/>
                <w:i w:val="0"/>
                <w:color w:val="000000"/>
                <w:sz w:val="18"/>
              </w:rPr>
              <w:t>会议费</w:t>
            </w:r>
          </w:p>
        </w:tc>
        <w:tc>
          <w:tcPr>
            <w:tcW w:w="0" w:type="auto"/>
            <w:shd w:val="clear" w:color="auto" w:fill="auto"/>
            <w:vAlign w:val="center"/>
          </w:tcPr>
          <w:p w14:paraId="7CFC5EAA">
            <w:pPr>
              <w:jc w:val="center"/>
            </w:pPr>
            <w:r>
              <w:rPr>
                <w:rFonts w:ascii="宋体" w:hAnsi="宋体" w:eastAsia="宋体" w:cs="宋体"/>
                <w:b w:val="0"/>
                <w:i w:val="0"/>
                <w:color w:val="000000"/>
                <w:sz w:val="18"/>
              </w:rPr>
              <w:t>502</w:t>
            </w:r>
          </w:p>
        </w:tc>
        <w:tc>
          <w:tcPr>
            <w:tcW w:w="0" w:type="auto"/>
            <w:shd w:val="clear" w:color="auto" w:fill="auto"/>
            <w:vAlign w:val="center"/>
          </w:tcPr>
          <w:p w14:paraId="7782BBAE">
            <w:pPr>
              <w:jc w:val="center"/>
            </w:pPr>
            <w:r>
              <w:rPr>
                <w:rFonts w:ascii="宋体" w:hAnsi="宋体" w:eastAsia="宋体" w:cs="宋体"/>
                <w:b w:val="0"/>
                <w:i w:val="0"/>
                <w:color w:val="000000"/>
                <w:sz w:val="18"/>
              </w:rPr>
              <w:t>02</w:t>
            </w:r>
          </w:p>
        </w:tc>
        <w:tc>
          <w:tcPr>
            <w:tcW w:w="0" w:type="auto"/>
            <w:shd w:val="clear" w:color="auto" w:fill="auto"/>
            <w:vAlign w:val="center"/>
          </w:tcPr>
          <w:p w14:paraId="1E5EA20F">
            <w:pPr>
              <w:jc w:val="center"/>
            </w:pPr>
            <w:r>
              <w:rPr>
                <w:rFonts w:ascii="宋体" w:hAnsi="宋体" w:eastAsia="宋体" w:cs="宋体"/>
                <w:b w:val="0"/>
                <w:i w:val="0"/>
                <w:color w:val="000000"/>
                <w:sz w:val="18"/>
              </w:rPr>
              <w:t>会议费</w:t>
            </w:r>
          </w:p>
        </w:tc>
        <w:tc>
          <w:tcPr>
            <w:tcW w:w="0" w:type="auto"/>
            <w:shd w:val="clear" w:color="auto" w:fill="auto"/>
            <w:vAlign w:val="center"/>
          </w:tcPr>
          <w:p w14:paraId="1895ECFA">
            <w:pPr>
              <w:jc w:val="right"/>
            </w:pPr>
            <w:r>
              <w:rPr>
                <w:rFonts w:ascii="宋体" w:hAnsi="宋体" w:eastAsia="宋体" w:cs="宋体"/>
                <w:b w:val="0"/>
                <w:i w:val="0"/>
                <w:color w:val="000000"/>
                <w:sz w:val="18"/>
              </w:rPr>
              <w:t>50.00</w:t>
            </w:r>
          </w:p>
        </w:tc>
        <w:tc>
          <w:tcPr>
            <w:tcW w:w="0" w:type="auto"/>
            <w:shd w:val="clear" w:color="auto" w:fill="auto"/>
            <w:vAlign w:val="center"/>
          </w:tcPr>
          <w:p w14:paraId="16E01CFF">
            <w:pPr>
              <w:jc w:val="right"/>
            </w:pPr>
            <w:r>
              <w:rPr>
                <w:rFonts w:ascii="宋体" w:hAnsi="宋体" w:eastAsia="宋体" w:cs="宋体"/>
                <w:b w:val="0"/>
                <w:i w:val="0"/>
                <w:color w:val="000000"/>
                <w:sz w:val="18"/>
              </w:rPr>
              <w:t>50.00</w:t>
            </w:r>
          </w:p>
        </w:tc>
        <w:tc>
          <w:tcPr>
            <w:tcW w:w="0" w:type="auto"/>
            <w:shd w:val="clear" w:color="auto" w:fill="auto"/>
            <w:vAlign w:val="center"/>
          </w:tcPr>
          <w:p w14:paraId="57B3E133">
            <w:pPr>
              <w:jc w:val="right"/>
            </w:pPr>
            <w:r>
              <w:rPr>
                <w:rFonts w:ascii="宋体" w:hAnsi="宋体" w:eastAsia="宋体" w:cs="宋体"/>
                <w:b w:val="0"/>
                <w:i w:val="0"/>
                <w:color w:val="000000"/>
                <w:sz w:val="18"/>
              </w:rPr>
              <w:t>50.00</w:t>
            </w:r>
          </w:p>
        </w:tc>
        <w:tc>
          <w:tcPr>
            <w:tcW w:w="0" w:type="auto"/>
            <w:shd w:val="clear" w:color="auto" w:fill="auto"/>
            <w:vAlign w:val="center"/>
          </w:tcPr>
          <w:p w14:paraId="6E293B89">
            <w:pPr>
              <w:jc w:val="right"/>
            </w:pPr>
          </w:p>
        </w:tc>
        <w:tc>
          <w:tcPr>
            <w:tcW w:w="0" w:type="auto"/>
            <w:shd w:val="clear" w:color="auto" w:fill="auto"/>
            <w:vAlign w:val="center"/>
          </w:tcPr>
          <w:p w14:paraId="27B952BA">
            <w:pPr>
              <w:jc w:val="right"/>
            </w:pPr>
          </w:p>
        </w:tc>
        <w:tc>
          <w:tcPr>
            <w:tcW w:w="0" w:type="auto"/>
            <w:shd w:val="clear" w:color="auto" w:fill="auto"/>
            <w:vAlign w:val="center"/>
          </w:tcPr>
          <w:p w14:paraId="4A86C5EF">
            <w:pPr>
              <w:jc w:val="right"/>
            </w:pPr>
          </w:p>
        </w:tc>
        <w:tc>
          <w:tcPr>
            <w:tcW w:w="0" w:type="auto"/>
            <w:shd w:val="clear" w:color="auto" w:fill="auto"/>
            <w:vAlign w:val="center"/>
          </w:tcPr>
          <w:p w14:paraId="2238B0BF">
            <w:pPr>
              <w:jc w:val="right"/>
            </w:pPr>
          </w:p>
        </w:tc>
        <w:tc>
          <w:tcPr>
            <w:tcW w:w="0" w:type="auto"/>
            <w:shd w:val="clear" w:color="auto" w:fill="auto"/>
            <w:vAlign w:val="center"/>
          </w:tcPr>
          <w:p w14:paraId="3534F6CF">
            <w:pPr>
              <w:jc w:val="right"/>
            </w:pPr>
          </w:p>
        </w:tc>
        <w:tc>
          <w:tcPr>
            <w:tcW w:w="0" w:type="auto"/>
            <w:shd w:val="clear" w:color="auto" w:fill="auto"/>
            <w:vAlign w:val="center"/>
          </w:tcPr>
          <w:p w14:paraId="6C93B7FC">
            <w:pPr>
              <w:jc w:val="right"/>
            </w:pPr>
          </w:p>
        </w:tc>
        <w:tc>
          <w:tcPr>
            <w:tcW w:w="0" w:type="auto"/>
            <w:shd w:val="clear" w:color="auto" w:fill="auto"/>
            <w:vAlign w:val="center"/>
          </w:tcPr>
          <w:p w14:paraId="2CAED84E">
            <w:pPr>
              <w:jc w:val="right"/>
            </w:pPr>
          </w:p>
        </w:tc>
        <w:tc>
          <w:tcPr>
            <w:tcW w:w="0" w:type="auto"/>
            <w:shd w:val="clear" w:color="auto" w:fill="auto"/>
            <w:vAlign w:val="center"/>
          </w:tcPr>
          <w:p w14:paraId="23C9851D">
            <w:pPr>
              <w:jc w:val="right"/>
            </w:pPr>
          </w:p>
        </w:tc>
        <w:tc>
          <w:tcPr>
            <w:tcW w:w="0" w:type="auto"/>
            <w:shd w:val="clear" w:color="auto" w:fill="auto"/>
            <w:vAlign w:val="center"/>
          </w:tcPr>
          <w:p w14:paraId="177F6BF4">
            <w:pPr>
              <w:jc w:val="right"/>
            </w:pPr>
          </w:p>
        </w:tc>
      </w:tr>
      <w:tr w14:paraId="38D42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shd w:val="clear" w:color="auto" w:fill="auto"/>
            <w:vAlign w:val="center"/>
          </w:tcPr>
          <w:p w14:paraId="5251AAB0">
            <w:pPr>
              <w:jc w:val="center"/>
            </w:pPr>
            <w:r>
              <w:rPr>
                <w:rFonts w:ascii="宋体" w:hAnsi="宋体" w:eastAsia="宋体" w:cs="宋体"/>
                <w:b w:val="0"/>
                <w:i w:val="0"/>
                <w:color w:val="000000"/>
                <w:sz w:val="18"/>
              </w:rPr>
              <w:t>303</w:t>
            </w:r>
          </w:p>
        </w:tc>
        <w:tc>
          <w:tcPr>
            <w:tcW w:w="0" w:type="auto"/>
            <w:shd w:val="clear" w:color="auto" w:fill="auto"/>
            <w:vAlign w:val="center"/>
          </w:tcPr>
          <w:p w14:paraId="1E3F3803">
            <w:pPr>
              <w:jc w:val="center"/>
            </w:pPr>
            <w:r>
              <w:rPr>
                <w:rFonts w:ascii="宋体" w:hAnsi="宋体" w:eastAsia="宋体" w:cs="宋体"/>
                <w:b w:val="0"/>
                <w:i w:val="0"/>
                <w:color w:val="000000"/>
                <w:sz w:val="18"/>
              </w:rPr>
              <w:t>02</w:t>
            </w:r>
          </w:p>
        </w:tc>
        <w:tc>
          <w:tcPr>
            <w:tcW w:w="0" w:type="auto"/>
            <w:shd w:val="clear" w:color="auto" w:fill="auto"/>
            <w:vAlign w:val="center"/>
          </w:tcPr>
          <w:p w14:paraId="101EA599">
            <w:pPr>
              <w:jc w:val="center"/>
            </w:pPr>
            <w:r>
              <w:rPr>
                <w:rFonts w:ascii="宋体" w:hAnsi="宋体" w:eastAsia="宋体" w:cs="宋体"/>
                <w:b w:val="0"/>
                <w:i w:val="0"/>
                <w:color w:val="000000"/>
                <w:sz w:val="18"/>
              </w:rPr>
              <w:t>退休费</w:t>
            </w:r>
          </w:p>
        </w:tc>
        <w:tc>
          <w:tcPr>
            <w:tcW w:w="0" w:type="auto"/>
            <w:shd w:val="clear" w:color="auto" w:fill="auto"/>
            <w:vAlign w:val="center"/>
          </w:tcPr>
          <w:p w14:paraId="4A36CE88">
            <w:pPr>
              <w:jc w:val="center"/>
            </w:pPr>
            <w:r>
              <w:rPr>
                <w:rFonts w:ascii="宋体" w:hAnsi="宋体" w:eastAsia="宋体" w:cs="宋体"/>
                <w:b w:val="0"/>
                <w:i w:val="0"/>
                <w:color w:val="000000"/>
                <w:sz w:val="18"/>
              </w:rPr>
              <w:t>509</w:t>
            </w:r>
          </w:p>
        </w:tc>
        <w:tc>
          <w:tcPr>
            <w:tcW w:w="0" w:type="auto"/>
            <w:shd w:val="clear" w:color="auto" w:fill="auto"/>
            <w:vAlign w:val="center"/>
          </w:tcPr>
          <w:p w14:paraId="6B025FE3">
            <w:pPr>
              <w:jc w:val="center"/>
            </w:pPr>
            <w:r>
              <w:rPr>
                <w:rFonts w:ascii="宋体" w:hAnsi="宋体" w:eastAsia="宋体" w:cs="宋体"/>
                <w:b w:val="0"/>
                <w:i w:val="0"/>
                <w:color w:val="000000"/>
                <w:sz w:val="18"/>
              </w:rPr>
              <w:t>05</w:t>
            </w:r>
          </w:p>
        </w:tc>
        <w:tc>
          <w:tcPr>
            <w:tcW w:w="0" w:type="auto"/>
            <w:shd w:val="clear" w:color="auto" w:fill="auto"/>
            <w:vAlign w:val="center"/>
          </w:tcPr>
          <w:p w14:paraId="4BCBFC17">
            <w:pPr>
              <w:jc w:val="center"/>
            </w:pPr>
            <w:r>
              <w:rPr>
                <w:rFonts w:ascii="宋体" w:hAnsi="宋体" w:eastAsia="宋体" w:cs="宋体"/>
                <w:b w:val="0"/>
                <w:i w:val="0"/>
                <w:color w:val="000000"/>
                <w:sz w:val="18"/>
              </w:rPr>
              <w:t>离退休费</w:t>
            </w:r>
          </w:p>
        </w:tc>
        <w:tc>
          <w:tcPr>
            <w:tcW w:w="0" w:type="auto"/>
            <w:shd w:val="clear" w:color="auto" w:fill="auto"/>
            <w:vAlign w:val="center"/>
          </w:tcPr>
          <w:p w14:paraId="2A992EB0">
            <w:pPr>
              <w:jc w:val="right"/>
            </w:pPr>
            <w:r>
              <w:rPr>
                <w:rFonts w:ascii="宋体" w:hAnsi="宋体" w:eastAsia="宋体" w:cs="宋体"/>
                <w:b w:val="0"/>
                <w:i w:val="0"/>
                <w:color w:val="000000"/>
                <w:sz w:val="18"/>
              </w:rPr>
              <w:t>36.25</w:t>
            </w:r>
          </w:p>
        </w:tc>
        <w:tc>
          <w:tcPr>
            <w:tcW w:w="0" w:type="auto"/>
            <w:shd w:val="clear" w:color="auto" w:fill="auto"/>
            <w:vAlign w:val="center"/>
          </w:tcPr>
          <w:p w14:paraId="00353682">
            <w:pPr>
              <w:jc w:val="right"/>
            </w:pPr>
            <w:r>
              <w:rPr>
                <w:rFonts w:ascii="宋体" w:hAnsi="宋体" w:eastAsia="宋体" w:cs="宋体"/>
                <w:b w:val="0"/>
                <w:i w:val="0"/>
                <w:color w:val="000000"/>
                <w:sz w:val="18"/>
              </w:rPr>
              <w:t>36.25</w:t>
            </w:r>
          </w:p>
        </w:tc>
        <w:tc>
          <w:tcPr>
            <w:tcW w:w="0" w:type="auto"/>
            <w:shd w:val="clear" w:color="auto" w:fill="auto"/>
            <w:vAlign w:val="center"/>
          </w:tcPr>
          <w:p w14:paraId="0F601A65">
            <w:pPr>
              <w:jc w:val="right"/>
            </w:pPr>
            <w:r>
              <w:rPr>
                <w:rFonts w:ascii="宋体" w:hAnsi="宋体" w:eastAsia="宋体" w:cs="宋体"/>
                <w:b w:val="0"/>
                <w:i w:val="0"/>
                <w:color w:val="000000"/>
                <w:sz w:val="18"/>
              </w:rPr>
              <w:t>36.25</w:t>
            </w:r>
          </w:p>
        </w:tc>
        <w:tc>
          <w:tcPr>
            <w:tcW w:w="0" w:type="auto"/>
            <w:shd w:val="clear" w:color="auto" w:fill="auto"/>
            <w:vAlign w:val="center"/>
          </w:tcPr>
          <w:p w14:paraId="0A5B773E">
            <w:pPr>
              <w:jc w:val="right"/>
            </w:pPr>
          </w:p>
        </w:tc>
        <w:tc>
          <w:tcPr>
            <w:tcW w:w="0" w:type="auto"/>
            <w:shd w:val="clear" w:color="auto" w:fill="auto"/>
            <w:vAlign w:val="center"/>
          </w:tcPr>
          <w:p w14:paraId="3BAA7D24">
            <w:pPr>
              <w:jc w:val="right"/>
            </w:pPr>
          </w:p>
        </w:tc>
        <w:tc>
          <w:tcPr>
            <w:tcW w:w="0" w:type="auto"/>
            <w:shd w:val="clear" w:color="auto" w:fill="auto"/>
            <w:vAlign w:val="center"/>
          </w:tcPr>
          <w:p w14:paraId="78ACE8D8">
            <w:pPr>
              <w:jc w:val="right"/>
            </w:pPr>
          </w:p>
        </w:tc>
        <w:tc>
          <w:tcPr>
            <w:tcW w:w="0" w:type="auto"/>
            <w:shd w:val="clear" w:color="auto" w:fill="auto"/>
            <w:vAlign w:val="center"/>
          </w:tcPr>
          <w:p w14:paraId="649C8136">
            <w:pPr>
              <w:jc w:val="right"/>
            </w:pPr>
          </w:p>
        </w:tc>
        <w:tc>
          <w:tcPr>
            <w:tcW w:w="0" w:type="auto"/>
            <w:shd w:val="clear" w:color="auto" w:fill="auto"/>
            <w:vAlign w:val="center"/>
          </w:tcPr>
          <w:p w14:paraId="2F9CBB1B">
            <w:pPr>
              <w:jc w:val="right"/>
            </w:pPr>
          </w:p>
        </w:tc>
        <w:tc>
          <w:tcPr>
            <w:tcW w:w="0" w:type="auto"/>
            <w:shd w:val="clear" w:color="auto" w:fill="auto"/>
            <w:vAlign w:val="center"/>
          </w:tcPr>
          <w:p w14:paraId="08BA426A">
            <w:pPr>
              <w:jc w:val="right"/>
            </w:pPr>
          </w:p>
        </w:tc>
        <w:tc>
          <w:tcPr>
            <w:tcW w:w="0" w:type="auto"/>
            <w:shd w:val="clear" w:color="auto" w:fill="auto"/>
            <w:vAlign w:val="center"/>
          </w:tcPr>
          <w:p w14:paraId="06F3DFD1">
            <w:pPr>
              <w:jc w:val="right"/>
            </w:pPr>
          </w:p>
        </w:tc>
        <w:tc>
          <w:tcPr>
            <w:tcW w:w="0" w:type="auto"/>
            <w:shd w:val="clear" w:color="auto" w:fill="auto"/>
            <w:vAlign w:val="center"/>
          </w:tcPr>
          <w:p w14:paraId="66E10ED6">
            <w:pPr>
              <w:jc w:val="right"/>
            </w:pPr>
          </w:p>
        </w:tc>
        <w:tc>
          <w:tcPr>
            <w:tcW w:w="0" w:type="auto"/>
            <w:shd w:val="clear" w:color="auto" w:fill="auto"/>
            <w:vAlign w:val="center"/>
          </w:tcPr>
          <w:p w14:paraId="3666E036">
            <w:pPr>
              <w:jc w:val="right"/>
            </w:pPr>
          </w:p>
        </w:tc>
      </w:tr>
      <w:tr w14:paraId="0974B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shd w:val="clear" w:color="auto" w:fill="auto"/>
            <w:vAlign w:val="center"/>
          </w:tcPr>
          <w:p w14:paraId="5821E489">
            <w:pPr>
              <w:jc w:val="center"/>
            </w:pPr>
            <w:r>
              <w:rPr>
                <w:rFonts w:ascii="宋体" w:hAnsi="宋体" w:eastAsia="宋体" w:cs="宋体"/>
                <w:b w:val="0"/>
                <w:i w:val="0"/>
                <w:color w:val="000000"/>
                <w:sz w:val="18"/>
              </w:rPr>
              <w:t>301</w:t>
            </w:r>
          </w:p>
        </w:tc>
        <w:tc>
          <w:tcPr>
            <w:tcW w:w="0" w:type="auto"/>
            <w:shd w:val="clear" w:color="auto" w:fill="auto"/>
            <w:vAlign w:val="center"/>
          </w:tcPr>
          <w:p w14:paraId="1A9CBE08">
            <w:pPr>
              <w:jc w:val="center"/>
            </w:pPr>
            <w:r>
              <w:rPr>
                <w:rFonts w:ascii="宋体" w:hAnsi="宋体" w:eastAsia="宋体" w:cs="宋体"/>
                <w:b w:val="0"/>
                <w:i w:val="0"/>
                <w:color w:val="000000"/>
                <w:sz w:val="18"/>
              </w:rPr>
              <w:t>08</w:t>
            </w:r>
          </w:p>
        </w:tc>
        <w:tc>
          <w:tcPr>
            <w:tcW w:w="0" w:type="auto"/>
            <w:shd w:val="clear" w:color="auto" w:fill="auto"/>
            <w:vAlign w:val="center"/>
          </w:tcPr>
          <w:p w14:paraId="3267874F">
            <w:pPr>
              <w:jc w:val="center"/>
            </w:pPr>
            <w:r>
              <w:rPr>
                <w:rFonts w:ascii="宋体" w:hAnsi="宋体" w:eastAsia="宋体" w:cs="宋体"/>
                <w:b w:val="0"/>
                <w:i w:val="0"/>
                <w:color w:val="000000"/>
                <w:sz w:val="18"/>
              </w:rPr>
              <w:t>机关事业单位基本养老保险缴费</w:t>
            </w:r>
          </w:p>
        </w:tc>
        <w:tc>
          <w:tcPr>
            <w:tcW w:w="0" w:type="auto"/>
            <w:shd w:val="clear" w:color="auto" w:fill="auto"/>
            <w:vAlign w:val="center"/>
          </w:tcPr>
          <w:p w14:paraId="710DAD91">
            <w:pPr>
              <w:jc w:val="center"/>
            </w:pPr>
            <w:r>
              <w:rPr>
                <w:rFonts w:ascii="宋体" w:hAnsi="宋体" w:eastAsia="宋体" w:cs="宋体"/>
                <w:b w:val="0"/>
                <w:i w:val="0"/>
                <w:color w:val="000000"/>
                <w:sz w:val="18"/>
              </w:rPr>
              <w:t>501</w:t>
            </w:r>
          </w:p>
        </w:tc>
        <w:tc>
          <w:tcPr>
            <w:tcW w:w="0" w:type="auto"/>
            <w:shd w:val="clear" w:color="auto" w:fill="auto"/>
            <w:vAlign w:val="center"/>
          </w:tcPr>
          <w:p w14:paraId="06D78DC6">
            <w:pPr>
              <w:jc w:val="center"/>
            </w:pPr>
            <w:r>
              <w:rPr>
                <w:rFonts w:ascii="宋体" w:hAnsi="宋体" w:eastAsia="宋体" w:cs="宋体"/>
                <w:b w:val="0"/>
                <w:i w:val="0"/>
                <w:color w:val="000000"/>
                <w:sz w:val="18"/>
              </w:rPr>
              <w:t>02</w:t>
            </w:r>
          </w:p>
        </w:tc>
        <w:tc>
          <w:tcPr>
            <w:tcW w:w="0" w:type="auto"/>
            <w:shd w:val="clear" w:color="auto" w:fill="auto"/>
            <w:vAlign w:val="center"/>
          </w:tcPr>
          <w:p w14:paraId="3D01B495">
            <w:pPr>
              <w:jc w:val="center"/>
            </w:pPr>
            <w:r>
              <w:rPr>
                <w:rFonts w:ascii="宋体" w:hAnsi="宋体" w:eastAsia="宋体" w:cs="宋体"/>
                <w:b w:val="0"/>
                <w:i w:val="0"/>
                <w:color w:val="000000"/>
                <w:sz w:val="18"/>
              </w:rPr>
              <w:t>社会保障缴费</w:t>
            </w:r>
          </w:p>
        </w:tc>
        <w:tc>
          <w:tcPr>
            <w:tcW w:w="0" w:type="auto"/>
            <w:shd w:val="clear" w:color="auto" w:fill="auto"/>
            <w:vAlign w:val="center"/>
          </w:tcPr>
          <w:p w14:paraId="60FDC918">
            <w:pPr>
              <w:jc w:val="right"/>
            </w:pPr>
            <w:r>
              <w:rPr>
                <w:rFonts w:ascii="宋体" w:hAnsi="宋体" w:eastAsia="宋体" w:cs="宋体"/>
                <w:b w:val="0"/>
                <w:i w:val="0"/>
                <w:color w:val="000000"/>
                <w:sz w:val="18"/>
              </w:rPr>
              <w:t>29.39</w:t>
            </w:r>
          </w:p>
        </w:tc>
        <w:tc>
          <w:tcPr>
            <w:tcW w:w="0" w:type="auto"/>
            <w:shd w:val="clear" w:color="auto" w:fill="auto"/>
            <w:vAlign w:val="center"/>
          </w:tcPr>
          <w:p w14:paraId="0423777D">
            <w:pPr>
              <w:jc w:val="right"/>
            </w:pPr>
            <w:r>
              <w:rPr>
                <w:rFonts w:ascii="宋体" w:hAnsi="宋体" w:eastAsia="宋体" w:cs="宋体"/>
                <w:b w:val="0"/>
                <w:i w:val="0"/>
                <w:color w:val="000000"/>
                <w:sz w:val="18"/>
              </w:rPr>
              <w:t>29.39</w:t>
            </w:r>
          </w:p>
        </w:tc>
        <w:tc>
          <w:tcPr>
            <w:tcW w:w="0" w:type="auto"/>
            <w:shd w:val="clear" w:color="auto" w:fill="auto"/>
            <w:vAlign w:val="center"/>
          </w:tcPr>
          <w:p w14:paraId="63508169">
            <w:pPr>
              <w:jc w:val="right"/>
            </w:pPr>
            <w:r>
              <w:rPr>
                <w:rFonts w:ascii="宋体" w:hAnsi="宋体" w:eastAsia="宋体" w:cs="宋体"/>
                <w:b w:val="0"/>
                <w:i w:val="0"/>
                <w:color w:val="000000"/>
                <w:sz w:val="18"/>
              </w:rPr>
              <w:t>29.39</w:t>
            </w:r>
          </w:p>
        </w:tc>
        <w:tc>
          <w:tcPr>
            <w:tcW w:w="0" w:type="auto"/>
            <w:shd w:val="clear" w:color="auto" w:fill="auto"/>
            <w:vAlign w:val="center"/>
          </w:tcPr>
          <w:p w14:paraId="64369FF2">
            <w:pPr>
              <w:jc w:val="right"/>
            </w:pPr>
          </w:p>
        </w:tc>
        <w:tc>
          <w:tcPr>
            <w:tcW w:w="0" w:type="auto"/>
            <w:shd w:val="clear" w:color="auto" w:fill="auto"/>
            <w:vAlign w:val="center"/>
          </w:tcPr>
          <w:p w14:paraId="1CC219E2">
            <w:pPr>
              <w:jc w:val="right"/>
            </w:pPr>
          </w:p>
        </w:tc>
        <w:tc>
          <w:tcPr>
            <w:tcW w:w="0" w:type="auto"/>
            <w:shd w:val="clear" w:color="auto" w:fill="auto"/>
            <w:vAlign w:val="center"/>
          </w:tcPr>
          <w:p w14:paraId="502ED0F7">
            <w:pPr>
              <w:jc w:val="right"/>
            </w:pPr>
          </w:p>
        </w:tc>
        <w:tc>
          <w:tcPr>
            <w:tcW w:w="0" w:type="auto"/>
            <w:shd w:val="clear" w:color="auto" w:fill="auto"/>
            <w:vAlign w:val="center"/>
          </w:tcPr>
          <w:p w14:paraId="66DCA459">
            <w:pPr>
              <w:jc w:val="right"/>
            </w:pPr>
          </w:p>
        </w:tc>
        <w:tc>
          <w:tcPr>
            <w:tcW w:w="0" w:type="auto"/>
            <w:shd w:val="clear" w:color="auto" w:fill="auto"/>
            <w:vAlign w:val="center"/>
          </w:tcPr>
          <w:p w14:paraId="3FAB3F3B">
            <w:pPr>
              <w:jc w:val="right"/>
            </w:pPr>
          </w:p>
        </w:tc>
        <w:tc>
          <w:tcPr>
            <w:tcW w:w="0" w:type="auto"/>
            <w:shd w:val="clear" w:color="auto" w:fill="auto"/>
            <w:vAlign w:val="center"/>
          </w:tcPr>
          <w:p w14:paraId="76ECDD32">
            <w:pPr>
              <w:jc w:val="right"/>
            </w:pPr>
          </w:p>
        </w:tc>
        <w:tc>
          <w:tcPr>
            <w:tcW w:w="0" w:type="auto"/>
            <w:shd w:val="clear" w:color="auto" w:fill="auto"/>
            <w:vAlign w:val="center"/>
          </w:tcPr>
          <w:p w14:paraId="7DA61DE4">
            <w:pPr>
              <w:jc w:val="right"/>
            </w:pPr>
          </w:p>
        </w:tc>
        <w:tc>
          <w:tcPr>
            <w:tcW w:w="0" w:type="auto"/>
            <w:shd w:val="clear" w:color="auto" w:fill="auto"/>
            <w:vAlign w:val="center"/>
          </w:tcPr>
          <w:p w14:paraId="2CEB6F64">
            <w:pPr>
              <w:jc w:val="right"/>
            </w:pPr>
          </w:p>
        </w:tc>
        <w:tc>
          <w:tcPr>
            <w:tcW w:w="0" w:type="auto"/>
            <w:shd w:val="clear" w:color="auto" w:fill="auto"/>
            <w:vAlign w:val="center"/>
          </w:tcPr>
          <w:p w14:paraId="3EEFBEE8">
            <w:pPr>
              <w:jc w:val="right"/>
            </w:pPr>
          </w:p>
        </w:tc>
      </w:tr>
      <w:tr w14:paraId="71535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shd w:val="clear" w:color="auto" w:fill="auto"/>
            <w:vAlign w:val="center"/>
          </w:tcPr>
          <w:p w14:paraId="5E4D333D">
            <w:pPr>
              <w:jc w:val="center"/>
            </w:pPr>
            <w:r>
              <w:rPr>
                <w:rFonts w:ascii="宋体" w:hAnsi="宋体" w:eastAsia="宋体" w:cs="宋体"/>
                <w:b w:val="0"/>
                <w:i w:val="0"/>
                <w:color w:val="000000"/>
                <w:sz w:val="18"/>
              </w:rPr>
              <w:t>301</w:t>
            </w:r>
          </w:p>
        </w:tc>
        <w:tc>
          <w:tcPr>
            <w:tcW w:w="0" w:type="auto"/>
            <w:shd w:val="clear" w:color="auto" w:fill="auto"/>
            <w:vAlign w:val="center"/>
          </w:tcPr>
          <w:p w14:paraId="1235F4B7">
            <w:pPr>
              <w:jc w:val="center"/>
            </w:pPr>
            <w:r>
              <w:rPr>
                <w:rFonts w:ascii="宋体" w:hAnsi="宋体" w:eastAsia="宋体" w:cs="宋体"/>
                <w:b w:val="0"/>
                <w:i w:val="0"/>
                <w:color w:val="000000"/>
                <w:sz w:val="18"/>
              </w:rPr>
              <w:t>12</w:t>
            </w:r>
          </w:p>
        </w:tc>
        <w:tc>
          <w:tcPr>
            <w:tcW w:w="0" w:type="auto"/>
            <w:shd w:val="clear" w:color="auto" w:fill="auto"/>
            <w:vAlign w:val="center"/>
          </w:tcPr>
          <w:p w14:paraId="1CCBFE2C">
            <w:pPr>
              <w:jc w:val="center"/>
            </w:pPr>
            <w:r>
              <w:rPr>
                <w:rFonts w:ascii="宋体" w:hAnsi="宋体" w:eastAsia="宋体" w:cs="宋体"/>
                <w:b w:val="0"/>
                <w:i w:val="0"/>
                <w:color w:val="000000"/>
                <w:sz w:val="18"/>
              </w:rPr>
              <w:t>其他社会保障缴费</w:t>
            </w:r>
          </w:p>
        </w:tc>
        <w:tc>
          <w:tcPr>
            <w:tcW w:w="0" w:type="auto"/>
            <w:shd w:val="clear" w:color="auto" w:fill="auto"/>
            <w:vAlign w:val="center"/>
          </w:tcPr>
          <w:p w14:paraId="5C643DD9">
            <w:pPr>
              <w:jc w:val="center"/>
            </w:pPr>
            <w:r>
              <w:rPr>
                <w:rFonts w:ascii="宋体" w:hAnsi="宋体" w:eastAsia="宋体" w:cs="宋体"/>
                <w:b w:val="0"/>
                <w:i w:val="0"/>
                <w:color w:val="000000"/>
                <w:sz w:val="18"/>
              </w:rPr>
              <w:t>501</w:t>
            </w:r>
          </w:p>
        </w:tc>
        <w:tc>
          <w:tcPr>
            <w:tcW w:w="0" w:type="auto"/>
            <w:shd w:val="clear" w:color="auto" w:fill="auto"/>
            <w:vAlign w:val="center"/>
          </w:tcPr>
          <w:p w14:paraId="07E0C746">
            <w:pPr>
              <w:jc w:val="center"/>
            </w:pPr>
            <w:r>
              <w:rPr>
                <w:rFonts w:ascii="宋体" w:hAnsi="宋体" w:eastAsia="宋体" w:cs="宋体"/>
                <w:b w:val="0"/>
                <w:i w:val="0"/>
                <w:color w:val="000000"/>
                <w:sz w:val="18"/>
              </w:rPr>
              <w:t>02</w:t>
            </w:r>
          </w:p>
        </w:tc>
        <w:tc>
          <w:tcPr>
            <w:tcW w:w="0" w:type="auto"/>
            <w:shd w:val="clear" w:color="auto" w:fill="auto"/>
            <w:vAlign w:val="center"/>
          </w:tcPr>
          <w:p w14:paraId="7EF280BB">
            <w:pPr>
              <w:jc w:val="center"/>
            </w:pPr>
            <w:r>
              <w:rPr>
                <w:rFonts w:ascii="宋体" w:hAnsi="宋体" w:eastAsia="宋体" w:cs="宋体"/>
                <w:b w:val="0"/>
                <w:i w:val="0"/>
                <w:color w:val="000000"/>
                <w:sz w:val="18"/>
              </w:rPr>
              <w:t>社会保障缴费</w:t>
            </w:r>
          </w:p>
        </w:tc>
        <w:tc>
          <w:tcPr>
            <w:tcW w:w="0" w:type="auto"/>
            <w:shd w:val="clear" w:color="auto" w:fill="auto"/>
            <w:vAlign w:val="center"/>
          </w:tcPr>
          <w:p w14:paraId="4A16C615">
            <w:pPr>
              <w:jc w:val="right"/>
            </w:pPr>
            <w:r>
              <w:rPr>
                <w:rFonts w:ascii="宋体" w:hAnsi="宋体" w:eastAsia="宋体" w:cs="宋体"/>
                <w:b w:val="0"/>
                <w:i w:val="0"/>
                <w:color w:val="000000"/>
                <w:sz w:val="18"/>
              </w:rPr>
              <w:t>1.00</w:t>
            </w:r>
          </w:p>
        </w:tc>
        <w:tc>
          <w:tcPr>
            <w:tcW w:w="0" w:type="auto"/>
            <w:shd w:val="clear" w:color="auto" w:fill="auto"/>
            <w:vAlign w:val="center"/>
          </w:tcPr>
          <w:p w14:paraId="4F27F6C2">
            <w:pPr>
              <w:jc w:val="right"/>
            </w:pPr>
            <w:r>
              <w:rPr>
                <w:rFonts w:ascii="宋体" w:hAnsi="宋体" w:eastAsia="宋体" w:cs="宋体"/>
                <w:b w:val="0"/>
                <w:i w:val="0"/>
                <w:color w:val="000000"/>
                <w:sz w:val="18"/>
              </w:rPr>
              <w:t>1.00</w:t>
            </w:r>
          </w:p>
        </w:tc>
        <w:tc>
          <w:tcPr>
            <w:tcW w:w="0" w:type="auto"/>
            <w:shd w:val="clear" w:color="auto" w:fill="auto"/>
            <w:vAlign w:val="center"/>
          </w:tcPr>
          <w:p w14:paraId="2C7687B5">
            <w:pPr>
              <w:jc w:val="right"/>
            </w:pPr>
            <w:r>
              <w:rPr>
                <w:rFonts w:ascii="宋体" w:hAnsi="宋体" w:eastAsia="宋体" w:cs="宋体"/>
                <w:b w:val="0"/>
                <w:i w:val="0"/>
                <w:color w:val="000000"/>
                <w:sz w:val="18"/>
              </w:rPr>
              <w:t>1.00</w:t>
            </w:r>
          </w:p>
        </w:tc>
        <w:tc>
          <w:tcPr>
            <w:tcW w:w="0" w:type="auto"/>
            <w:shd w:val="clear" w:color="auto" w:fill="auto"/>
            <w:vAlign w:val="center"/>
          </w:tcPr>
          <w:p w14:paraId="4E94453F">
            <w:pPr>
              <w:jc w:val="right"/>
            </w:pPr>
          </w:p>
        </w:tc>
        <w:tc>
          <w:tcPr>
            <w:tcW w:w="0" w:type="auto"/>
            <w:shd w:val="clear" w:color="auto" w:fill="auto"/>
            <w:vAlign w:val="center"/>
          </w:tcPr>
          <w:p w14:paraId="6951B661">
            <w:pPr>
              <w:jc w:val="right"/>
            </w:pPr>
          </w:p>
        </w:tc>
        <w:tc>
          <w:tcPr>
            <w:tcW w:w="0" w:type="auto"/>
            <w:shd w:val="clear" w:color="auto" w:fill="auto"/>
            <w:vAlign w:val="center"/>
          </w:tcPr>
          <w:p w14:paraId="7871A209">
            <w:pPr>
              <w:jc w:val="right"/>
            </w:pPr>
          </w:p>
        </w:tc>
        <w:tc>
          <w:tcPr>
            <w:tcW w:w="0" w:type="auto"/>
            <w:shd w:val="clear" w:color="auto" w:fill="auto"/>
            <w:vAlign w:val="center"/>
          </w:tcPr>
          <w:p w14:paraId="0A59D85D">
            <w:pPr>
              <w:jc w:val="right"/>
            </w:pPr>
          </w:p>
        </w:tc>
        <w:tc>
          <w:tcPr>
            <w:tcW w:w="0" w:type="auto"/>
            <w:shd w:val="clear" w:color="auto" w:fill="auto"/>
            <w:vAlign w:val="center"/>
          </w:tcPr>
          <w:p w14:paraId="1FB18A3D">
            <w:pPr>
              <w:jc w:val="right"/>
            </w:pPr>
          </w:p>
        </w:tc>
        <w:tc>
          <w:tcPr>
            <w:tcW w:w="0" w:type="auto"/>
            <w:shd w:val="clear" w:color="auto" w:fill="auto"/>
            <w:vAlign w:val="center"/>
          </w:tcPr>
          <w:p w14:paraId="2B24306C">
            <w:pPr>
              <w:jc w:val="right"/>
            </w:pPr>
          </w:p>
        </w:tc>
        <w:tc>
          <w:tcPr>
            <w:tcW w:w="0" w:type="auto"/>
            <w:shd w:val="clear" w:color="auto" w:fill="auto"/>
            <w:vAlign w:val="center"/>
          </w:tcPr>
          <w:p w14:paraId="2BD1C39C">
            <w:pPr>
              <w:jc w:val="right"/>
            </w:pPr>
          </w:p>
        </w:tc>
        <w:tc>
          <w:tcPr>
            <w:tcW w:w="0" w:type="auto"/>
            <w:shd w:val="clear" w:color="auto" w:fill="auto"/>
            <w:vAlign w:val="center"/>
          </w:tcPr>
          <w:p w14:paraId="02BC62A3">
            <w:pPr>
              <w:jc w:val="right"/>
            </w:pPr>
          </w:p>
        </w:tc>
        <w:tc>
          <w:tcPr>
            <w:tcW w:w="0" w:type="auto"/>
            <w:shd w:val="clear" w:color="auto" w:fill="auto"/>
            <w:vAlign w:val="center"/>
          </w:tcPr>
          <w:p w14:paraId="4F8EECAF">
            <w:pPr>
              <w:jc w:val="right"/>
            </w:pPr>
          </w:p>
        </w:tc>
      </w:tr>
      <w:tr w14:paraId="76DD3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shd w:val="clear" w:color="auto" w:fill="auto"/>
            <w:vAlign w:val="center"/>
          </w:tcPr>
          <w:p w14:paraId="335356BB">
            <w:pPr>
              <w:jc w:val="center"/>
            </w:pPr>
            <w:r>
              <w:rPr>
                <w:rFonts w:ascii="宋体" w:hAnsi="宋体" w:eastAsia="宋体" w:cs="宋体"/>
                <w:b w:val="0"/>
                <w:i w:val="0"/>
                <w:color w:val="000000"/>
                <w:sz w:val="18"/>
              </w:rPr>
              <w:t>301</w:t>
            </w:r>
          </w:p>
        </w:tc>
        <w:tc>
          <w:tcPr>
            <w:tcW w:w="0" w:type="auto"/>
            <w:shd w:val="clear" w:color="auto" w:fill="auto"/>
            <w:vAlign w:val="center"/>
          </w:tcPr>
          <w:p w14:paraId="11CF66A5">
            <w:pPr>
              <w:jc w:val="center"/>
            </w:pPr>
            <w:r>
              <w:rPr>
                <w:rFonts w:ascii="宋体" w:hAnsi="宋体" w:eastAsia="宋体" w:cs="宋体"/>
                <w:b w:val="0"/>
                <w:i w:val="0"/>
                <w:color w:val="000000"/>
                <w:sz w:val="18"/>
              </w:rPr>
              <w:t>10</w:t>
            </w:r>
          </w:p>
        </w:tc>
        <w:tc>
          <w:tcPr>
            <w:tcW w:w="0" w:type="auto"/>
            <w:shd w:val="clear" w:color="auto" w:fill="auto"/>
            <w:vAlign w:val="center"/>
          </w:tcPr>
          <w:p w14:paraId="66998B95">
            <w:pPr>
              <w:jc w:val="center"/>
            </w:pPr>
            <w:r>
              <w:rPr>
                <w:rFonts w:ascii="宋体" w:hAnsi="宋体" w:eastAsia="宋体" w:cs="宋体"/>
                <w:b w:val="0"/>
                <w:i w:val="0"/>
                <w:color w:val="000000"/>
                <w:sz w:val="18"/>
              </w:rPr>
              <w:t>职工基本医疗保险缴费</w:t>
            </w:r>
          </w:p>
        </w:tc>
        <w:tc>
          <w:tcPr>
            <w:tcW w:w="0" w:type="auto"/>
            <w:shd w:val="clear" w:color="auto" w:fill="auto"/>
            <w:vAlign w:val="center"/>
          </w:tcPr>
          <w:p w14:paraId="53B1FE37">
            <w:pPr>
              <w:jc w:val="center"/>
            </w:pPr>
            <w:r>
              <w:rPr>
                <w:rFonts w:ascii="宋体" w:hAnsi="宋体" w:eastAsia="宋体" w:cs="宋体"/>
                <w:b w:val="0"/>
                <w:i w:val="0"/>
                <w:color w:val="000000"/>
                <w:sz w:val="18"/>
              </w:rPr>
              <w:t>501</w:t>
            </w:r>
          </w:p>
        </w:tc>
        <w:tc>
          <w:tcPr>
            <w:tcW w:w="0" w:type="auto"/>
            <w:shd w:val="clear" w:color="auto" w:fill="auto"/>
            <w:vAlign w:val="center"/>
          </w:tcPr>
          <w:p w14:paraId="21272553">
            <w:pPr>
              <w:jc w:val="center"/>
            </w:pPr>
            <w:r>
              <w:rPr>
                <w:rFonts w:ascii="宋体" w:hAnsi="宋体" w:eastAsia="宋体" w:cs="宋体"/>
                <w:b w:val="0"/>
                <w:i w:val="0"/>
                <w:color w:val="000000"/>
                <w:sz w:val="18"/>
              </w:rPr>
              <w:t>02</w:t>
            </w:r>
          </w:p>
        </w:tc>
        <w:tc>
          <w:tcPr>
            <w:tcW w:w="0" w:type="auto"/>
            <w:shd w:val="clear" w:color="auto" w:fill="auto"/>
            <w:vAlign w:val="center"/>
          </w:tcPr>
          <w:p w14:paraId="5B84D8F2">
            <w:pPr>
              <w:jc w:val="center"/>
            </w:pPr>
            <w:r>
              <w:rPr>
                <w:rFonts w:ascii="宋体" w:hAnsi="宋体" w:eastAsia="宋体" w:cs="宋体"/>
                <w:b w:val="0"/>
                <w:i w:val="0"/>
                <w:color w:val="000000"/>
                <w:sz w:val="18"/>
              </w:rPr>
              <w:t>社会保障缴费</w:t>
            </w:r>
          </w:p>
        </w:tc>
        <w:tc>
          <w:tcPr>
            <w:tcW w:w="0" w:type="auto"/>
            <w:shd w:val="clear" w:color="auto" w:fill="auto"/>
            <w:vAlign w:val="center"/>
          </w:tcPr>
          <w:p w14:paraId="675834AE">
            <w:pPr>
              <w:jc w:val="right"/>
            </w:pPr>
            <w:r>
              <w:rPr>
                <w:rFonts w:ascii="宋体" w:hAnsi="宋体" w:eastAsia="宋体" w:cs="宋体"/>
                <w:b w:val="0"/>
                <w:i w:val="0"/>
                <w:color w:val="000000"/>
                <w:sz w:val="18"/>
              </w:rPr>
              <w:t>13.41</w:t>
            </w:r>
          </w:p>
        </w:tc>
        <w:tc>
          <w:tcPr>
            <w:tcW w:w="0" w:type="auto"/>
            <w:shd w:val="clear" w:color="auto" w:fill="auto"/>
            <w:vAlign w:val="center"/>
          </w:tcPr>
          <w:p w14:paraId="73E19349">
            <w:pPr>
              <w:jc w:val="right"/>
            </w:pPr>
            <w:r>
              <w:rPr>
                <w:rFonts w:ascii="宋体" w:hAnsi="宋体" w:eastAsia="宋体" w:cs="宋体"/>
                <w:b w:val="0"/>
                <w:i w:val="0"/>
                <w:color w:val="000000"/>
                <w:sz w:val="18"/>
              </w:rPr>
              <w:t>13.41</w:t>
            </w:r>
          </w:p>
        </w:tc>
        <w:tc>
          <w:tcPr>
            <w:tcW w:w="0" w:type="auto"/>
            <w:shd w:val="clear" w:color="auto" w:fill="auto"/>
            <w:vAlign w:val="center"/>
          </w:tcPr>
          <w:p w14:paraId="41DFD20C">
            <w:pPr>
              <w:jc w:val="right"/>
            </w:pPr>
            <w:r>
              <w:rPr>
                <w:rFonts w:ascii="宋体" w:hAnsi="宋体" w:eastAsia="宋体" w:cs="宋体"/>
                <w:b w:val="0"/>
                <w:i w:val="0"/>
                <w:color w:val="000000"/>
                <w:sz w:val="18"/>
              </w:rPr>
              <w:t>13.41</w:t>
            </w:r>
          </w:p>
        </w:tc>
        <w:tc>
          <w:tcPr>
            <w:tcW w:w="0" w:type="auto"/>
            <w:shd w:val="clear" w:color="auto" w:fill="auto"/>
            <w:vAlign w:val="center"/>
          </w:tcPr>
          <w:p w14:paraId="7A813A2B">
            <w:pPr>
              <w:jc w:val="right"/>
            </w:pPr>
          </w:p>
        </w:tc>
        <w:tc>
          <w:tcPr>
            <w:tcW w:w="0" w:type="auto"/>
            <w:shd w:val="clear" w:color="auto" w:fill="auto"/>
            <w:vAlign w:val="center"/>
          </w:tcPr>
          <w:p w14:paraId="3233BC69">
            <w:pPr>
              <w:jc w:val="right"/>
            </w:pPr>
          </w:p>
        </w:tc>
        <w:tc>
          <w:tcPr>
            <w:tcW w:w="0" w:type="auto"/>
            <w:shd w:val="clear" w:color="auto" w:fill="auto"/>
            <w:vAlign w:val="center"/>
          </w:tcPr>
          <w:p w14:paraId="40C2C322">
            <w:pPr>
              <w:jc w:val="right"/>
            </w:pPr>
          </w:p>
        </w:tc>
        <w:tc>
          <w:tcPr>
            <w:tcW w:w="0" w:type="auto"/>
            <w:shd w:val="clear" w:color="auto" w:fill="auto"/>
            <w:vAlign w:val="center"/>
          </w:tcPr>
          <w:p w14:paraId="0B990B49">
            <w:pPr>
              <w:jc w:val="right"/>
            </w:pPr>
          </w:p>
        </w:tc>
        <w:tc>
          <w:tcPr>
            <w:tcW w:w="0" w:type="auto"/>
            <w:shd w:val="clear" w:color="auto" w:fill="auto"/>
            <w:vAlign w:val="center"/>
          </w:tcPr>
          <w:p w14:paraId="647B58A7">
            <w:pPr>
              <w:jc w:val="right"/>
            </w:pPr>
          </w:p>
        </w:tc>
        <w:tc>
          <w:tcPr>
            <w:tcW w:w="0" w:type="auto"/>
            <w:shd w:val="clear" w:color="auto" w:fill="auto"/>
            <w:vAlign w:val="center"/>
          </w:tcPr>
          <w:p w14:paraId="5F2D3E5F">
            <w:pPr>
              <w:jc w:val="right"/>
            </w:pPr>
          </w:p>
        </w:tc>
        <w:tc>
          <w:tcPr>
            <w:tcW w:w="0" w:type="auto"/>
            <w:shd w:val="clear" w:color="auto" w:fill="auto"/>
            <w:vAlign w:val="center"/>
          </w:tcPr>
          <w:p w14:paraId="01305AAF">
            <w:pPr>
              <w:jc w:val="right"/>
            </w:pPr>
          </w:p>
        </w:tc>
        <w:tc>
          <w:tcPr>
            <w:tcW w:w="0" w:type="auto"/>
            <w:shd w:val="clear" w:color="auto" w:fill="auto"/>
            <w:vAlign w:val="center"/>
          </w:tcPr>
          <w:p w14:paraId="2CBD108B">
            <w:pPr>
              <w:jc w:val="right"/>
            </w:pPr>
          </w:p>
        </w:tc>
        <w:tc>
          <w:tcPr>
            <w:tcW w:w="0" w:type="auto"/>
            <w:shd w:val="clear" w:color="auto" w:fill="auto"/>
            <w:vAlign w:val="center"/>
          </w:tcPr>
          <w:p w14:paraId="17E67AC5">
            <w:pPr>
              <w:jc w:val="right"/>
            </w:pPr>
          </w:p>
        </w:tc>
      </w:tr>
      <w:tr w14:paraId="60A92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8FE876A">
            <w:pPr>
              <w:jc w:val="center"/>
            </w:pPr>
            <w:r>
              <w:rPr>
                <w:rFonts w:ascii="宋体" w:hAnsi="宋体" w:eastAsia="宋体" w:cs="宋体"/>
                <w:b w:val="0"/>
                <w:i w:val="0"/>
                <w:color w:val="000000"/>
                <w:sz w:val="18"/>
              </w:rPr>
              <w:t>301</w:t>
            </w:r>
          </w:p>
        </w:tc>
        <w:tc>
          <w:tcPr>
            <w:tcW w:w="0" w:type="auto"/>
            <w:shd w:val="clear" w:color="auto" w:fill="auto"/>
            <w:vAlign w:val="center"/>
          </w:tcPr>
          <w:p w14:paraId="1C7690C8">
            <w:pPr>
              <w:jc w:val="center"/>
            </w:pPr>
            <w:r>
              <w:rPr>
                <w:rFonts w:ascii="宋体" w:hAnsi="宋体" w:eastAsia="宋体" w:cs="宋体"/>
                <w:b w:val="0"/>
                <w:i w:val="0"/>
                <w:color w:val="000000"/>
                <w:sz w:val="18"/>
              </w:rPr>
              <w:t>13</w:t>
            </w:r>
          </w:p>
        </w:tc>
        <w:tc>
          <w:tcPr>
            <w:tcW w:w="0" w:type="auto"/>
            <w:shd w:val="clear" w:color="auto" w:fill="auto"/>
            <w:vAlign w:val="center"/>
          </w:tcPr>
          <w:p w14:paraId="1BF30212">
            <w:pPr>
              <w:jc w:val="center"/>
            </w:pPr>
            <w:r>
              <w:rPr>
                <w:rFonts w:ascii="宋体" w:hAnsi="宋体" w:eastAsia="宋体" w:cs="宋体"/>
                <w:b w:val="0"/>
                <w:i w:val="0"/>
                <w:color w:val="000000"/>
                <w:sz w:val="18"/>
              </w:rPr>
              <w:t>住房公积金</w:t>
            </w:r>
          </w:p>
        </w:tc>
        <w:tc>
          <w:tcPr>
            <w:tcW w:w="0" w:type="auto"/>
            <w:shd w:val="clear" w:color="auto" w:fill="auto"/>
            <w:vAlign w:val="center"/>
          </w:tcPr>
          <w:p w14:paraId="2A52A95C">
            <w:pPr>
              <w:jc w:val="center"/>
            </w:pPr>
            <w:r>
              <w:rPr>
                <w:rFonts w:ascii="宋体" w:hAnsi="宋体" w:eastAsia="宋体" w:cs="宋体"/>
                <w:b w:val="0"/>
                <w:i w:val="0"/>
                <w:color w:val="000000"/>
                <w:sz w:val="18"/>
              </w:rPr>
              <w:t>501</w:t>
            </w:r>
          </w:p>
        </w:tc>
        <w:tc>
          <w:tcPr>
            <w:tcW w:w="0" w:type="auto"/>
            <w:shd w:val="clear" w:color="auto" w:fill="auto"/>
            <w:vAlign w:val="center"/>
          </w:tcPr>
          <w:p w14:paraId="7B86BD0B">
            <w:pPr>
              <w:jc w:val="center"/>
            </w:pPr>
            <w:r>
              <w:rPr>
                <w:rFonts w:ascii="宋体" w:hAnsi="宋体" w:eastAsia="宋体" w:cs="宋体"/>
                <w:b w:val="0"/>
                <w:i w:val="0"/>
                <w:color w:val="000000"/>
                <w:sz w:val="18"/>
              </w:rPr>
              <w:t>03</w:t>
            </w:r>
          </w:p>
        </w:tc>
        <w:tc>
          <w:tcPr>
            <w:tcW w:w="0" w:type="auto"/>
            <w:shd w:val="clear" w:color="auto" w:fill="auto"/>
            <w:vAlign w:val="center"/>
          </w:tcPr>
          <w:p w14:paraId="3948C582">
            <w:pPr>
              <w:jc w:val="center"/>
            </w:pPr>
            <w:r>
              <w:rPr>
                <w:rFonts w:ascii="宋体" w:hAnsi="宋体" w:eastAsia="宋体" w:cs="宋体"/>
                <w:b w:val="0"/>
                <w:i w:val="0"/>
                <w:color w:val="000000"/>
                <w:sz w:val="18"/>
              </w:rPr>
              <w:t>住房公积金</w:t>
            </w:r>
          </w:p>
        </w:tc>
        <w:tc>
          <w:tcPr>
            <w:tcW w:w="0" w:type="auto"/>
            <w:shd w:val="clear" w:color="auto" w:fill="auto"/>
            <w:vAlign w:val="center"/>
          </w:tcPr>
          <w:p w14:paraId="428C4251">
            <w:pPr>
              <w:jc w:val="right"/>
            </w:pPr>
            <w:r>
              <w:rPr>
                <w:rFonts w:ascii="宋体" w:hAnsi="宋体" w:eastAsia="宋体" w:cs="宋体"/>
                <w:b w:val="0"/>
                <w:i w:val="0"/>
                <w:color w:val="000000"/>
                <w:sz w:val="18"/>
              </w:rPr>
              <w:t>24.85</w:t>
            </w:r>
          </w:p>
        </w:tc>
        <w:tc>
          <w:tcPr>
            <w:tcW w:w="0" w:type="auto"/>
            <w:shd w:val="clear" w:color="auto" w:fill="auto"/>
            <w:vAlign w:val="center"/>
          </w:tcPr>
          <w:p w14:paraId="64FF011C">
            <w:pPr>
              <w:jc w:val="right"/>
            </w:pPr>
            <w:r>
              <w:rPr>
                <w:rFonts w:ascii="宋体" w:hAnsi="宋体" w:eastAsia="宋体" w:cs="宋体"/>
                <w:b w:val="0"/>
                <w:i w:val="0"/>
                <w:color w:val="000000"/>
                <w:sz w:val="18"/>
              </w:rPr>
              <w:t>24.85</w:t>
            </w:r>
          </w:p>
        </w:tc>
        <w:tc>
          <w:tcPr>
            <w:tcW w:w="0" w:type="auto"/>
            <w:shd w:val="clear" w:color="auto" w:fill="auto"/>
            <w:vAlign w:val="center"/>
          </w:tcPr>
          <w:p w14:paraId="037A4BD7">
            <w:pPr>
              <w:jc w:val="right"/>
            </w:pPr>
            <w:r>
              <w:rPr>
                <w:rFonts w:ascii="宋体" w:hAnsi="宋体" w:eastAsia="宋体" w:cs="宋体"/>
                <w:b w:val="0"/>
                <w:i w:val="0"/>
                <w:color w:val="000000"/>
                <w:sz w:val="18"/>
              </w:rPr>
              <w:t>24.85</w:t>
            </w:r>
          </w:p>
        </w:tc>
        <w:tc>
          <w:tcPr>
            <w:tcW w:w="0" w:type="auto"/>
            <w:shd w:val="clear" w:color="auto" w:fill="auto"/>
            <w:vAlign w:val="center"/>
          </w:tcPr>
          <w:p w14:paraId="0E7555D1">
            <w:pPr>
              <w:jc w:val="right"/>
            </w:pPr>
          </w:p>
        </w:tc>
        <w:tc>
          <w:tcPr>
            <w:tcW w:w="0" w:type="auto"/>
            <w:shd w:val="clear" w:color="auto" w:fill="auto"/>
            <w:vAlign w:val="center"/>
          </w:tcPr>
          <w:p w14:paraId="08A60351">
            <w:pPr>
              <w:jc w:val="right"/>
            </w:pPr>
          </w:p>
        </w:tc>
        <w:tc>
          <w:tcPr>
            <w:tcW w:w="0" w:type="auto"/>
            <w:shd w:val="clear" w:color="auto" w:fill="auto"/>
            <w:vAlign w:val="center"/>
          </w:tcPr>
          <w:p w14:paraId="019B19D2">
            <w:pPr>
              <w:jc w:val="right"/>
            </w:pPr>
          </w:p>
        </w:tc>
        <w:tc>
          <w:tcPr>
            <w:tcW w:w="0" w:type="auto"/>
            <w:shd w:val="clear" w:color="auto" w:fill="auto"/>
            <w:vAlign w:val="center"/>
          </w:tcPr>
          <w:p w14:paraId="1B165D13">
            <w:pPr>
              <w:jc w:val="right"/>
            </w:pPr>
          </w:p>
        </w:tc>
        <w:tc>
          <w:tcPr>
            <w:tcW w:w="0" w:type="auto"/>
            <w:shd w:val="clear" w:color="auto" w:fill="auto"/>
            <w:vAlign w:val="center"/>
          </w:tcPr>
          <w:p w14:paraId="3AD333BB">
            <w:pPr>
              <w:jc w:val="right"/>
            </w:pPr>
          </w:p>
        </w:tc>
        <w:tc>
          <w:tcPr>
            <w:tcW w:w="0" w:type="auto"/>
            <w:shd w:val="clear" w:color="auto" w:fill="auto"/>
            <w:vAlign w:val="center"/>
          </w:tcPr>
          <w:p w14:paraId="70B7A1D9">
            <w:pPr>
              <w:jc w:val="right"/>
            </w:pPr>
          </w:p>
        </w:tc>
        <w:tc>
          <w:tcPr>
            <w:tcW w:w="0" w:type="auto"/>
            <w:shd w:val="clear" w:color="auto" w:fill="auto"/>
            <w:vAlign w:val="center"/>
          </w:tcPr>
          <w:p w14:paraId="190ACA3A">
            <w:pPr>
              <w:jc w:val="right"/>
            </w:pPr>
          </w:p>
        </w:tc>
        <w:tc>
          <w:tcPr>
            <w:tcW w:w="0" w:type="auto"/>
            <w:shd w:val="clear" w:color="auto" w:fill="auto"/>
            <w:vAlign w:val="center"/>
          </w:tcPr>
          <w:p w14:paraId="15476CD4">
            <w:pPr>
              <w:jc w:val="right"/>
            </w:pPr>
          </w:p>
        </w:tc>
        <w:tc>
          <w:tcPr>
            <w:tcW w:w="0" w:type="auto"/>
            <w:shd w:val="clear" w:color="auto" w:fill="auto"/>
            <w:vAlign w:val="center"/>
          </w:tcPr>
          <w:p w14:paraId="3C5D45FA">
            <w:pPr>
              <w:jc w:val="right"/>
            </w:pPr>
          </w:p>
        </w:tc>
      </w:tr>
      <w:tr w14:paraId="19A8E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shd w:val="clear" w:color="auto" w:fill="auto"/>
            <w:vAlign w:val="center"/>
          </w:tcPr>
          <w:p w14:paraId="4455D60D">
            <w:pPr>
              <w:jc w:val="center"/>
            </w:pPr>
            <w:r>
              <w:rPr>
                <w:rFonts w:ascii="宋体" w:hAnsi="宋体" w:eastAsia="宋体" w:cs="宋体"/>
                <w:b w:val="0"/>
                <w:i w:val="0"/>
                <w:color w:val="000000"/>
                <w:sz w:val="18"/>
              </w:rPr>
              <w:t>301</w:t>
            </w:r>
          </w:p>
        </w:tc>
        <w:tc>
          <w:tcPr>
            <w:tcW w:w="0" w:type="auto"/>
            <w:shd w:val="clear" w:color="auto" w:fill="auto"/>
            <w:vAlign w:val="center"/>
          </w:tcPr>
          <w:p w14:paraId="47E86A1C">
            <w:pPr>
              <w:jc w:val="center"/>
            </w:pPr>
            <w:r>
              <w:rPr>
                <w:rFonts w:ascii="宋体" w:hAnsi="宋体" w:eastAsia="宋体" w:cs="宋体"/>
                <w:b w:val="0"/>
                <w:i w:val="0"/>
                <w:color w:val="000000"/>
                <w:sz w:val="18"/>
              </w:rPr>
              <w:t>11</w:t>
            </w:r>
          </w:p>
        </w:tc>
        <w:tc>
          <w:tcPr>
            <w:tcW w:w="0" w:type="auto"/>
            <w:shd w:val="clear" w:color="auto" w:fill="auto"/>
            <w:vAlign w:val="center"/>
          </w:tcPr>
          <w:p w14:paraId="367B57D3">
            <w:pPr>
              <w:jc w:val="center"/>
            </w:pPr>
            <w:r>
              <w:rPr>
                <w:rFonts w:ascii="宋体" w:hAnsi="宋体" w:eastAsia="宋体" w:cs="宋体"/>
                <w:b w:val="0"/>
                <w:i w:val="0"/>
                <w:color w:val="000000"/>
                <w:sz w:val="18"/>
              </w:rPr>
              <w:t>公务员医疗补助缴费</w:t>
            </w:r>
          </w:p>
        </w:tc>
        <w:tc>
          <w:tcPr>
            <w:tcW w:w="0" w:type="auto"/>
            <w:shd w:val="clear" w:color="auto" w:fill="auto"/>
            <w:vAlign w:val="center"/>
          </w:tcPr>
          <w:p w14:paraId="0ED7E8D5">
            <w:pPr>
              <w:jc w:val="center"/>
            </w:pPr>
            <w:r>
              <w:rPr>
                <w:rFonts w:ascii="宋体" w:hAnsi="宋体" w:eastAsia="宋体" w:cs="宋体"/>
                <w:b w:val="0"/>
                <w:i w:val="0"/>
                <w:color w:val="000000"/>
                <w:sz w:val="18"/>
              </w:rPr>
              <w:t>505</w:t>
            </w:r>
          </w:p>
        </w:tc>
        <w:tc>
          <w:tcPr>
            <w:tcW w:w="0" w:type="auto"/>
            <w:shd w:val="clear" w:color="auto" w:fill="auto"/>
            <w:vAlign w:val="center"/>
          </w:tcPr>
          <w:p w14:paraId="75333D44">
            <w:pPr>
              <w:jc w:val="center"/>
            </w:pPr>
            <w:r>
              <w:rPr>
                <w:rFonts w:ascii="宋体" w:hAnsi="宋体" w:eastAsia="宋体" w:cs="宋体"/>
                <w:b w:val="0"/>
                <w:i w:val="0"/>
                <w:color w:val="000000"/>
                <w:sz w:val="18"/>
              </w:rPr>
              <w:t>01</w:t>
            </w:r>
          </w:p>
        </w:tc>
        <w:tc>
          <w:tcPr>
            <w:tcW w:w="0" w:type="auto"/>
            <w:shd w:val="clear" w:color="auto" w:fill="auto"/>
            <w:vAlign w:val="center"/>
          </w:tcPr>
          <w:p w14:paraId="1C1DF6B2">
            <w:pPr>
              <w:jc w:val="center"/>
            </w:pPr>
            <w:r>
              <w:rPr>
                <w:rFonts w:ascii="宋体" w:hAnsi="宋体" w:eastAsia="宋体" w:cs="宋体"/>
                <w:b w:val="0"/>
                <w:i w:val="0"/>
                <w:color w:val="000000"/>
                <w:sz w:val="18"/>
              </w:rPr>
              <w:t>工资福利支出</w:t>
            </w:r>
          </w:p>
        </w:tc>
        <w:tc>
          <w:tcPr>
            <w:tcW w:w="0" w:type="auto"/>
            <w:shd w:val="clear" w:color="auto" w:fill="auto"/>
            <w:vAlign w:val="center"/>
          </w:tcPr>
          <w:p w14:paraId="37828D1D">
            <w:pPr>
              <w:jc w:val="right"/>
            </w:pPr>
            <w:r>
              <w:rPr>
                <w:rFonts w:ascii="宋体" w:hAnsi="宋体" w:eastAsia="宋体" w:cs="宋体"/>
                <w:b w:val="0"/>
                <w:i w:val="0"/>
                <w:color w:val="000000"/>
                <w:sz w:val="18"/>
              </w:rPr>
              <w:t>9.87</w:t>
            </w:r>
          </w:p>
        </w:tc>
        <w:tc>
          <w:tcPr>
            <w:tcW w:w="0" w:type="auto"/>
            <w:shd w:val="clear" w:color="auto" w:fill="auto"/>
            <w:vAlign w:val="center"/>
          </w:tcPr>
          <w:p w14:paraId="1E61267C">
            <w:pPr>
              <w:jc w:val="right"/>
            </w:pPr>
            <w:r>
              <w:rPr>
                <w:rFonts w:ascii="宋体" w:hAnsi="宋体" w:eastAsia="宋体" w:cs="宋体"/>
                <w:b w:val="0"/>
                <w:i w:val="0"/>
                <w:color w:val="000000"/>
                <w:sz w:val="18"/>
              </w:rPr>
              <w:t>9.87</w:t>
            </w:r>
          </w:p>
        </w:tc>
        <w:tc>
          <w:tcPr>
            <w:tcW w:w="0" w:type="auto"/>
            <w:shd w:val="clear" w:color="auto" w:fill="auto"/>
            <w:vAlign w:val="center"/>
          </w:tcPr>
          <w:p w14:paraId="69C59648">
            <w:pPr>
              <w:jc w:val="right"/>
            </w:pPr>
            <w:r>
              <w:rPr>
                <w:rFonts w:ascii="宋体" w:hAnsi="宋体" w:eastAsia="宋体" w:cs="宋体"/>
                <w:b w:val="0"/>
                <w:i w:val="0"/>
                <w:color w:val="000000"/>
                <w:sz w:val="18"/>
              </w:rPr>
              <w:t>9.87</w:t>
            </w:r>
          </w:p>
        </w:tc>
        <w:tc>
          <w:tcPr>
            <w:tcW w:w="0" w:type="auto"/>
            <w:shd w:val="clear" w:color="auto" w:fill="auto"/>
            <w:vAlign w:val="center"/>
          </w:tcPr>
          <w:p w14:paraId="275E21CB">
            <w:pPr>
              <w:jc w:val="right"/>
            </w:pPr>
          </w:p>
        </w:tc>
        <w:tc>
          <w:tcPr>
            <w:tcW w:w="0" w:type="auto"/>
            <w:shd w:val="clear" w:color="auto" w:fill="auto"/>
            <w:vAlign w:val="center"/>
          </w:tcPr>
          <w:p w14:paraId="210F092A">
            <w:pPr>
              <w:jc w:val="right"/>
            </w:pPr>
          </w:p>
        </w:tc>
        <w:tc>
          <w:tcPr>
            <w:tcW w:w="0" w:type="auto"/>
            <w:shd w:val="clear" w:color="auto" w:fill="auto"/>
            <w:vAlign w:val="center"/>
          </w:tcPr>
          <w:p w14:paraId="72AF06F8">
            <w:pPr>
              <w:jc w:val="right"/>
            </w:pPr>
          </w:p>
        </w:tc>
        <w:tc>
          <w:tcPr>
            <w:tcW w:w="0" w:type="auto"/>
            <w:shd w:val="clear" w:color="auto" w:fill="auto"/>
            <w:vAlign w:val="center"/>
          </w:tcPr>
          <w:p w14:paraId="1A9426C7">
            <w:pPr>
              <w:jc w:val="right"/>
            </w:pPr>
          </w:p>
        </w:tc>
        <w:tc>
          <w:tcPr>
            <w:tcW w:w="0" w:type="auto"/>
            <w:shd w:val="clear" w:color="auto" w:fill="auto"/>
            <w:vAlign w:val="center"/>
          </w:tcPr>
          <w:p w14:paraId="589230E4">
            <w:pPr>
              <w:jc w:val="right"/>
            </w:pPr>
          </w:p>
        </w:tc>
        <w:tc>
          <w:tcPr>
            <w:tcW w:w="0" w:type="auto"/>
            <w:shd w:val="clear" w:color="auto" w:fill="auto"/>
            <w:vAlign w:val="center"/>
          </w:tcPr>
          <w:p w14:paraId="7050AFC9">
            <w:pPr>
              <w:jc w:val="right"/>
            </w:pPr>
          </w:p>
        </w:tc>
        <w:tc>
          <w:tcPr>
            <w:tcW w:w="0" w:type="auto"/>
            <w:shd w:val="clear" w:color="auto" w:fill="auto"/>
            <w:vAlign w:val="center"/>
          </w:tcPr>
          <w:p w14:paraId="26D18B76">
            <w:pPr>
              <w:jc w:val="right"/>
            </w:pPr>
          </w:p>
        </w:tc>
        <w:tc>
          <w:tcPr>
            <w:tcW w:w="0" w:type="auto"/>
            <w:shd w:val="clear" w:color="auto" w:fill="auto"/>
            <w:vAlign w:val="center"/>
          </w:tcPr>
          <w:p w14:paraId="4DE11417">
            <w:pPr>
              <w:jc w:val="right"/>
            </w:pPr>
          </w:p>
        </w:tc>
        <w:tc>
          <w:tcPr>
            <w:tcW w:w="0" w:type="auto"/>
            <w:shd w:val="clear" w:color="auto" w:fill="auto"/>
            <w:vAlign w:val="center"/>
          </w:tcPr>
          <w:p w14:paraId="3AA65091">
            <w:pPr>
              <w:jc w:val="right"/>
            </w:pPr>
          </w:p>
        </w:tc>
      </w:tr>
      <w:tr w14:paraId="61168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8544DE4">
            <w:pPr>
              <w:jc w:val="center"/>
            </w:pPr>
            <w:r>
              <w:rPr>
                <w:rFonts w:ascii="宋体" w:hAnsi="宋体" w:eastAsia="宋体" w:cs="宋体"/>
                <w:b w:val="0"/>
                <w:i w:val="0"/>
                <w:color w:val="000000"/>
                <w:sz w:val="18"/>
              </w:rPr>
              <w:t>301</w:t>
            </w:r>
          </w:p>
        </w:tc>
        <w:tc>
          <w:tcPr>
            <w:tcW w:w="0" w:type="auto"/>
            <w:shd w:val="clear" w:color="auto" w:fill="auto"/>
            <w:vAlign w:val="center"/>
          </w:tcPr>
          <w:p w14:paraId="6EE32B66">
            <w:pPr>
              <w:jc w:val="center"/>
            </w:pPr>
            <w:r>
              <w:rPr>
                <w:rFonts w:ascii="宋体" w:hAnsi="宋体" w:eastAsia="宋体" w:cs="宋体"/>
                <w:b w:val="0"/>
                <w:i w:val="0"/>
                <w:color w:val="000000"/>
                <w:sz w:val="18"/>
              </w:rPr>
              <w:t>03</w:t>
            </w:r>
          </w:p>
        </w:tc>
        <w:tc>
          <w:tcPr>
            <w:tcW w:w="0" w:type="auto"/>
            <w:shd w:val="clear" w:color="auto" w:fill="auto"/>
            <w:vAlign w:val="center"/>
          </w:tcPr>
          <w:p w14:paraId="76ADF4B4">
            <w:pPr>
              <w:jc w:val="center"/>
            </w:pPr>
            <w:r>
              <w:rPr>
                <w:rFonts w:ascii="宋体" w:hAnsi="宋体" w:eastAsia="宋体" w:cs="宋体"/>
                <w:b w:val="0"/>
                <w:i w:val="0"/>
                <w:color w:val="000000"/>
                <w:sz w:val="18"/>
              </w:rPr>
              <w:t>奖金</w:t>
            </w:r>
          </w:p>
        </w:tc>
        <w:tc>
          <w:tcPr>
            <w:tcW w:w="0" w:type="auto"/>
            <w:shd w:val="clear" w:color="auto" w:fill="auto"/>
            <w:vAlign w:val="center"/>
          </w:tcPr>
          <w:p w14:paraId="59B5C278">
            <w:pPr>
              <w:jc w:val="center"/>
            </w:pPr>
            <w:r>
              <w:rPr>
                <w:rFonts w:ascii="宋体" w:hAnsi="宋体" w:eastAsia="宋体" w:cs="宋体"/>
                <w:b w:val="0"/>
                <w:i w:val="0"/>
                <w:color w:val="000000"/>
                <w:sz w:val="18"/>
              </w:rPr>
              <w:t>505</w:t>
            </w:r>
          </w:p>
        </w:tc>
        <w:tc>
          <w:tcPr>
            <w:tcW w:w="0" w:type="auto"/>
            <w:shd w:val="clear" w:color="auto" w:fill="auto"/>
            <w:vAlign w:val="center"/>
          </w:tcPr>
          <w:p w14:paraId="76D0701C">
            <w:pPr>
              <w:jc w:val="center"/>
            </w:pPr>
            <w:r>
              <w:rPr>
                <w:rFonts w:ascii="宋体" w:hAnsi="宋体" w:eastAsia="宋体" w:cs="宋体"/>
                <w:b w:val="0"/>
                <w:i w:val="0"/>
                <w:color w:val="000000"/>
                <w:sz w:val="18"/>
              </w:rPr>
              <w:t>01</w:t>
            </w:r>
          </w:p>
        </w:tc>
        <w:tc>
          <w:tcPr>
            <w:tcW w:w="0" w:type="auto"/>
            <w:shd w:val="clear" w:color="auto" w:fill="auto"/>
            <w:vAlign w:val="center"/>
          </w:tcPr>
          <w:p w14:paraId="4A920583">
            <w:pPr>
              <w:jc w:val="center"/>
            </w:pPr>
            <w:r>
              <w:rPr>
                <w:rFonts w:ascii="宋体" w:hAnsi="宋体" w:eastAsia="宋体" w:cs="宋体"/>
                <w:b w:val="0"/>
                <w:i w:val="0"/>
                <w:color w:val="000000"/>
                <w:sz w:val="18"/>
              </w:rPr>
              <w:t>工资福利支出</w:t>
            </w:r>
          </w:p>
        </w:tc>
        <w:tc>
          <w:tcPr>
            <w:tcW w:w="0" w:type="auto"/>
            <w:shd w:val="clear" w:color="auto" w:fill="auto"/>
            <w:vAlign w:val="center"/>
          </w:tcPr>
          <w:p w14:paraId="40802911">
            <w:pPr>
              <w:jc w:val="right"/>
            </w:pPr>
            <w:r>
              <w:rPr>
                <w:rFonts w:ascii="宋体" w:hAnsi="宋体" w:eastAsia="宋体" w:cs="宋体"/>
                <w:b w:val="0"/>
                <w:i w:val="0"/>
                <w:color w:val="000000"/>
                <w:sz w:val="18"/>
              </w:rPr>
              <w:t>35.78</w:t>
            </w:r>
          </w:p>
        </w:tc>
        <w:tc>
          <w:tcPr>
            <w:tcW w:w="0" w:type="auto"/>
            <w:shd w:val="clear" w:color="auto" w:fill="auto"/>
            <w:vAlign w:val="center"/>
          </w:tcPr>
          <w:p w14:paraId="1B5048D9">
            <w:pPr>
              <w:jc w:val="right"/>
            </w:pPr>
            <w:r>
              <w:rPr>
                <w:rFonts w:ascii="宋体" w:hAnsi="宋体" w:eastAsia="宋体" w:cs="宋体"/>
                <w:b w:val="0"/>
                <w:i w:val="0"/>
                <w:color w:val="000000"/>
                <w:sz w:val="18"/>
              </w:rPr>
              <w:t>35.78</w:t>
            </w:r>
          </w:p>
        </w:tc>
        <w:tc>
          <w:tcPr>
            <w:tcW w:w="0" w:type="auto"/>
            <w:shd w:val="clear" w:color="auto" w:fill="auto"/>
            <w:vAlign w:val="center"/>
          </w:tcPr>
          <w:p w14:paraId="609A4FCE">
            <w:pPr>
              <w:jc w:val="right"/>
            </w:pPr>
            <w:r>
              <w:rPr>
                <w:rFonts w:ascii="宋体" w:hAnsi="宋体" w:eastAsia="宋体" w:cs="宋体"/>
                <w:b w:val="0"/>
                <w:i w:val="0"/>
                <w:color w:val="000000"/>
                <w:sz w:val="18"/>
              </w:rPr>
              <w:t>35.78</w:t>
            </w:r>
          </w:p>
        </w:tc>
        <w:tc>
          <w:tcPr>
            <w:tcW w:w="0" w:type="auto"/>
            <w:shd w:val="clear" w:color="auto" w:fill="auto"/>
            <w:vAlign w:val="center"/>
          </w:tcPr>
          <w:p w14:paraId="2B698D1A">
            <w:pPr>
              <w:jc w:val="right"/>
            </w:pPr>
          </w:p>
        </w:tc>
        <w:tc>
          <w:tcPr>
            <w:tcW w:w="0" w:type="auto"/>
            <w:shd w:val="clear" w:color="auto" w:fill="auto"/>
            <w:vAlign w:val="center"/>
          </w:tcPr>
          <w:p w14:paraId="44F943EE">
            <w:pPr>
              <w:jc w:val="right"/>
            </w:pPr>
          </w:p>
        </w:tc>
        <w:tc>
          <w:tcPr>
            <w:tcW w:w="0" w:type="auto"/>
            <w:shd w:val="clear" w:color="auto" w:fill="auto"/>
            <w:vAlign w:val="center"/>
          </w:tcPr>
          <w:p w14:paraId="26329707">
            <w:pPr>
              <w:jc w:val="right"/>
            </w:pPr>
          </w:p>
        </w:tc>
        <w:tc>
          <w:tcPr>
            <w:tcW w:w="0" w:type="auto"/>
            <w:shd w:val="clear" w:color="auto" w:fill="auto"/>
            <w:vAlign w:val="center"/>
          </w:tcPr>
          <w:p w14:paraId="7ECE9BFF">
            <w:pPr>
              <w:jc w:val="right"/>
            </w:pPr>
          </w:p>
        </w:tc>
        <w:tc>
          <w:tcPr>
            <w:tcW w:w="0" w:type="auto"/>
            <w:shd w:val="clear" w:color="auto" w:fill="auto"/>
            <w:vAlign w:val="center"/>
          </w:tcPr>
          <w:p w14:paraId="49F62CDA">
            <w:pPr>
              <w:jc w:val="right"/>
            </w:pPr>
          </w:p>
        </w:tc>
        <w:tc>
          <w:tcPr>
            <w:tcW w:w="0" w:type="auto"/>
            <w:shd w:val="clear" w:color="auto" w:fill="auto"/>
            <w:vAlign w:val="center"/>
          </w:tcPr>
          <w:p w14:paraId="3A656986">
            <w:pPr>
              <w:jc w:val="right"/>
            </w:pPr>
          </w:p>
        </w:tc>
        <w:tc>
          <w:tcPr>
            <w:tcW w:w="0" w:type="auto"/>
            <w:shd w:val="clear" w:color="auto" w:fill="auto"/>
            <w:vAlign w:val="center"/>
          </w:tcPr>
          <w:p w14:paraId="651F1BFC">
            <w:pPr>
              <w:jc w:val="right"/>
            </w:pPr>
          </w:p>
        </w:tc>
        <w:tc>
          <w:tcPr>
            <w:tcW w:w="0" w:type="auto"/>
            <w:shd w:val="clear" w:color="auto" w:fill="auto"/>
            <w:vAlign w:val="center"/>
          </w:tcPr>
          <w:p w14:paraId="23391E04">
            <w:pPr>
              <w:jc w:val="right"/>
            </w:pPr>
          </w:p>
        </w:tc>
        <w:tc>
          <w:tcPr>
            <w:tcW w:w="0" w:type="auto"/>
            <w:shd w:val="clear" w:color="auto" w:fill="auto"/>
            <w:vAlign w:val="center"/>
          </w:tcPr>
          <w:p w14:paraId="5A3A9301">
            <w:pPr>
              <w:jc w:val="right"/>
            </w:pPr>
          </w:p>
        </w:tc>
      </w:tr>
      <w:tr w14:paraId="72862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408AC93">
            <w:pPr>
              <w:jc w:val="center"/>
            </w:pPr>
            <w:r>
              <w:rPr>
                <w:rFonts w:ascii="宋体" w:hAnsi="宋体" w:eastAsia="宋体" w:cs="宋体"/>
                <w:b w:val="0"/>
                <w:i w:val="0"/>
                <w:color w:val="000000"/>
                <w:sz w:val="18"/>
              </w:rPr>
              <w:t>301</w:t>
            </w:r>
          </w:p>
        </w:tc>
        <w:tc>
          <w:tcPr>
            <w:tcW w:w="0" w:type="auto"/>
            <w:shd w:val="clear" w:color="auto" w:fill="auto"/>
            <w:vAlign w:val="center"/>
          </w:tcPr>
          <w:p w14:paraId="37BF7395">
            <w:pPr>
              <w:jc w:val="center"/>
            </w:pPr>
            <w:r>
              <w:rPr>
                <w:rFonts w:ascii="宋体" w:hAnsi="宋体" w:eastAsia="宋体" w:cs="宋体"/>
                <w:b w:val="0"/>
                <w:i w:val="0"/>
                <w:color w:val="000000"/>
                <w:sz w:val="18"/>
              </w:rPr>
              <w:t>02</w:t>
            </w:r>
          </w:p>
        </w:tc>
        <w:tc>
          <w:tcPr>
            <w:tcW w:w="0" w:type="auto"/>
            <w:shd w:val="clear" w:color="auto" w:fill="auto"/>
            <w:vAlign w:val="center"/>
          </w:tcPr>
          <w:p w14:paraId="64734948">
            <w:pPr>
              <w:jc w:val="center"/>
            </w:pPr>
            <w:r>
              <w:rPr>
                <w:rFonts w:ascii="宋体" w:hAnsi="宋体" w:eastAsia="宋体" w:cs="宋体"/>
                <w:b w:val="0"/>
                <w:i w:val="0"/>
                <w:color w:val="000000"/>
                <w:sz w:val="18"/>
              </w:rPr>
              <w:t>津贴补贴</w:t>
            </w:r>
          </w:p>
        </w:tc>
        <w:tc>
          <w:tcPr>
            <w:tcW w:w="0" w:type="auto"/>
            <w:shd w:val="clear" w:color="auto" w:fill="auto"/>
            <w:vAlign w:val="center"/>
          </w:tcPr>
          <w:p w14:paraId="548FADAB">
            <w:pPr>
              <w:jc w:val="center"/>
            </w:pPr>
            <w:r>
              <w:rPr>
                <w:rFonts w:ascii="宋体" w:hAnsi="宋体" w:eastAsia="宋体" w:cs="宋体"/>
                <w:b w:val="0"/>
                <w:i w:val="0"/>
                <w:color w:val="000000"/>
                <w:sz w:val="18"/>
              </w:rPr>
              <w:t>505</w:t>
            </w:r>
          </w:p>
        </w:tc>
        <w:tc>
          <w:tcPr>
            <w:tcW w:w="0" w:type="auto"/>
            <w:shd w:val="clear" w:color="auto" w:fill="auto"/>
            <w:vAlign w:val="center"/>
          </w:tcPr>
          <w:p w14:paraId="0207279A">
            <w:pPr>
              <w:jc w:val="center"/>
            </w:pPr>
            <w:r>
              <w:rPr>
                <w:rFonts w:ascii="宋体" w:hAnsi="宋体" w:eastAsia="宋体" w:cs="宋体"/>
                <w:b w:val="0"/>
                <w:i w:val="0"/>
                <w:color w:val="000000"/>
                <w:sz w:val="18"/>
              </w:rPr>
              <w:t>01</w:t>
            </w:r>
          </w:p>
        </w:tc>
        <w:tc>
          <w:tcPr>
            <w:tcW w:w="0" w:type="auto"/>
            <w:shd w:val="clear" w:color="auto" w:fill="auto"/>
            <w:vAlign w:val="center"/>
          </w:tcPr>
          <w:p w14:paraId="64D8C5DE">
            <w:pPr>
              <w:jc w:val="center"/>
            </w:pPr>
            <w:r>
              <w:rPr>
                <w:rFonts w:ascii="宋体" w:hAnsi="宋体" w:eastAsia="宋体" w:cs="宋体"/>
                <w:b w:val="0"/>
                <w:i w:val="0"/>
                <w:color w:val="000000"/>
                <w:sz w:val="18"/>
              </w:rPr>
              <w:t>工资福利支出</w:t>
            </w:r>
          </w:p>
        </w:tc>
        <w:tc>
          <w:tcPr>
            <w:tcW w:w="0" w:type="auto"/>
            <w:shd w:val="clear" w:color="auto" w:fill="auto"/>
            <w:vAlign w:val="center"/>
          </w:tcPr>
          <w:p w14:paraId="3F56530A">
            <w:pPr>
              <w:jc w:val="right"/>
            </w:pPr>
            <w:r>
              <w:rPr>
                <w:rFonts w:ascii="宋体" w:hAnsi="宋体" w:eastAsia="宋体" w:cs="宋体"/>
                <w:b w:val="0"/>
                <w:i w:val="0"/>
                <w:color w:val="000000"/>
                <w:sz w:val="18"/>
              </w:rPr>
              <w:t>9.13</w:t>
            </w:r>
          </w:p>
        </w:tc>
        <w:tc>
          <w:tcPr>
            <w:tcW w:w="0" w:type="auto"/>
            <w:shd w:val="clear" w:color="auto" w:fill="auto"/>
            <w:vAlign w:val="center"/>
          </w:tcPr>
          <w:p w14:paraId="6D252928">
            <w:pPr>
              <w:jc w:val="right"/>
            </w:pPr>
            <w:r>
              <w:rPr>
                <w:rFonts w:ascii="宋体" w:hAnsi="宋体" w:eastAsia="宋体" w:cs="宋体"/>
                <w:b w:val="0"/>
                <w:i w:val="0"/>
                <w:color w:val="000000"/>
                <w:sz w:val="18"/>
              </w:rPr>
              <w:t>9.13</w:t>
            </w:r>
          </w:p>
        </w:tc>
        <w:tc>
          <w:tcPr>
            <w:tcW w:w="0" w:type="auto"/>
            <w:shd w:val="clear" w:color="auto" w:fill="auto"/>
            <w:vAlign w:val="center"/>
          </w:tcPr>
          <w:p w14:paraId="027A4656">
            <w:pPr>
              <w:jc w:val="right"/>
            </w:pPr>
            <w:r>
              <w:rPr>
                <w:rFonts w:ascii="宋体" w:hAnsi="宋体" w:eastAsia="宋体" w:cs="宋体"/>
                <w:b w:val="0"/>
                <w:i w:val="0"/>
                <w:color w:val="000000"/>
                <w:sz w:val="18"/>
              </w:rPr>
              <w:t>9.13</w:t>
            </w:r>
          </w:p>
        </w:tc>
        <w:tc>
          <w:tcPr>
            <w:tcW w:w="0" w:type="auto"/>
            <w:shd w:val="clear" w:color="auto" w:fill="auto"/>
            <w:vAlign w:val="center"/>
          </w:tcPr>
          <w:p w14:paraId="4CCAC34B">
            <w:pPr>
              <w:jc w:val="right"/>
            </w:pPr>
          </w:p>
        </w:tc>
        <w:tc>
          <w:tcPr>
            <w:tcW w:w="0" w:type="auto"/>
            <w:shd w:val="clear" w:color="auto" w:fill="auto"/>
            <w:vAlign w:val="center"/>
          </w:tcPr>
          <w:p w14:paraId="2EC6C5EF">
            <w:pPr>
              <w:jc w:val="right"/>
            </w:pPr>
          </w:p>
        </w:tc>
        <w:tc>
          <w:tcPr>
            <w:tcW w:w="0" w:type="auto"/>
            <w:shd w:val="clear" w:color="auto" w:fill="auto"/>
            <w:vAlign w:val="center"/>
          </w:tcPr>
          <w:p w14:paraId="568EBCA0">
            <w:pPr>
              <w:jc w:val="right"/>
            </w:pPr>
          </w:p>
        </w:tc>
        <w:tc>
          <w:tcPr>
            <w:tcW w:w="0" w:type="auto"/>
            <w:shd w:val="clear" w:color="auto" w:fill="auto"/>
            <w:vAlign w:val="center"/>
          </w:tcPr>
          <w:p w14:paraId="465FD274">
            <w:pPr>
              <w:jc w:val="right"/>
            </w:pPr>
          </w:p>
        </w:tc>
        <w:tc>
          <w:tcPr>
            <w:tcW w:w="0" w:type="auto"/>
            <w:shd w:val="clear" w:color="auto" w:fill="auto"/>
            <w:vAlign w:val="center"/>
          </w:tcPr>
          <w:p w14:paraId="09FF527E">
            <w:pPr>
              <w:jc w:val="right"/>
            </w:pPr>
          </w:p>
        </w:tc>
        <w:tc>
          <w:tcPr>
            <w:tcW w:w="0" w:type="auto"/>
            <w:shd w:val="clear" w:color="auto" w:fill="auto"/>
            <w:vAlign w:val="center"/>
          </w:tcPr>
          <w:p w14:paraId="63C40F2C">
            <w:pPr>
              <w:jc w:val="right"/>
            </w:pPr>
          </w:p>
        </w:tc>
        <w:tc>
          <w:tcPr>
            <w:tcW w:w="0" w:type="auto"/>
            <w:shd w:val="clear" w:color="auto" w:fill="auto"/>
            <w:vAlign w:val="center"/>
          </w:tcPr>
          <w:p w14:paraId="49002EB5">
            <w:pPr>
              <w:jc w:val="right"/>
            </w:pPr>
          </w:p>
        </w:tc>
        <w:tc>
          <w:tcPr>
            <w:tcW w:w="0" w:type="auto"/>
            <w:shd w:val="clear" w:color="auto" w:fill="auto"/>
            <w:vAlign w:val="center"/>
          </w:tcPr>
          <w:p w14:paraId="62D4026B">
            <w:pPr>
              <w:jc w:val="right"/>
            </w:pPr>
          </w:p>
        </w:tc>
        <w:tc>
          <w:tcPr>
            <w:tcW w:w="0" w:type="auto"/>
            <w:shd w:val="clear" w:color="auto" w:fill="auto"/>
            <w:vAlign w:val="center"/>
          </w:tcPr>
          <w:p w14:paraId="76965515">
            <w:pPr>
              <w:jc w:val="right"/>
            </w:pPr>
          </w:p>
        </w:tc>
      </w:tr>
      <w:tr w14:paraId="7D9E7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5E9929E">
            <w:pPr>
              <w:jc w:val="center"/>
            </w:pPr>
            <w:r>
              <w:rPr>
                <w:rFonts w:ascii="宋体" w:hAnsi="宋体" w:eastAsia="宋体" w:cs="宋体"/>
                <w:b w:val="0"/>
                <w:i w:val="0"/>
                <w:color w:val="000000"/>
                <w:sz w:val="18"/>
              </w:rPr>
              <w:t>301</w:t>
            </w:r>
          </w:p>
        </w:tc>
        <w:tc>
          <w:tcPr>
            <w:tcW w:w="0" w:type="auto"/>
            <w:shd w:val="clear" w:color="auto" w:fill="auto"/>
            <w:vAlign w:val="center"/>
          </w:tcPr>
          <w:p w14:paraId="7259C026">
            <w:pPr>
              <w:jc w:val="center"/>
            </w:pPr>
            <w:r>
              <w:rPr>
                <w:rFonts w:ascii="宋体" w:hAnsi="宋体" w:eastAsia="宋体" w:cs="宋体"/>
                <w:b w:val="0"/>
                <w:i w:val="0"/>
                <w:color w:val="000000"/>
                <w:sz w:val="18"/>
              </w:rPr>
              <w:t>01</w:t>
            </w:r>
          </w:p>
        </w:tc>
        <w:tc>
          <w:tcPr>
            <w:tcW w:w="0" w:type="auto"/>
            <w:shd w:val="clear" w:color="auto" w:fill="auto"/>
            <w:vAlign w:val="center"/>
          </w:tcPr>
          <w:p w14:paraId="6D5D68E9">
            <w:pPr>
              <w:jc w:val="center"/>
            </w:pPr>
            <w:r>
              <w:rPr>
                <w:rFonts w:ascii="宋体" w:hAnsi="宋体" w:eastAsia="宋体" w:cs="宋体"/>
                <w:b w:val="0"/>
                <w:i w:val="0"/>
                <w:color w:val="000000"/>
                <w:sz w:val="18"/>
              </w:rPr>
              <w:t>基本工资</w:t>
            </w:r>
          </w:p>
        </w:tc>
        <w:tc>
          <w:tcPr>
            <w:tcW w:w="0" w:type="auto"/>
            <w:shd w:val="clear" w:color="auto" w:fill="auto"/>
            <w:vAlign w:val="center"/>
          </w:tcPr>
          <w:p w14:paraId="69E7BF82">
            <w:pPr>
              <w:jc w:val="center"/>
            </w:pPr>
            <w:r>
              <w:rPr>
                <w:rFonts w:ascii="宋体" w:hAnsi="宋体" w:eastAsia="宋体" w:cs="宋体"/>
                <w:b w:val="0"/>
                <w:i w:val="0"/>
                <w:color w:val="000000"/>
                <w:sz w:val="18"/>
              </w:rPr>
              <w:t>505</w:t>
            </w:r>
          </w:p>
        </w:tc>
        <w:tc>
          <w:tcPr>
            <w:tcW w:w="0" w:type="auto"/>
            <w:shd w:val="clear" w:color="auto" w:fill="auto"/>
            <w:vAlign w:val="center"/>
          </w:tcPr>
          <w:p w14:paraId="45F5D9BA">
            <w:pPr>
              <w:jc w:val="center"/>
            </w:pPr>
            <w:r>
              <w:rPr>
                <w:rFonts w:ascii="宋体" w:hAnsi="宋体" w:eastAsia="宋体" w:cs="宋体"/>
                <w:b w:val="0"/>
                <w:i w:val="0"/>
                <w:color w:val="000000"/>
                <w:sz w:val="18"/>
              </w:rPr>
              <w:t>01</w:t>
            </w:r>
          </w:p>
        </w:tc>
        <w:tc>
          <w:tcPr>
            <w:tcW w:w="0" w:type="auto"/>
            <w:shd w:val="clear" w:color="auto" w:fill="auto"/>
            <w:vAlign w:val="center"/>
          </w:tcPr>
          <w:p w14:paraId="26E9D47C">
            <w:pPr>
              <w:jc w:val="center"/>
            </w:pPr>
            <w:r>
              <w:rPr>
                <w:rFonts w:ascii="宋体" w:hAnsi="宋体" w:eastAsia="宋体" w:cs="宋体"/>
                <w:b w:val="0"/>
                <w:i w:val="0"/>
                <w:color w:val="000000"/>
                <w:sz w:val="18"/>
              </w:rPr>
              <w:t>工资福利支出</w:t>
            </w:r>
          </w:p>
        </w:tc>
        <w:tc>
          <w:tcPr>
            <w:tcW w:w="0" w:type="auto"/>
            <w:shd w:val="clear" w:color="auto" w:fill="auto"/>
            <w:vAlign w:val="center"/>
          </w:tcPr>
          <w:p w14:paraId="3BD5B2EF">
            <w:pPr>
              <w:jc w:val="right"/>
            </w:pPr>
            <w:r>
              <w:rPr>
                <w:rFonts w:ascii="宋体" w:hAnsi="宋体" w:eastAsia="宋体" w:cs="宋体"/>
                <w:b w:val="0"/>
                <w:i w:val="0"/>
                <w:color w:val="000000"/>
                <w:sz w:val="18"/>
              </w:rPr>
              <w:t>98.22</w:t>
            </w:r>
          </w:p>
        </w:tc>
        <w:tc>
          <w:tcPr>
            <w:tcW w:w="0" w:type="auto"/>
            <w:shd w:val="clear" w:color="auto" w:fill="auto"/>
            <w:vAlign w:val="center"/>
          </w:tcPr>
          <w:p w14:paraId="41FE195F">
            <w:pPr>
              <w:jc w:val="right"/>
            </w:pPr>
            <w:r>
              <w:rPr>
                <w:rFonts w:ascii="宋体" w:hAnsi="宋体" w:eastAsia="宋体" w:cs="宋体"/>
                <w:b w:val="0"/>
                <w:i w:val="0"/>
                <w:color w:val="000000"/>
                <w:sz w:val="18"/>
              </w:rPr>
              <w:t>98.22</w:t>
            </w:r>
          </w:p>
        </w:tc>
        <w:tc>
          <w:tcPr>
            <w:tcW w:w="0" w:type="auto"/>
            <w:shd w:val="clear" w:color="auto" w:fill="auto"/>
            <w:vAlign w:val="center"/>
          </w:tcPr>
          <w:p w14:paraId="2767F7C1">
            <w:pPr>
              <w:jc w:val="right"/>
            </w:pPr>
            <w:r>
              <w:rPr>
                <w:rFonts w:ascii="宋体" w:hAnsi="宋体" w:eastAsia="宋体" w:cs="宋体"/>
                <w:b w:val="0"/>
                <w:i w:val="0"/>
                <w:color w:val="000000"/>
                <w:sz w:val="18"/>
              </w:rPr>
              <w:t>98.22</w:t>
            </w:r>
          </w:p>
        </w:tc>
        <w:tc>
          <w:tcPr>
            <w:tcW w:w="0" w:type="auto"/>
            <w:shd w:val="clear" w:color="auto" w:fill="auto"/>
            <w:vAlign w:val="center"/>
          </w:tcPr>
          <w:p w14:paraId="13B5EFD7">
            <w:pPr>
              <w:jc w:val="right"/>
            </w:pPr>
          </w:p>
        </w:tc>
        <w:tc>
          <w:tcPr>
            <w:tcW w:w="0" w:type="auto"/>
            <w:shd w:val="clear" w:color="auto" w:fill="auto"/>
            <w:vAlign w:val="center"/>
          </w:tcPr>
          <w:p w14:paraId="4C0F0B07">
            <w:pPr>
              <w:jc w:val="right"/>
            </w:pPr>
          </w:p>
        </w:tc>
        <w:tc>
          <w:tcPr>
            <w:tcW w:w="0" w:type="auto"/>
            <w:shd w:val="clear" w:color="auto" w:fill="auto"/>
            <w:vAlign w:val="center"/>
          </w:tcPr>
          <w:p w14:paraId="36E14F9C">
            <w:pPr>
              <w:jc w:val="right"/>
            </w:pPr>
          </w:p>
        </w:tc>
        <w:tc>
          <w:tcPr>
            <w:tcW w:w="0" w:type="auto"/>
            <w:shd w:val="clear" w:color="auto" w:fill="auto"/>
            <w:vAlign w:val="center"/>
          </w:tcPr>
          <w:p w14:paraId="65B3C197">
            <w:pPr>
              <w:jc w:val="right"/>
            </w:pPr>
          </w:p>
        </w:tc>
        <w:tc>
          <w:tcPr>
            <w:tcW w:w="0" w:type="auto"/>
            <w:shd w:val="clear" w:color="auto" w:fill="auto"/>
            <w:vAlign w:val="center"/>
          </w:tcPr>
          <w:p w14:paraId="650DA844">
            <w:pPr>
              <w:jc w:val="right"/>
            </w:pPr>
          </w:p>
        </w:tc>
        <w:tc>
          <w:tcPr>
            <w:tcW w:w="0" w:type="auto"/>
            <w:shd w:val="clear" w:color="auto" w:fill="auto"/>
            <w:vAlign w:val="center"/>
          </w:tcPr>
          <w:p w14:paraId="7B50AE50">
            <w:pPr>
              <w:jc w:val="right"/>
            </w:pPr>
          </w:p>
        </w:tc>
        <w:tc>
          <w:tcPr>
            <w:tcW w:w="0" w:type="auto"/>
            <w:shd w:val="clear" w:color="auto" w:fill="auto"/>
            <w:vAlign w:val="center"/>
          </w:tcPr>
          <w:p w14:paraId="3A9AC4BD">
            <w:pPr>
              <w:jc w:val="right"/>
            </w:pPr>
          </w:p>
        </w:tc>
        <w:tc>
          <w:tcPr>
            <w:tcW w:w="0" w:type="auto"/>
            <w:shd w:val="clear" w:color="auto" w:fill="auto"/>
            <w:vAlign w:val="center"/>
          </w:tcPr>
          <w:p w14:paraId="2BEEE7A2">
            <w:pPr>
              <w:jc w:val="right"/>
            </w:pPr>
          </w:p>
        </w:tc>
        <w:tc>
          <w:tcPr>
            <w:tcW w:w="0" w:type="auto"/>
            <w:shd w:val="clear" w:color="auto" w:fill="auto"/>
            <w:vAlign w:val="center"/>
          </w:tcPr>
          <w:p w14:paraId="107A3AA3">
            <w:pPr>
              <w:jc w:val="right"/>
            </w:pPr>
          </w:p>
        </w:tc>
      </w:tr>
      <w:tr w14:paraId="2D7E3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92A8FA5">
            <w:pPr>
              <w:jc w:val="center"/>
            </w:pPr>
            <w:r>
              <w:rPr>
                <w:rFonts w:ascii="宋体" w:hAnsi="宋体" w:eastAsia="宋体" w:cs="宋体"/>
                <w:b w:val="0"/>
                <w:i w:val="0"/>
                <w:color w:val="000000"/>
                <w:sz w:val="18"/>
              </w:rPr>
              <w:t>302</w:t>
            </w:r>
          </w:p>
        </w:tc>
        <w:tc>
          <w:tcPr>
            <w:tcW w:w="0" w:type="auto"/>
            <w:shd w:val="clear" w:color="auto" w:fill="auto"/>
            <w:vAlign w:val="center"/>
          </w:tcPr>
          <w:p w14:paraId="0A04B4B4">
            <w:pPr>
              <w:jc w:val="center"/>
            </w:pPr>
            <w:r>
              <w:rPr>
                <w:rFonts w:ascii="宋体" w:hAnsi="宋体" w:eastAsia="宋体" w:cs="宋体"/>
                <w:b w:val="0"/>
                <w:i w:val="0"/>
                <w:color w:val="000000"/>
                <w:sz w:val="18"/>
              </w:rPr>
              <w:t>02</w:t>
            </w:r>
          </w:p>
        </w:tc>
        <w:tc>
          <w:tcPr>
            <w:tcW w:w="0" w:type="auto"/>
            <w:shd w:val="clear" w:color="auto" w:fill="auto"/>
            <w:vAlign w:val="center"/>
          </w:tcPr>
          <w:p w14:paraId="28E7E862">
            <w:pPr>
              <w:jc w:val="center"/>
            </w:pPr>
            <w:r>
              <w:rPr>
                <w:rFonts w:ascii="宋体" w:hAnsi="宋体" w:eastAsia="宋体" w:cs="宋体"/>
                <w:b w:val="0"/>
                <w:i w:val="0"/>
                <w:color w:val="000000"/>
                <w:sz w:val="18"/>
              </w:rPr>
              <w:t>印刷费</w:t>
            </w:r>
          </w:p>
        </w:tc>
        <w:tc>
          <w:tcPr>
            <w:tcW w:w="0" w:type="auto"/>
            <w:shd w:val="clear" w:color="auto" w:fill="auto"/>
            <w:vAlign w:val="center"/>
          </w:tcPr>
          <w:p w14:paraId="5B05924C">
            <w:pPr>
              <w:jc w:val="center"/>
            </w:pPr>
            <w:r>
              <w:rPr>
                <w:rFonts w:ascii="宋体" w:hAnsi="宋体" w:eastAsia="宋体" w:cs="宋体"/>
                <w:b w:val="0"/>
                <w:i w:val="0"/>
                <w:color w:val="000000"/>
                <w:sz w:val="18"/>
              </w:rPr>
              <w:t>505</w:t>
            </w:r>
          </w:p>
        </w:tc>
        <w:tc>
          <w:tcPr>
            <w:tcW w:w="0" w:type="auto"/>
            <w:shd w:val="clear" w:color="auto" w:fill="auto"/>
            <w:vAlign w:val="center"/>
          </w:tcPr>
          <w:p w14:paraId="44FABC8C">
            <w:pPr>
              <w:jc w:val="center"/>
            </w:pPr>
            <w:r>
              <w:rPr>
                <w:rFonts w:ascii="宋体" w:hAnsi="宋体" w:eastAsia="宋体" w:cs="宋体"/>
                <w:b w:val="0"/>
                <w:i w:val="0"/>
                <w:color w:val="000000"/>
                <w:sz w:val="18"/>
              </w:rPr>
              <w:t>02</w:t>
            </w:r>
          </w:p>
        </w:tc>
        <w:tc>
          <w:tcPr>
            <w:tcW w:w="0" w:type="auto"/>
            <w:shd w:val="clear" w:color="auto" w:fill="auto"/>
            <w:vAlign w:val="center"/>
          </w:tcPr>
          <w:p w14:paraId="08C10340">
            <w:pPr>
              <w:jc w:val="center"/>
            </w:pPr>
            <w:r>
              <w:rPr>
                <w:rFonts w:ascii="宋体" w:hAnsi="宋体" w:eastAsia="宋体" w:cs="宋体"/>
                <w:b w:val="0"/>
                <w:i w:val="0"/>
                <w:color w:val="000000"/>
                <w:sz w:val="18"/>
              </w:rPr>
              <w:t>商品和服务支出</w:t>
            </w:r>
          </w:p>
        </w:tc>
        <w:tc>
          <w:tcPr>
            <w:tcW w:w="0" w:type="auto"/>
            <w:shd w:val="clear" w:color="auto" w:fill="auto"/>
            <w:vAlign w:val="center"/>
          </w:tcPr>
          <w:p w14:paraId="05F8097F">
            <w:pPr>
              <w:jc w:val="right"/>
            </w:pPr>
            <w:r>
              <w:rPr>
                <w:rFonts w:ascii="宋体" w:hAnsi="宋体" w:eastAsia="宋体" w:cs="宋体"/>
                <w:b w:val="0"/>
                <w:i w:val="0"/>
                <w:color w:val="000000"/>
                <w:sz w:val="18"/>
              </w:rPr>
              <w:t>4.50</w:t>
            </w:r>
          </w:p>
        </w:tc>
        <w:tc>
          <w:tcPr>
            <w:tcW w:w="0" w:type="auto"/>
            <w:shd w:val="clear" w:color="auto" w:fill="auto"/>
            <w:vAlign w:val="center"/>
          </w:tcPr>
          <w:p w14:paraId="0894FED9">
            <w:pPr>
              <w:jc w:val="right"/>
            </w:pPr>
            <w:r>
              <w:rPr>
                <w:rFonts w:ascii="宋体" w:hAnsi="宋体" w:eastAsia="宋体" w:cs="宋体"/>
                <w:b w:val="0"/>
                <w:i w:val="0"/>
                <w:color w:val="000000"/>
                <w:sz w:val="18"/>
              </w:rPr>
              <w:t>4.50</w:t>
            </w:r>
          </w:p>
        </w:tc>
        <w:tc>
          <w:tcPr>
            <w:tcW w:w="0" w:type="auto"/>
            <w:shd w:val="clear" w:color="auto" w:fill="auto"/>
            <w:vAlign w:val="center"/>
          </w:tcPr>
          <w:p w14:paraId="6AC37912">
            <w:pPr>
              <w:jc w:val="right"/>
            </w:pPr>
            <w:r>
              <w:rPr>
                <w:rFonts w:ascii="宋体" w:hAnsi="宋体" w:eastAsia="宋体" w:cs="宋体"/>
                <w:b w:val="0"/>
                <w:i w:val="0"/>
                <w:color w:val="000000"/>
                <w:sz w:val="18"/>
              </w:rPr>
              <w:t>4.50</w:t>
            </w:r>
          </w:p>
        </w:tc>
        <w:tc>
          <w:tcPr>
            <w:tcW w:w="0" w:type="auto"/>
            <w:shd w:val="clear" w:color="auto" w:fill="auto"/>
            <w:vAlign w:val="center"/>
          </w:tcPr>
          <w:p w14:paraId="1E5F5774">
            <w:pPr>
              <w:jc w:val="right"/>
            </w:pPr>
          </w:p>
        </w:tc>
        <w:tc>
          <w:tcPr>
            <w:tcW w:w="0" w:type="auto"/>
            <w:shd w:val="clear" w:color="auto" w:fill="auto"/>
            <w:vAlign w:val="center"/>
          </w:tcPr>
          <w:p w14:paraId="7B14ECC9">
            <w:pPr>
              <w:jc w:val="right"/>
            </w:pPr>
          </w:p>
        </w:tc>
        <w:tc>
          <w:tcPr>
            <w:tcW w:w="0" w:type="auto"/>
            <w:shd w:val="clear" w:color="auto" w:fill="auto"/>
            <w:vAlign w:val="center"/>
          </w:tcPr>
          <w:p w14:paraId="7AE533C7">
            <w:pPr>
              <w:jc w:val="right"/>
            </w:pPr>
          </w:p>
        </w:tc>
        <w:tc>
          <w:tcPr>
            <w:tcW w:w="0" w:type="auto"/>
            <w:shd w:val="clear" w:color="auto" w:fill="auto"/>
            <w:vAlign w:val="center"/>
          </w:tcPr>
          <w:p w14:paraId="670D9DC0">
            <w:pPr>
              <w:jc w:val="right"/>
            </w:pPr>
          </w:p>
        </w:tc>
        <w:tc>
          <w:tcPr>
            <w:tcW w:w="0" w:type="auto"/>
            <w:shd w:val="clear" w:color="auto" w:fill="auto"/>
            <w:vAlign w:val="center"/>
          </w:tcPr>
          <w:p w14:paraId="0E3547F6">
            <w:pPr>
              <w:jc w:val="right"/>
            </w:pPr>
          </w:p>
        </w:tc>
        <w:tc>
          <w:tcPr>
            <w:tcW w:w="0" w:type="auto"/>
            <w:shd w:val="clear" w:color="auto" w:fill="auto"/>
            <w:vAlign w:val="center"/>
          </w:tcPr>
          <w:p w14:paraId="743A4FA1">
            <w:pPr>
              <w:jc w:val="right"/>
            </w:pPr>
          </w:p>
        </w:tc>
        <w:tc>
          <w:tcPr>
            <w:tcW w:w="0" w:type="auto"/>
            <w:shd w:val="clear" w:color="auto" w:fill="auto"/>
            <w:vAlign w:val="center"/>
          </w:tcPr>
          <w:p w14:paraId="51B5B2C4">
            <w:pPr>
              <w:jc w:val="right"/>
            </w:pPr>
          </w:p>
        </w:tc>
        <w:tc>
          <w:tcPr>
            <w:tcW w:w="0" w:type="auto"/>
            <w:shd w:val="clear" w:color="auto" w:fill="auto"/>
            <w:vAlign w:val="center"/>
          </w:tcPr>
          <w:p w14:paraId="1E4FF71A">
            <w:pPr>
              <w:jc w:val="right"/>
            </w:pPr>
          </w:p>
        </w:tc>
        <w:tc>
          <w:tcPr>
            <w:tcW w:w="0" w:type="auto"/>
            <w:shd w:val="clear" w:color="auto" w:fill="auto"/>
            <w:vAlign w:val="center"/>
          </w:tcPr>
          <w:p w14:paraId="2A5C23FF">
            <w:pPr>
              <w:jc w:val="right"/>
            </w:pPr>
          </w:p>
        </w:tc>
      </w:tr>
      <w:tr w14:paraId="0309C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shd w:val="clear" w:color="auto" w:fill="auto"/>
            <w:vAlign w:val="center"/>
          </w:tcPr>
          <w:p w14:paraId="28C1B30B">
            <w:pPr>
              <w:jc w:val="center"/>
            </w:pPr>
            <w:r>
              <w:rPr>
                <w:rFonts w:ascii="宋体" w:hAnsi="宋体" w:eastAsia="宋体" w:cs="宋体"/>
                <w:b w:val="0"/>
                <w:i w:val="0"/>
                <w:color w:val="000000"/>
                <w:sz w:val="18"/>
              </w:rPr>
              <w:t>302</w:t>
            </w:r>
          </w:p>
        </w:tc>
        <w:tc>
          <w:tcPr>
            <w:tcW w:w="0" w:type="auto"/>
            <w:shd w:val="clear" w:color="auto" w:fill="auto"/>
            <w:vAlign w:val="center"/>
          </w:tcPr>
          <w:p w14:paraId="5D169137">
            <w:pPr>
              <w:jc w:val="center"/>
            </w:pPr>
            <w:r>
              <w:rPr>
                <w:rFonts w:ascii="宋体" w:hAnsi="宋体" w:eastAsia="宋体" w:cs="宋体"/>
                <w:b w:val="0"/>
                <w:i w:val="0"/>
                <w:color w:val="000000"/>
                <w:sz w:val="18"/>
              </w:rPr>
              <w:t>06</w:t>
            </w:r>
          </w:p>
        </w:tc>
        <w:tc>
          <w:tcPr>
            <w:tcW w:w="0" w:type="auto"/>
            <w:shd w:val="clear" w:color="auto" w:fill="auto"/>
            <w:vAlign w:val="center"/>
          </w:tcPr>
          <w:p w14:paraId="3260F653">
            <w:pPr>
              <w:jc w:val="center"/>
            </w:pPr>
            <w:r>
              <w:rPr>
                <w:rFonts w:ascii="宋体" w:hAnsi="宋体" w:eastAsia="宋体" w:cs="宋体"/>
                <w:b w:val="0"/>
                <w:i w:val="0"/>
                <w:color w:val="000000"/>
                <w:sz w:val="18"/>
              </w:rPr>
              <w:t>电费</w:t>
            </w:r>
          </w:p>
        </w:tc>
        <w:tc>
          <w:tcPr>
            <w:tcW w:w="0" w:type="auto"/>
            <w:shd w:val="clear" w:color="auto" w:fill="auto"/>
            <w:vAlign w:val="center"/>
          </w:tcPr>
          <w:p w14:paraId="5780A153">
            <w:pPr>
              <w:jc w:val="center"/>
            </w:pPr>
            <w:r>
              <w:rPr>
                <w:rFonts w:ascii="宋体" w:hAnsi="宋体" w:eastAsia="宋体" w:cs="宋体"/>
                <w:b w:val="0"/>
                <w:i w:val="0"/>
                <w:color w:val="000000"/>
                <w:sz w:val="18"/>
              </w:rPr>
              <w:t>505</w:t>
            </w:r>
          </w:p>
        </w:tc>
        <w:tc>
          <w:tcPr>
            <w:tcW w:w="0" w:type="auto"/>
            <w:shd w:val="clear" w:color="auto" w:fill="auto"/>
            <w:vAlign w:val="center"/>
          </w:tcPr>
          <w:p w14:paraId="035F1C00">
            <w:pPr>
              <w:jc w:val="center"/>
            </w:pPr>
            <w:r>
              <w:rPr>
                <w:rFonts w:ascii="宋体" w:hAnsi="宋体" w:eastAsia="宋体" w:cs="宋体"/>
                <w:b w:val="0"/>
                <w:i w:val="0"/>
                <w:color w:val="000000"/>
                <w:sz w:val="18"/>
              </w:rPr>
              <w:t>02</w:t>
            </w:r>
          </w:p>
        </w:tc>
        <w:tc>
          <w:tcPr>
            <w:tcW w:w="0" w:type="auto"/>
            <w:shd w:val="clear" w:color="auto" w:fill="auto"/>
            <w:vAlign w:val="center"/>
          </w:tcPr>
          <w:p w14:paraId="6DF7BA79">
            <w:pPr>
              <w:jc w:val="center"/>
            </w:pPr>
            <w:r>
              <w:rPr>
                <w:rFonts w:ascii="宋体" w:hAnsi="宋体" w:eastAsia="宋体" w:cs="宋体"/>
                <w:b w:val="0"/>
                <w:i w:val="0"/>
                <w:color w:val="000000"/>
                <w:sz w:val="18"/>
              </w:rPr>
              <w:t>商品和服务支出</w:t>
            </w:r>
          </w:p>
        </w:tc>
        <w:tc>
          <w:tcPr>
            <w:tcW w:w="0" w:type="auto"/>
            <w:shd w:val="clear" w:color="auto" w:fill="auto"/>
            <w:vAlign w:val="center"/>
          </w:tcPr>
          <w:p w14:paraId="24BAEF48">
            <w:pPr>
              <w:jc w:val="right"/>
            </w:pPr>
            <w:r>
              <w:rPr>
                <w:rFonts w:ascii="宋体" w:hAnsi="宋体" w:eastAsia="宋体" w:cs="宋体"/>
                <w:b w:val="0"/>
                <w:i w:val="0"/>
                <w:color w:val="000000"/>
                <w:sz w:val="18"/>
              </w:rPr>
              <w:t>1.10</w:t>
            </w:r>
          </w:p>
        </w:tc>
        <w:tc>
          <w:tcPr>
            <w:tcW w:w="0" w:type="auto"/>
            <w:shd w:val="clear" w:color="auto" w:fill="auto"/>
            <w:vAlign w:val="center"/>
          </w:tcPr>
          <w:p w14:paraId="3BEEB1FE">
            <w:pPr>
              <w:jc w:val="right"/>
            </w:pPr>
            <w:r>
              <w:rPr>
                <w:rFonts w:ascii="宋体" w:hAnsi="宋体" w:eastAsia="宋体" w:cs="宋体"/>
                <w:b w:val="0"/>
                <w:i w:val="0"/>
                <w:color w:val="000000"/>
                <w:sz w:val="18"/>
              </w:rPr>
              <w:t>1.10</w:t>
            </w:r>
          </w:p>
        </w:tc>
        <w:tc>
          <w:tcPr>
            <w:tcW w:w="0" w:type="auto"/>
            <w:shd w:val="clear" w:color="auto" w:fill="auto"/>
            <w:vAlign w:val="center"/>
          </w:tcPr>
          <w:p w14:paraId="309574E9">
            <w:pPr>
              <w:jc w:val="right"/>
            </w:pPr>
            <w:r>
              <w:rPr>
                <w:rFonts w:ascii="宋体" w:hAnsi="宋体" w:eastAsia="宋体" w:cs="宋体"/>
                <w:b w:val="0"/>
                <w:i w:val="0"/>
                <w:color w:val="000000"/>
                <w:sz w:val="18"/>
              </w:rPr>
              <w:t>1.10</w:t>
            </w:r>
          </w:p>
        </w:tc>
        <w:tc>
          <w:tcPr>
            <w:tcW w:w="0" w:type="auto"/>
            <w:shd w:val="clear" w:color="auto" w:fill="auto"/>
            <w:vAlign w:val="center"/>
          </w:tcPr>
          <w:p w14:paraId="37002F08">
            <w:pPr>
              <w:jc w:val="right"/>
            </w:pPr>
          </w:p>
        </w:tc>
        <w:tc>
          <w:tcPr>
            <w:tcW w:w="0" w:type="auto"/>
            <w:shd w:val="clear" w:color="auto" w:fill="auto"/>
            <w:vAlign w:val="center"/>
          </w:tcPr>
          <w:p w14:paraId="3793E1C7">
            <w:pPr>
              <w:jc w:val="right"/>
            </w:pPr>
          </w:p>
        </w:tc>
        <w:tc>
          <w:tcPr>
            <w:tcW w:w="0" w:type="auto"/>
            <w:shd w:val="clear" w:color="auto" w:fill="auto"/>
            <w:vAlign w:val="center"/>
          </w:tcPr>
          <w:p w14:paraId="2C5E7F4B">
            <w:pPr>
              <w:jc w:val="right"/>
            </w:pPr>
          </w:p>
        </w:tc>
        <w:tc>
          <w:tcPr>
            <w:tcW w:w="0" w:type="auto"/>
            <w:shd w:val="clear" w:color="auto" w:fill="auto"/>
            <w:vAlign w:val="center"/>
          </w:tcPr>
          <w:p w14:paraId="2D1A897C">
            <w:pPr>
              <w:jc w:val="right"/>
            </w:pPr>
          </w:p>
        </w:tc>
        <w:tc>
          <w:tcPr>
            <w:tcW w:w="0" w:type="auto"/>
            <w:shd w:val="clear" w:color="auto" w:fill="auto"/>
            <w:vAlign w:val="center"/>
          </w:tcPr>
          <w:p w14:paraId="5612C155">
            <w:pPr>
              <w:jc w:val="right"/>
            </w:pPr>
          </w:p>
        </w:tc>
        <w:tc>
          <w:tcPr>
            <w:tcW w:w="0" w:type="auto"/>
            <w:shd w:val="clear" w:color="auto" w:fill="auto"/>
            <w:vAlign w:val="center"/>
          </w:tcPr>
          <w:p w14:paraId="34A62B30">
            <w:pPr>
              <w:jc w:val="right"/>
            </w:pPr>
          </w:p>
        </w:tc>
        <w:tc>
          <w:tcPr>
            <w:tcW w:w="0" w:type="auto"/>
            <w:shd w:val="clear" w:color="auto" w:fill="auto"/>
            <w:vAlign w:val="center"/>
          </w:tcPr>
          <w:p w14:paraId="64867C7F">
            <w:pPr>
              <w:jc w:val="right"/>
            </w:pPr>
          </w:p>
        </w:tc>
        <w:tc>
          <w:tcPr>
            <w:tcW w:w="0" w:type="auto"/>
            <w:shd w:val="clear" w:color="auto" w:fill="auto"/>
            <w:vAlign w:val="center"/>
          </w:tcPr>
          <w:p w14:paraId="20FC361D">
            <w:pPr>
              <w:jc w:val="right"/>
            </w:pPr>
          </w:p>
        </w:tc>
        <w:tc>
          <w:tcPr>
            <w:tcW w:w="0" w:type="auto"/>
            <w:shd w:val="clear" w:color="auto" w:fill="auto"/>
            <w:vAlign w:val="center"/>
          </w:tcPr>
          <w:p w14:paraId="069DFADD">
            <w:pPr>
              <w:jc w:val="right"/>
            </w:pPr>
          </w:p>
        </w:tc>
      </w:tr>
      <w:tr w14:paraId="259FF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E7D5AB0">
            <w:pPr>
              <w:jc w:val="center"/>
            </w:pPr>
            <w:r>
              <w:rPr>
                <w:rFonts w:ascii="宋体" w:hAnsi="宋体" w:eastAsia="宋体" w:cs="宋体"/>
                <w:b w:val="0"/>
                <w:i w:val="0"/>
                <w:color w:val="000000"/>
                <w:sz w:val="18"/>
              </w:rPr>
              <w:t>302</w:t>
            </w:r>
          </w:p>
        </w:tc>
        <w:tc>
          <w:tcPr>
            <w:tcW w:w="0" w:type="auto"/>
            <w:shd w:val="clear" w:color="auto" w:fill="auto"/>
            <w:vAlign w:val="center"/>
          </w:tcPr>
          <w:p w14:paraId="3F4549CA">
            <w:pPr>
              <w:jc w:val="center"/>
            </w:pPr>
            <w:r>
              <w:rPr>
                <w:rFonts w:ascii="宋体" w:hAnsi="宋体" w:eastAsia="宋体" w:cs="宋体"/>
                <w:b w:val="0"/>
                <w:i w:val="0"/>
                <w:color w:val="000000"/>
                <w:sz w:val="18"/>
              </w:rPr>
              <w:t>99</w:t>
            </w:r>
          </w:p>
        </w:tc>
        <w:tc>
          <w:tcPr>
            <w:tcW w:w="0" w:type="auto"/>
            <w:shd w:val="clear" w:color="auto" w:fill="auto"/>
            <w:vAlign w:val="center"/>
          </w:tcPr>
          <w:p w14:paraId="79C25327">
            <w:pPr>
              <w:jc w:val="center"/>
            </w:pPr>
            <w:r>
              <w:rPr>
                <w:rFonts w:ascii="宋体" w:hAnsi="宋体" w:eastAsia="宋体" w:cs="宋体"/>
                <w:b w:val="0"/>
                <w:i w:val="0"/>
                <w:color w:val="000000"/>
                <w:sz w:val="18"/>
              </w:rPr>
              <w:t>其他商品和服务支出</w:t>
            </w:r>
          </w:p>
        </w:tc>
        <w:tc>
          <w:tcPr>
            <w:tcW w:w="0" w:type="auto"/>
            <w:shd w:val="clear" w:color="auto" w:fill="auto"/>
            <w:vAlign w:val="center"/>
          </w:tcPr>
          <w:p w14:paraId="7B608492">
            <w:pPr>
              <w:jc w:val="center"/>
            </w:pPr>
            <w:r>
              <w:rPr>
                <w:rFonts w:ascii="宋体" w:hAnsi="宋体" w:eastAsia="宋体" w:cs="宋体"/>
                <w:b w:val="0"/>
                <w:i w:val="0"/>
                <w:color w:val="000000"/>
                <w:sz w:val="18"/>
              </w:rPr>
              <w:t>505</w:t>
            </w:r>
          </w:p>
        </w:tc>
        <w:tc>
          <w:tcPr>
            <w:tcW w:w="0" w:type="auto"/>
            <w:shd w:val="clear" w:color="auto" w:fill="auto"/>
            <w:vAlign w:val="center"/>
          </w:tcPr>
          <w:p w14:paraId="0A71FEA6">
            <w:pPr>
              <w:jc w:val="center"/>
            </w:pPr>
            <w:r>
              <w:rPr>
                <w:rFonts w:ascii="宋体" w:hAnsi="宋体" w:eastAsia="宋体" w:cs="宋体"/>
                <w:b w:val="0"/>
                <w:i w:val="0"/>
                <w:color w:val="000000"/>
                <w:sz w:val="18"/>
              </w:rPr>
              <w:t>02</w:t>
            </w:r>
          </w:p>
        </w:tc>
        <w:tc>
          <w:tcPr>
            <w:tcW w:w="0" w:type="auto"/>
            <w:shd w:val="clear" w:color="auto" w:fill="auto"/>
            <w:vAlign w:val="center"/>
          </w:tcPr>
          <w:p w14:paraId="10333971">
            <w:pPr>
              <w:jc w:val="center"/>
            </w:pPr>
            <w:r>
              <w:rPr>
                <w:rFonts w:ascii="宋体" w:hAnsi="宋体" w:eastAsia="宋体" w:cs="宋体"/>
                <w:b w:val="0"/>
                <w:i w:val="0"/>
                <w:color w:val="000000"/>
                <w:sz w:val="18"/>
              </w:rPr>
              <w:t>商品和服务支出</w:t>
            </w:r>
          </w:p>
        </w:tc>
        <w:tc>
          <w:tcPr>
            <w:tcW w:w="0" w:type="auto"/>
            <w:shd w:val="clear" w:color="auto" w:fill="auto"/>
            <w:vAlign w:val="center"/>
          </w:tcPr>
          <w:p w14:paraId="608A993E">
            <w:pPr>
              <w:jc w:val="right"/>
            </w:pPr>
            <w:r>
              <w:rPr>
                <w:rFonts w:ascii="宋体" w:hAnsi="宋体" w:eastAsia="宋体" w:cs="宋体"/>
                <w:b w:val="0"/>
                <w:i w:val="0"/>
                <w:color w:val="000000"/>
                <w:sz w:val="18"/>
              </w:rPr>
              <w:t>3.50</w:t>
            </w:r>
          </w:p>
        </w:tc>
        <w:tc>
          <w:tcPr>
            <w:tcW w:w="0" w:type="auto"/>
            <w:shd w:val="clear" w:color="auto" w:fill="auto"/>
            <w:vAlign w:val="center"/>
          </w:tcPr>
          <w:p w14:paraId="1EB4DCDC">
            <w:pPr>
              <w:jc w:val="right"/>
            </w:pPr>
            <w:r>
              <w:rPr>
                <w:rFonts w:ascii="宋体" w:hAnsi="宋体" w:eastAsia="宋体" w:cs="宋体"/>
                <w:b w:val="0"/>
                <w:i w:val="0"/>
                <w:color w:val="000000"/>
                <w:sz w:val="18"/>
              </w:rPr>
              <w:t>3.50</w:t>
            </w:r>
          </w:p>
        </w:tc>
        <w:tc>
          <w:tcPr>
            <w:tcW w:w="0" w:type="auto"/>
            <w:shd w:val="clear" w:color="auto" w:fill="auto"/>
            <w:vAlign w:val="center"/>
          </w:tcPr>
          <w:p w14:paraId="2B43B8F3">
            <w:pPr>
              <w:jc w:val="right"/>
            </w:pPr>
            <w:r>
              <w:rPr>
                <w:rFonts w:ascii="宋体" w:hAnsi="宋体" w:eastAsia="宋体" w:cs="宋体"/>
                <w:b w:val="0"/>
                <w:i w:val="0"/>
                <w:color w:val="000000"/>
                <w:sz w:val="18"/>
              </w:rPr>
              <w:t>3.50</w:t>
            </w:r>
          </w:p>
        </w:tc>
        <w:tc>
          <w:tcPr>
            <w:tcW w:w="0" w:type="auto"/>
            <w:shd w:val="clear" w:color="auto" w:fill="auto"/>
            <w:vAlign w:val="center"/>
          </w:tcPr>
          <w:p w14:paraId="2127215F">
            <w:pPr>
              <w:jc w:val="right"/>
            </w:pPr>
          </w:p>
        </w:tc>
        <w:tc>
          <w:tcPr>
            <w:tcW w:w="0" w:type="auto"/>
            <w:shd w:val="clear" w:color="auto" w:fill="auto"/>
            <w:vAlign w:val="center"/>
          </w:tcPr>
          <w:p w14:paraId="3D3C9CFD">
            <w:pPr>
              <w:jc w:val="right"/>
            </w:pPr>
          </w:p>
        </w:tc>
        <w:tc>
          <w:tcPr>
            <w:tcW w:w="0" w:type="auto"/>
            <w:shd w:val="clear" w:color="auto" w:fill="auto"/>
            <w:vAlign w:val="center"/>
          </w:tcPr>
          <w:p w14:paraId="225DD500">
            <w:pPr>
              <w:jc w:val="right"/>
            </w:pPr>
          </w:p>
        </w:tc>
        <w:tc>
          <w:tcPr>
            <w:tcW w:w="0" w:type="auto"/>
            <w:shd w:val="clear" w:color="auto" w:fill="auto"/>
            <w:vAlign w:val="center"/>
          </w:tcPr>
          <w:p w14:paraId="49EDFAD7">
            <w:pPr>
              <w:jc w:val="right"/>
            </w:pPr>
          </w:p>
        </w:tc>
        <w:tc>
          <w:tcPr>
            <w:tcW w:w="0" w:type="auto"/>
            <w:shd w:val="clear" w:color="auto" w:fill="auto"/>
            <w:vAlign w:val="center"/>
          </w:tcPr>
          <w:p w14:paraId="5C9F3720">
            <w:pPr>
              <w:jc w:val="right"/>
            </w:pPr>
          </w:p>
        </w:tc>
        <w:tc>
          <w:tcPr>
            <w:tcW w:w="0" w:type="auto"/>
            <w:shd w:val="clear" w:color="auto" w:fill="auto"/>
            <w:vAlign w:val="center"/>
          </w:tcPr>
          <w:p w14:paraId="3F629323">
            <w:pPr>
              <w:jc w:val="right"/>
            </w:pPr>
          </w:p>
        </w:tc>
        <w:tc>
          <w:tcPr>
            <w:tcW w:w="0" w:type="auto"/>
            <w:shd w:val="clear" w:color="auto" w:fill="auto"/>
            <w:vAlign w:val="center"/>
          </w:tcPr>
          <w:p w14:paraId="19C9DCB3">
            <w:pPr>
              <w:jc w:val="right"/>
            </w:pPr>
          </w:p>
        </w:tc>
        <w:tc>
          <w:tcPr>
            <w:tcW w:w="0" w:type="auto"/>
            <w:shd w:val="clear" w:color="auto" w:fill="auto"/>
            <w:vAlign w:val="center"/>
          </w:tcPr>
          <w:p w14:paraId="603DAC99">
            <w:pPr>
              <w:jc w:val="right"/>
            </w:pPr>
          </w:p>
        </w:tc>
        <w:tc>
          <w:tcPr>
            <w:tcW w:w="0" w:type="auto"/>
            <w:shd w:val="clear" w:color="auto" w:fill="auto"/>
            <w:vAlign w:val="center"/>
          </w:tcPr>
          <w:p w14:paraId="241A9524">
            <w:pPr>
              <w:jc w:val="right"/>
            </w:pPr>
          </w:p>
        </w:tc>
      </w:tr>
      <w:tr w14:paraId="36FED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9C50E6C">
            <w:pPr>
              <w:jc w:val="center"/>
            </w:pPr>
            <w:r>
              <w:rPr>
                <w:rFonts w:ascii="宋体" w:hAnsi="宋体" w:eastAsia="宋体" w:cs="宋体"/>
                <w:b w:val="0"/>
                <w:i w:val="0"/>
                <w:color w:val="000000"/>
                <w:sz w:val="18"/>
              </w:rPr>
              <w:t>302</w:t>
            </w:r>
          </w:p>
        </w:tc>
        <w:tc>
          <w:tcPr>
            <w:tcW w:w="0" w:type="auto"/>
            <w:shd w:val="clear" w:color="auto" w:fill="auto"/>
            <w:vAlign w:val="center"/>
          </w:tcPr>
          <w:p w14:paraId="0CFE2F10">
            <w:pPr>
              <w:jc w:val="center"/>
            </w:pPr>
            <w:r>
              <w:rPr>
                <w:rFonts w:ascii="宋体" w:hAnsi="宋体" w:eastAsia="宋体" w:cs="宋体"/>
                <w:b w:val="0"/>
                <w:i w:val="0"/>
                <w:color w:val="000000"/>
                <w:sz w:val="18"/>
              </w:rPr>
              <w:t>07</w:t>
            </w:r>
          </w:p>
        </w:tc>
        <w:tc>
          <w:tcPr>
            <w:tcW w:w="0" w:type="auto"/>
            <w:shd w:val="clear" w:color="auto" w:fill="auto"/>
            <w:vAlign w:val="center"/>
          </w:tcPr>
          <w:p w14:paraId="3D610DAE">
            <w:pPr>
              <w:jc w:val="center"/>
            </w:pPr>
            <w:r>
              <w:rPr>
                <w:rFonts w:ascii="宋体" w:hAnsi="宋体" w:eastAsia="宋体" w:cs="宋体"/>
                <w:b w:val="0"/>
                <w:i w:val="0"/>
                <w:color w:val="000000"/>
                <w:sz w:val="18"/>
              </w:rPr>
              <w:t>邮电费</w:t>
            </w:r>
          </w:p>
        </w:tc>
        <w:tc>
          <w:tcPr>
            <w:tcW w:w="0" w:type="auto"/>
            <w:shd w:val="clear" w:color="auto" w:fill="auto"/>
            <w:vAlign w:val="center"/>
          </w:tcPr>
          <w:p w14:paraId="5E33E6AA">
            <w:pPr>
              <w:jc w:val="center"/>
            </w:pPr>
            <w:r>
              <w:rPr>
                <w:rFonts w:ascii="宋体" w:hAnsi="宋体" w:eastAsia="宋体" w:cs="宋体"/>
                <w:b w:val="0"/>
                <w:i w:val="0"/>
                <w:color w:val="000000"/>
                <w:sz w:val="18"/>
              </w:rPr>
              <w:t>505</w:t>
            </w:r>
          </w:p>
        </w:tc>
        <w:tc>
          <w:tcPr>
            <w:tcW w:w="0" w:type="auto"/>
            <w:shd w:val="clear" w:color="auto" w:fill="auto"/>
            <w:vAlign w:val="center"/>
          </w:tcPr>
          <w:p w14:paraId="0EBF8732">
            <w:pPr>
              <w:jc w:val="center"/>
            </w:pPr>
            <w:r>
              <w:rPr>
                <w:rFonts w:ascii="宋体" w:hAnsi="宋体" w:eastAsia="宋体" w:cs="宋体"/>
                <w:b w:val="0"/>
                <w:i w:val="0"/>
                <w:color w:val="000000"/>
                <w:sz w:val="18"/>
              </w:rPr>
              <w:t>02</w:t>
            </w:r>
          </w:p>
        </w:tc>
        <w:tc>
          <w:tcPr>
            <w:tcW w:w="0" w:type="auto"/>
            <w:shd w:val="clear" w:color="auto" w:fill="auto"/>
            <w:vAlign w:val="center"/>
          </w:tcPr>
          <w:p w14:paraId="4E308242">
            <w:pPr>
              <w:jc w:val="center"/>
            </w:pPr>
            <w:r>
              <w:rPr>
                <w:rFonts w:ascii="宋体" w:hAnsi="宋体" w:eastAsia="宋体" w:cs="宋体"/>
                <w:b w:val="0"/>
                <w:i w:val="0"/>
                <w:color w:val="000000"/>
                <w:sz w:val="18"/>
              </w:rPr>
              <w:t>商品和服务支出</w:t>
            </w:r>
          </w:p>
        </w:tc>
        <w:tc>
          <w:tcPr>
            <w:tcW w:w="0" w:type="auto"/>
            <w:shd w:val="clear" w:color="auto" w:fill="auto"/>
            <w:vAlign w:val="center"/>
          </w:tcPr>
          <w:p w14:paraId="62A0ABB0">
            <w:pPr>
              <w:jc w:val="right"/>
            </w:pPr>
            <w:r>
              <w:rPr>
                <w:rFonts w:ascii="宋体" w:hAnsi="宋体" w:eastAsia="宋体" w:cs="宋体"/>
                <w:b w:val="0"/>
                <w:i w:val="0"/>
                <w:color w:val="000000"/>
                <w:sz w:val="18"/>
              </w:rPr>
              <w:t>0.40</w:t>
            </w:r>
          </w:p>
        </w:tc>
        <w:tc>
          <w:tcPr>
            <w:tcW w:w="0" w:type="auto"/>
            <w:shd w:val="clear" w:color="auto" w:fill="auto"/>
            <w:vAlign w:val="center"/>
          </w:tcPr>
          <w:p w14:paraId="0656F671">
            <w:pPr>
              <w:jc w:val="right"/>
            </w:pPr>
            <w:r>
              <w:rPr>
                <w:rFonts w:ascii="宋体" w:hAnsi="宋体" w:eastAsia="宋体" w:cs="宋体"/>
                <w:b w:val="0"/>
                <w:i w:val="0"/>
                <w:color w:val="000000"/>
                <w:sz w:val="18"/>
              </w:rPr>
              <w:t>0.40</w:t>
            </w:r>
          </w:p>
        </w:tc>
        <w:tc>
          <w:tcPr>
            <w:tcW w:w="0" w:type="auto"/>
            <w:shd w:val="clear" w:color="auto" w:fill="auto"/>
            <w:vAlign w:val="center"/>
          </w:tcPr>
          <w:p w14:paraId="20B552F5">
            <w:pPr>
              <w:jc w:val="right"/>
            </w:pPr>
            <w:r>
              <w:rPr>
                <w:rFonts w:ascii="宋体" w:hAnsi="宋体" w:eastAsia="宋体" w:cs="宋体"/>
                <w:b w:val="0"/>
                <w:i w:val="0"/>
                <w:color w:val="000000"/>
                <w:sz w:val="18"/>
              </w:rPr>
              <w:t>0.40</w:t>
            </w:r>
          </w:p>
        </w:tc>
        <w:tc>
          <w:tcPr>
            <w:tcW w:w="0" w:type="auto"/>
            <w:shd w:val="clear" w:color="auto" w:fill="auto"/>
            <w:vAlign w:val="center"/>
          </w:tcPr>
          <w:p w14:paraId="69873E0D">
            <w:pPr>
              <w:jc w:val="right"/>
            </w:pPr>
          </w:p>
        </w:tc>
        <w:tc>
          <w:tcPr>
            <w:tcW w:w="0" w:type="auto"/>
            <w:shd w:val="clear" w:color="auto" w:fill="auto"/>
            <w:vAlign w:val="center"/>
          </w:tcPr>
          <w:p w14:paraId="00792AF4">
            <w:pPr>
              <w:jc w:val="right"/>
            </w:pPr>
          </w:p>
        </w:tc>
        <w:tc>
          <w:tcPr>
            <w:tcW w:w="0" w:type="auto"/>
            <w:shd w:val="clear" w:color="auto" w:fill="auto"/>
            <w:vAlign w:val="center"/>
          </w:tcPr>
          <w:p w14:paraId="58AD35FE">
            <w:pPr>
              <w:jc w:val="right"/>
            </w:pPr>
          </w:p>
        </w:tc>
        <w:tc>
          <w:tcPr>
            <w:tcW w:w="0" w:type="auto"/>
            <w:shd w:val="clear" w:color="auto" w:fill="auto"/>
            <w:vAlign w:val="center"/>
          </w:tcPr>
          <w:p w14:paraId="3CBF2BC7">
            <w:pPr>
              <w:jc w:val="right"/>
            </w:pPr>
          </w:p>
        </w:tc>
        <w:tc>
          <w:tcPr>
            <w:tcW w:w="0" w:type="auto"/>
            <w:shd w:val="clear" w:color="auto" w:fill="auto"/>
            <w:vAlign w:val="center"/>
          </w:tcPr>
          <w:p w14:paraId="5F4D3042">
            <w:pPr>
              <w:jc w:val="right"/>
            </w:pPr>
          </w:p>
        </w:tc>
        <w:tc>
          <w:tcPr>
            <w:tcW w:w="0" w:type="auto"/>
            <w:shd w:val="clear" w:color="auto" w:fill="auto"/>
            <w:vAlign w:val="center"/>
          </w:tcPr>
          <w:p w14:paraId="3D1E186E">
            <w:pPr>
              <w:jc w:val="right"/>
            </w:pPr>
          </w:p>
        </w:tc>
        <w:tc>
          <w:tcPr>
            <w:tcW w:w="0" w:type="auto"/>
            <w:shd w:val="clear" w:color="auto" w:fill="auto"/>
            <w:vAlign w:val="center"/>
          </w:tcPr>
          <w:p w14:paraId="208E49BE">
            <w:pPr>
              <w:jc w:val="right"/>
            </w:pPr>
          </w:p>
        </w:tc>
        <w:tc>
          <w:tcPr>
            <w:tcW w:w="0" w:type="auto"/>
            <w:shd w:val="clear" w:color="auto" w:fill="auto"/>
            <w:vAlign w:val="center"/>
          </w:tcPr>
          <w:p w14:paraId="631E9BC1">
            <w:pPr>
              <w:jc w:val="right"/>
            </w:pPr>
          </w:p>
        </w:tc>
        <w:tc>
          <w:tcPr>
            <w:tcW w:w="0" w:type="auto"/>
            <w:shd w:val="clear" w:color="auto" w:fill="auto"/>
            <w:vAlign w:val="center"/>
          </w:tcPr>
          <w:p w14:paraId="1B236F28">
            <w:pPr>
              <w:jc w:val="right"/>
            </w:pPr>
          </w:p>
        </w:tc>
      </w:tr>
      <w:tr w14:paraId="0402E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D752E79">
            <w:pPr>
              <w:jc w:val="center"/>
            </w:pPr>
            <w:r>
              <w:rPr>
                <w:rFonts w:ascii="宋体" w:hAnsi="宋体" w:eastAsia="宋体" w:cs="宋体"/>
                <w:b w:val="0"/>
                <w:i w:val="0"/>
                <w:color w:val="000000"/>
                <w:sz w:val="18"/>
              </w:rPr>
              <w:t>302</w:t>
            </w:r>
          </w:p>
        </w:tc>
        <w:tc>
          <w:tcPr>
            <w:tcW w:w="0" w:type="auto"/>
            <w:shd w:val="clear" w:color="auto" w:fill="auto"/>
            <w:vAlign w:val="center"/>
          </w:tcPr>
          <w:p w14:paraId="5630868F">
            <w:pPr>
              <w:jc w:val="center"/>
            </w:pPr>
            <w:r>
              <w:rPr>
                <w:rFonts w:ascii="宋体" w:hAnsi="宋体" w:eastAsia="宋体" w:cs="宋体"/>
                <w:b w:val="0"/>
                <w:i w:val="0"/>
                <w:color w:val="000000"/>
                <w:sz w:val="18"/>
              </w:rPr>
              <w:t>01</w:t>
            </w:r>
          </w:p>
        </w:tc>
        <w:tc>
          <w:tcPr>
            <w:tcW w:w="0" w:type="auto"/>
            <w:shd w:val="clear" w:color="auto" w:fill="auto"/>
            <w:vAlign w:val="center"/>
          </w:tcPr>
          <w:p w14:paraId="567788E6">
            <w:pPr>
              <w:jc w:val="center"/>
            </w:pPr>
            <w:r>
              <w:rPr>
                <w:rFonts w:ascii="宋体" w:hAnsi="宋体" w:eastAsia="宋体" w:cs="宋体"/>
                <w:b w:val="0"/>
                <w:i w:val="0"/>
                <w:color w:val="000000"/>
                <w:sz w:val="18"/>
              </w:rPr>
              <w:t>办公费</w:t>
            </w:r>
          </w:p>
        </w:tc>
        <w:tc>
          <w:tcPr>
            <w:tcW w:w="0" w:type="auto"/>
            <w:shd w:val="clear" w:color="auto" w:fill="auto"/>
            <w:vAlign w:val="center"/>
          </w:tcPr>
          <w:p w14:paraId="09175385">
            <w:pPr>
              <w:jc w:val="center"/>
            </w:pPr>
            <w:r>
              <w:rPr>
                <w:rFonts w:ascii="宋体" w:hAnsi="宋体" w:eastAsia="宋体" w:cs="宋体"/>
                <w:b w:val="0"/>
                <w:i w:val="0"/>
                <w:color w:val="000000"/>
                <w:sz w:val="18"/>
              </w:rPr>
              <w:t>505</w:t>
            </w:r>
          </w:p>
        </w:tc>
        <w:tc>
          <w:tcPr>
            <w:tcW w:w="0" w:type="auto"/>
            <w:shd w:val="clear" w:color="auto" w:fill="auto"/>
            <w:vAlign w:val="center"/>
          </w:tcPr>
          <w:p w14:paraId="653C04DA">
            <w:pPr>
              <w:jc w:val="center"/>
            </w:pPr>
            <w:r>
              <w:rPr>
                <w:rFonts w:ascii="宋体" w:hAnsi="宋体" w:eastAsia="宋体" w:cs="宋体"/>
                <w:b w:val="0"/>
                <w:i w:val="0"/>
                <w:color w:val="000000"/>
                <w:sz w:val="18"/>
              </w:rPr>
              <w:t>02</w:t>
            </w:r>
          </w:p>
        </w:tc>
        <w:tc>
          <w:tcPr>
            <w:tcW w:w="0" w:type="auto"/>
            <w:shd w:val="clear" w:color="auto" w:fill="auto"/>
            <w:vAlign w:val="center"/>
          </w:tcPr>
          <w:p w14:paraId="4A4348DB">
            <w:pPr>
              <w:jc w:val="center"/>
            </w:pPr>
            <w:r>
              <w:rPr>
                <w:rFonts w:ascii="宋体" w:hAnsi="宋体" w:eastAsia="宋体" w:cs="宋体"/>
                <w:b w:val="0"/>
                <w:i w:val="0"/>
                <w:color w:val="000000"/>
                <w:sz w:val="18"/>
              </w:rPr>
              <w:t>商品和服务支出</w:t>
            </w:r>
          </w:p>
        </w:tc>
        <w:tc>
          <w:tcPr>
            <w:tcW w:w="0" w:type="auto"/>
            <w:shd w:val="clear" w:color="auto" w:fill="auto"/>
            <w:vAlign w:val="center"/>
          </w:tcPr>
          <w:p w14:paraId="18C56DEB">
            <w:pPr>
              <w:jc w:val="right"/>
            </w:pPr>
            <w:r>
              <w:rPr>
                <w:rFonts w:ascii="宋体" w:hAnsi="宋体" w:eastAsia="宋体" w:cs="宋体"/>
                <w:b w:val="0"/>
                <w:i w:val="0"/>
                <w:color w:val="000000"/>
                <w:sz w:val="18"/>
              </w:rPr>
              <w:t>4.00</w:t>
            </w:r>
          </w:p>
        </w:tc>
        <w:tc>
          <w:tcPr>
            <w:tcW w:w="0" w:type="auto"/>
            <w:shd w:val="clear" w:color="auto" w:fill="auto"/>
            <w:vAlign w:val="center"/>
          </w:tcPr>
          <w:p w14:paraId="2B74587E">
            <w:pPr>
              <w:jc w:val="right"/>
            </w:pPr>
            <w:r>
              <w:rPr>
                <w:rFonts w:ascii="宋体" w:hAnsi="宋体" w:eastAsia="宋体" w:cs="宋体"/>
                <w:b w:val="0"/>
                <w:i w:val="0"/>
                <w:color w:val="000000"/>
                <w:sz w:val="18"/>
              </w:rPr>
              <w:t>4.00</w:t>
            </w:r>
          </w:p>
        </w:tc>
        <w:tc>
          <w:tcPr>
            <w:tcW w:w="0" w:type="auto"/>
            <w:shd w:val="clear" w:color="auto" w:fill="auto"/>
            <w:vAlign w:val="center"/>
          </w:tcPr>
          <w:p w14:paraId="1C07DB23">
            <w:pPr>
              <w:jc w:val="right"/>
            </w:pPr>
            <w:r>
              <w:rPr>
                <w:rFonts w:ascii="宋体" w:hAnsi="宋体" w:eastAsia="宋体" w:cs="宋体"/>
                <w:b w:val="0"/>
                <w:i w:val="0"/>
                <w:color w:val="000000"/>
                <w:sz w:val="18"/>
              </w:rPr>
              <w:t>4.00</w:t>
            </w:r>
          </w:p>
        </w:tc>
        <w:tc>
          <w:tcPr>
            <w:tcW w:w="0" w:type="auto"/>
            <w:shd w:val="clear" w:color="auto" w:fill="auto"/>
            <w:vAlign w:val="center"/>
          </w:tcPr>
          <w:p w14:paraId="1BA43751">
            <w:pPr>
              <w:jc w:val="right"/>
            </w:pPr>
          </w:p>
        </w:tc>
        <w:tc>
          <w:tcPr>
            <w:tcW w:w="0" w:type="auto"/>
            <w:shd w:val="clear" w:color="auto" w:fill="auto"/>
            <w:vAlign w:val="center"/>
          </w:tcPr>
          <w:p w14:paraId="5C6501F7">
            <w:pPr>
              <w:jc w:val="right"/>
            </w:pPr>
          </w:p>
        </w:tc>
        <w:tc>
          <w:tcPr>
            <w:tcW w:w="0" w:type="auto"/>
            <w:shd w:val="clear" w:color="auto" w:fill="auto"/>
            <w:vAlign w:val="center"/>
          </w:tcPr>
          <w:p w14:paraId="7701EC32">
            <w:pPr>
              <w:jc w:val="right"/>
            </w:pPr>
          </w:p>
        </w:tc>
        <w:tc>
          <w:tcPr>
            <w:tcW w:w="0" w:type="auto"/>
            <w:shd w:val="clear" w:color="auto" w:fill="auto"/>
            <w:vAlign w:val="center"/>
          </w:tcPr>
          <w:p w14:paraId="00D76EC9">
            <w:pPr>
              <w:jc w:val="right"/>
            </w:pPr>
          </w:p>
        </w:tc>
        <w:tc>
          <w:tcPr>
            <w:tcW w:w="0" w:type="auto"/>
            <w:shd w:val="clear" w:color="auto" w:fill="auto"/>
            <w:vAlign w:val="center"/>
          </w:tcPr>
          <w:p w14:paraId="2BBF8ABE">
            <w:pPr>
              <w:jc w:val="right"/>
            </w:pPr>
          </w:p>
        </w:tc>
        <w:tc>
          <w:tcPr>
            <w:tcW w:w="0" w:type="auto"/>
            <w:shd w:val="clear" w:color="auto" w:fill="auto"/>
            <w:vAlign w:val="center"/>
          </w:tcPr>
          <w:p w14:paraId="5D7FE51C">
            <w:pPr>
              <w:jc w:val="right"/>
            </w:pPr>
          </w:p>
        </w:tc>
        <w:tc>
          <w:tcPr>
            <w:tcW w:w="0" w:type="auto"/>
            <w:shd w:val="clear" w:color="auto" w:fill="auto"/>
            <w:vAlign w:val="center"/>
          </w:tcPr>
          <w:p w14:paraId="13F654E7">
            <w:pPr>
              <w:jc w:val="right"/>
            </w:pPr>
          </w:p>
        </w:tc>
        <w:tc>
          <w:tcPr>
            <w:tcW w:w="0" w:type="auto"/>
            <w:shd w:val="clear" w:color="auto" w:fill="auto"/>
            <w:vAlign w:val="center"/>
          </w:tcPr>
          <w:p w14:paraId="570E6596">
            <w:pPr>
              <w:jc w:val="right"/>
            </w:pPr>
          </w:p>
        </w:tc>
        <w:tc>
          <w:tcPr>
            <w:tcW w:w="0" w:type="auto"/>
            <w:shd w:val="clear" w:color="auto" w:fill="auto"/>
            <w:vAlign w:val="center"/>
          </w:tcPr>
          <w:p w14:paraId="6F59682D">
            <w:pPr>
              <w:jc w:val="right"/>
            </w:pPr>
          </w:p>
        </w:tc>
      </w:tr>
      <w:tr w14:paraId="1F2F5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shd w:val="clear" w:color="auto" w:fill="auto"/>
            <w:vAlign w:val="center"/>
          </w:tcPr>
          <w:p w14:paraId="219513BA">
            <w:pPr>
              <w:jc w:val="center"/>
            </w:pPr>
            <w:r>
              <w:rPr>
                <w:rFonts w:ascii="宋体" w:hAnsi="宋体" w:eastAsia="宋体" w:cs="宋体"/>
                <w:b w:val="0"/>
                <w:i w:val="0"/>
                <w:color w:val="000000"/>
                <w:sz w:val="18"/>
              </w:rPr>
              <w:t>301</w:t>
            </w:r>
          </w:p>
        </w:tc>
        <w:tc>
          <w:tcPr>
            <w:tcW w:w="0" w:type="auto"/>
            <w:shd w:val="clear" w:color="auto" w:fill="auto"/>
            <w:vAlign w:val="center"/>
          </w:tcPr>
          <w:p w14:paraId="41E4F0F7">
            <w:pPr>
              <w:jc w:val="center"/>
            </w:pPr>
            <w:r>
              <w:rPr>
                <w:rFonts w:ascii="宋体" w:hAnsi="宋体" w:eastAsia="宋体" w:cs="宋体"/>
                <w:b w:val="0"/>
                <w:i w:val="0"/>
                <w:color w:val="000000"/>
                <w:sz w:val="18"/>
              </w:rPr>
              <w:t>08</w:t>
            </w:r>
          </w:p>
        </w:tc>
        <w:tc>
          <w:tcPr>
            <w:tcW w:w="0" w:type="auto"/>
            <w:shd w:val="clear" w:color="auto" w:fill="auto"/>
            <w:vAlign w:val="center"/>
          </w:tcPr>
          <w:p w14:paraId="6C5BDB3E">
            <w:pPr>
              <w:jc w:val="center"/>
            </w:pPr>
            <w:r>
              <w:rPr>
                <w:rFonts w:ascii="宋体" w:hAnsi="宋体" w:eastAsia="宋体" w:cs="宋体"/>
                <w:b w:val="0"/>
                <w:i w:val="0"/>
                <w:color w:val="000000"/>
                <w:sz w:val="18"/>
              </w:rPr>
              <w:t>机关事业单位基本养老保险缴费</w:t>
            </w:r>
          </w:p>
        </w:tc>
        <w:tc>
          <w:tcPr>
            <w:tcW w:w="0" w:type="auto"/>
            <w:shd w:val="clear" w:color="auto" w:fill="auto"/>
            <w:vAlign w:val="center"/>
          </w:tcPr>
          <w:p w14:paraId="5C7F1270">
            <w:pPr>
              <w:jc w:val="center"/>
            </w:pPr>
            <w:r>
              <w:rPr>
                <w:rFonts w:ascii="宋体" w:hAnsi="宋体" w:eastAsia="宋体" w:cs="宋体"/>
                <w:b w:val="0"/>
                <w:i w:val="0"/>
                <w:color w:val="000000"/>
                <w:sz w:val="18"/>
              </w:rPr>
              <w:t>505</w:t>
            </w:r>
          </w:p>
        </w:tc>
        <w:tc>
          <w:tcPr>
            <w:tcW w:w="0" w:type="auto"/>
            <w:shd w:val="clear" w:color="auto" w:fill="auto"/>
            <w:vAlign w:val="center"/>
          </w:tcPr>
          <w:p w14:paraId="1536E44B">
            <w:pPr>
              <w:jc w:val="center"/>
            </w:pPr>
            <w:r>
              <w:rPr>
                <w:rFonts w:ascii="宋体" w:hAnsi="宋体" w:eastAsia="宋体" w:cs="宋体"/>
                <w:b w:val="0"/>
                <w:i w:val="0"/>
                <w:color w:val="000000"/>
                <w:sz w:val="18"/>
              </w:rPr>
              <w:t>01</w:t>
            </w:r>
          </w:p>
        </w:tc>
        <w:tc>
          <w:tcPr>
            <w:tcW w:w="0" w:type="auto"/>
            <w:shd w:val="clear" w:color="auto" w:fill="auto"/>
            <w:vAlign w:val="center"/>
          </w:tcPr>
          <w:p w14:paraId="60E9ADC1">
            <w:pPr>
              <w:jc w:val="center"/>
            </w:pPr>
            <w:r>
              <w:rPr>
                <w:rFonts w:ascii="宋体" w:hAnsi="宋体" w:eastAsia="宋体" w:cs="宋体"/>
                <w:b w:val="0"/>
                <w:i w:val="0"/>
                <w:color w:val="000000"/>
                <w:sz w:val="18"/>
              </w:rPr>
              <w:t>工资福利支出</w:t>
            </w:r>
          </w:p>
        </w:tc>
        <w:tc>
          <w:tcPr>
            <w:tcW w:w="0" w:type="auto"/>
            <w:shd w:val="clear" w:color="auto" w:fill="auto"/>
            <w:vAlign w:val="center"/>
          </w:tcPr>
          <w:p w14:paraId="22A80171">
            <w:pPr>
              <w:jc w:val="right"/>
            </w:pPr>
            <w:r>
              <w:rPr>
                <w:rFonts w:ascii="宋体" w:hAnsi="宋体" w:eastAsia="宋体" w:cs="宋体"/>
                <w:b w:val="0"/>
                <w:i w:val="0"/>
                <w:color w:val="000000"/>
                <w:sz w:val="18"/>
              </w:rPr>
              <w:t>26.33</w:t>
            </w:r>
          </w:p>
        </w:tc>
        <w:tc>
          <w:tcPr>
            <w:tcW w:w="0" w:type="auto"/>
            <w:shd w:val="clear" w:color="auto" w:fill="auto"/>
            <w:vAlign w:val="center"/>
          </w:tcPr>
          <w:p w14:paraId="0F031997">
            <w:pPr>
              <w:jc w:val="right"/>
            </w:pPr>
            <w:r>
              <w:rPr>
                <w:rFonts w:ascii="宋体" w:hAnsi="宋体" w:eastAsia="宋体" w:cs="宋体"/>
                <w:b w:val="0"/>
                <w:i w:val="0"/>
                <w:color w:val="000000"/>
                <w:sz w:val="18"/>
              </w:rPr>
              <w:t>26.33</w:t>
            </w:r>
          </w:p>
        </w:tc>
        <w:tc>
          <w:tcPr>
            <w:tcW w:w="0" w:type="auto"/>
            <w:shd w:val="clear" w:color="auto" w:fill="auto"/>
            <w:vAlign w:val="center"/>
          </w:tcPr>
          <w:p w14:paraId="01692EF9">
            <w:pPr>
              <w:jc w:val="right"/>
            </w:pPr>
            <w:r>
              <w:rPr>
                <w:rFonts w:ascii="宋体" w:hAnsi="宋体" w:eastAsia="宋体" w:cs="宋体"/>
                <w:b w:val="0"/>
                <w:i w:val="0"/>
                <w:color w:val="000000"/>
                <w:sz w:val="18"/>
              </w:rPr>
              <w:t>26.33</w:t>
            </w:r>
          </w:p>
        </w:tc>
        <w:tc>
          <w:tcPr>
            <w:tcW w:w="0" w:type="auto"/>
            <w:shd w:val="clear" w:color="auto" w:fill="auto"/>
            <w:vAlign w:val="center"/>
          </w:tcPr>
          <w:p w14:paraId="3A9AC19D">
            <w:pPr>
              <w:jc w:val="right"/>
            </w:pPr>
          </w:p>
        </w:tc>
        <w:tc>
          <w:tcPr>
            <w:tcW w:w="0" w:type="auto"/>
            <w:shd w:val="clear" w:color="auto" w:fill="auto"/>
            <w:vAlign w:val="center"/>
          </w:tcPr>
          <w:p w14:paraId="19E72B03">
            <w:pPr>
              <w:jc w:val="right"/>
            </w:pPr>
          </w:p>
        </w:tc>
        <w:tc>
          <w:tcPr>
            <w:tcW w:w="0" w:type="auto"/>
            <w:shd w:val="clear" w:color="auto" w:fill="auto"/>
            <w:vAlign w:val="center"/>
          </w:tcPr>
          <w:p w14:paraId="4CC701C9">
            <w:pPr>
              <w:jc w:val="right"/>
            </w:pPr>
          </w:p>
        </w:tc>
        <w:tc>
          <w:tcPr>
            <w:tcW w:w="0" w:type="auto"/>
            <w:shd w:val="clear" w:color="auto" w:fill="auto"/>
            <w:vAlign w:val="center"/>
          </w:tcPr>
          <w:p w14:paraId="29E67BE4">
            <w:pPr>
              <w:jc w:val="right"/>
            </w:pPr>
          </w:p>
        </w:tc>
        <w:tc>
          <w:tcPr>
            <w:tcW w:w="0" w:type="auto"/>
            <w:shd w:val="clear" w:color="auto" w:fill="auto"/>
            <w:vAlign w:val="center"/>
          </w:tcPr>
          <w:p w14:paraId="29D0C755">
            <w:pPr>
              <w:jc w:val="right"/>
            </w:pPr>
          </w:p>
        </w:tc>
        <w:tc>
          <w:tcPr>
            <w:tcW w:w="0" w:type="auto"/>
            <w:shd w:val="clear" w:color="auto" w:fill="auto"/>
            <w:vAlign w:val="center"/>
          </w:tcPr>
          <w:p w14:paraId="4F6C686B">
            <w:pPr>
              <w:jc w:val="right"/>
            </w:pPr>
          </w:p>
        </w:tc>
        <w:tc>
          <w:tcPr>
            <w:tcW w:w="0" w:type="auto"/>
            <w:shd w:val="clear" w:color="auto" w:fill="auto"/>
            <w:vAlign w:val="center"/>
          </w:tcPr>
          <w:p w14:paraId="77731D0F">
            <w:pPr>
              <w:jc w:val="right"/>
            </w:pPr>
          </w:p>
        </w:tc>
        <w:tc>
          <w:tcPr>
            <w:tcW w:w="0" w:type="auto"/>
            <w:shd w:val="clear" w:color="auto" w:fill="auto"/>
            <w:vAlign w:val="center"/>
          </w:tcPr>
          <w:p w14:paraId="29CD3BA8">
            <w:pPr>
              <w:jc w:val="right"/>
            </w:pPr>
          </w:p>
        </w:tc>
        <w:tc>
          <w:tcPr>
            <w:tcW w:w="0" w:type="auto"/>
            <w:shd w:val="clear" w:color="auto" w:fill="auto"/>
            <w:vAlign w:val="center"/>
          </w:tcPr>
          <w:p w14:paraId="73D0A858">
            <w:pPr>
              <w:jc w:val="right"/>
            </w:pPr>
          </w:p>
        </w:tc>
      </w:tr>
      <w:tr w14:paraId="3E9C7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A529A54">
            <w:pPr>
              <w:jc w:val="center"/>
            </w:pPr>
            <w:r>
              <w:rPr>
                <w:rFonts w:ascii="宋体" w:hAnsi="宋体" w:eastAsia="宋体" w:cs="宋体"/>
                <w:b w:val="0"/>
                <w:i w:val="0"/>
                <w:color w:val="000000"/>
                <w:sz w:val="18"/>
              </w:rPr>
              <w:t>301</w:t>
            </w:r>
          </w:p>
        </w:tc>
        <w:tc>
          <w:tcPr>
            <w:tcW w:w="0" w:type="auto"/>
            <w:shd w:val="clear" w:color="auto" w:fill="auto"/>
            <w:vAlign w:val="center"/>
          </w:tcPr>
          <w:p w14:paraId="01A28045">
            <w:pPr>
              <w:jc w:val="center"/>
            </w:pPr>
            <w:r>
              <w:rPr>
                <w:rFonts w:ascii="宋体" w:hAnsi="宋体" w:eastAsia="宋体" w:cs="宋体"/>
                <w:b w:val="0"/>
                <w:i w:val="0"/>
                <w:color w:val="000000"/>
                <w:sz w:val="18"/>
              </w:rPr>
              <w:t>12</w:t>
            </w:r>
          </w:p>
        </w:tc>
        <w:tc>
          <w:tcPr>
            <w:tcW w:w="0" w:type="auto"/>
            <w:shd w:val="clear" w:color="auto" w:fill="auto"/>
            <w:vAlign w:val="center"/>
          </w:tcPr>
          <w:p w14:paraId="48E3491C">
            <w:pPr>
              <w:jc w:val="center"/>
            </w:pPr>
            <w:r>
              <w:rPr>
                <w:rFonts w:ascii="宋体" w:hAnsi="宋体" w:eastAsia="宋体" w:cs="宋体"/>
                <w:b w:val="0"/>
                <w:i w:val="0"/>
                <w:color w:val="000000"/>
                <w:sz w:val="18"/>
              </w:rPr>
              <w:t>其他社会保障缴费</w:t>
            </w:r>
          </w:p>
        </w:tc>
        <w:tc>
          <w:tcPr>
            <w:tcW w:w="0" w:type="auto"/>
            <w:shd w:val="clear" w:color="auto" w:fill="auto"/>
            <w:vAlign w:val="center"/>
          </w:tcPr>
          <w:p w14:paraId="64395757">
            <w:pPr>
              <w:jc w:val="center"/>
            </w:pPr>
            <w:r>
              <w:rPr>
                <w:rFonts w:ascii="宋体" w:hAnsi="宋体" w:eastAsia="宋体" w:cs="宋体"/>
                <w:b w:val="0"/>
                <w:i w:val="0"/>
                <w:color w:val="000000"/>
                <w:sz w:val="18"/>
              </w:rPr>
              <w:t>505</w:t>
            </w:r>
          </w:p>
        </w:tc>
        <w:tc>
          <w:tcPr>
            <w:tcW w:w="0" w:type="auto"/>
            <w:shd w:val="clear" w:color="auto" w:fill="auto"/>
            <w:vAlign w:val="center"/>
          </w:tcPr>
          <w:p w14:paraId="655C2029">
            <w:pPr>
              <w:jc w:val="center"/>
            </w:pPr>
            <w:r>
              <w:rPr>
                <w:rFonts w:ascii="宋体" w:hAnsi="宋体" w:eastAsia="宋体" w:cs="宋体"/>
                <w:b w:val="0"/>
                <w:i w:val="0"/>
                <w:color w:val="000000"/>
                <w:sz w:val="18"/>
              </w:rPr>
              <w:t>01</w:t>
            </w:r>
          </w:p>
        </w:tc>
        <w:tc>
          <w:tcPr>
            <w:tcW w:w="0" w:type="auto"/>
            <w:shd w:val="clear" w:color="auto" w:fill="auto"/>
            <w:vAlign w:val="center"/>
          </w:tcPr>
          <w:p w14:paraId="08838FBE">
            <w:pPr>
              <w:jc w:val="center"/>
            </w:pPr>
            <w:r>
              <w:rPr>
                <w:rFonts w:ascii="宋体" w:hAnsi="宋体" w:eastAsia="宋体" w:cs="宋体"/>
                <w:b w:val="0"/>
                <w:i w:val="0"/>
                <w:color w:val="000000"/>
                <w:sz w:val="18"/>
              </w:rPr>
              <w:t>工资福利支出</w:t>
            </w:r>
          </w:p>
        </w:tc>
        <w:tc>
          <w:tcPr>
            <w:tcW w:w="0" w:type="auto"/>
            <w:shd w:val="clear" w:color="auto" w:fill="auto"/>
            <w:vAlign w:val="center"/>
          </w:tcPr>
          <w:p w14:paraId="288FF9BE">
            <w:pPr>
              <w:jc w:val="right"/>
            </w:pPr>
            <w:r>
              <w:rPr>
                <w:rFonts w:ascii="宋体" w:hAnsi="宋体" w:eastAsia="宋体" w:cs="宋体"/>
                <w:b w:val="0"/>
                <w:i w:val="0"/>
                <w:color w:val="000000"/>
                <w:sz w:val="18"/>
              </w:rPr>
              <w:t>1.81</w:t>
            </w:r>
          </w:p>
        </w:tc>
        <w:tc>
          <w:tcPr>
            <w:tcW w:w="0" w:type="auto"/>
            <w:shd w:val="clear" w:color="auto" w:fill="auto"/>
            <w:vAlign w:val="center"/>
          </w:tcPr>
          <w:p w14:paraId="4B919030">
            <w:pPr>
              <w:jc w:val="right"/>
            </w:pPr>
            <w:r>
              <w:rPr>
                <w:rFonts w:ascii="宋体" w:hAnsi="宋体" w:eastAsia="宋体" w:cs="宋体"/>
                <w:b w:val="0"/>
                <w:i w:val="0"/>
                <w:color w:val="000000"/>
                <w:sz w:val="18"/>
              </w:rPr>
              <w:t>1.81</w:t>
            </w:r>
          </w:p>
        </w:tc>
        <w:tc>
          <w:tcPr>
            <w:tcW w:w="0" w:type="auto"/>
            <w:shd w:val="clear" w:color="auto" w:fill="auto"/>
            <w:vAlign w:val="center"/>
          </w:tcPr>
          <w:p w14:paraId="63D23625">
            <w:pPr>
              <w:jc w:val="right"/>
            </w:pPr>
            <w:r>
              <w:rPr>
                <w:rFonts w:ascii="宋体" w:hAnsi="宋体" w:eastAsia="宋体" w:cs="宋体"/>
                <w:b w:val="0"/>
                <w:i w:val="0"/>
                <w:color w:val="000000"/>
                <w:sz w:val="18"/>
              </w:rPr>
              <w:t>1.81</w:t>
            </w:r>
          </w:p>
        </w:tc>
        <w:tc>
          <w:tcPr>
            <w:tcW w:w="0" w:type="auto"/>
            <w:shd w:val="clear" w:color="auto" w:fill="auto"/>
            <w:vAlign w:val="center"/>
          </w:tcPr>
          <w:p w14:paraId="7D8D58F6">
            <w:pPr>
              <w:jc w:val="right"/>
            </w:pPr>
          </w:p>
        </w:tc>
        <w:tc>
          <w:tcPr>
            <w:tcW w:w="0" w:type="auto"/>
            <w:shd w:val="clear" w:color="auto" w:fill="auto"/>
            <w:vAlign w:val="center"/>
          </w:tcPr>
          <w:p w14:paraId="28CBB3E0">
            <w:pPr>
              <w:jc w:val="right"/>
            </w:pPr>
          </w:p>
        </w:tc>
        <w:tc>
          <w:tcPr>
            <w:tcW w:w="0" w:type="auto"/>
            <w:shd w:val="clear" w:color="auto" w:fill="auto"/>
            <w:vAlign w:val="center"/>
          </w:tcPr>
          <w:p w14:paraId="1A7FD199">
            <w:pPr>
              <w:jc w:val="right"/>
            </w:pPr>
          </w:p>
        </w:tc>
        <w:tc>
          <w:tcPr>
            <w:tcW w:w="0" w:type="auto"/>
            <w:shd w:val="clear" w:color="auto" w:fill="auto"/>
            <w:vAlign w:val="center"/>
          </w:tcPr>
          <w:p w14:paraId="6E7CD188">
            <w:pPr>
              <w:jc w:val="right"/>
            </w:pPr>
          </w:p>
        </w:tc>
        <w:tc>
          <w:tcPr>
            <w:tcW w:w="0" w:type="auto"/>
            <w:shd w:val="clear" w:color="auto" w:fill="auto"/>
            <w:vAlign w:val="center"/>
          </w:tcPr>
          <w:p w14:paraId="62247819">
            <w:pPr>
              <w:jc w:val="right"/>
            </w:pPr>
          </w:p>
        </w:tc>
        <w:tc>
          <w:tcPr>
            <w:tcW w:w="0" w:type="auto"/>
            <w:shd w:val="clear" w:color="auto" w:fill="auto"/>
            <w:vAlign w:val="center"/>
          </w:tcPr>
          <w:p w14:paraId="0E64F862">
            <w:pPr>
              <w:jc w:val="right"/>
            </w:pPr>
          </w:p>
        </w:tc>
        <w:tc>
          <w:tcPr>
            <w:tcW w:w="0" w:type="auto"/>
            <w:shd w:val="clear" w:color="auto" w:fill="auto"/>
            <w:vAlign w:val="center"/>
          </w:tcPr>
          <w:p w14:paraId="355FAEA2">
            <w:pPr>
              <w:jc w:val="right"/>
            </w:pPr>
          </w:p>
        </w:tc>
        <w:tc>
          <w:tcPr>
            <w:tcW w:w="0" w:type="auto"/>
            <w:shd w:val="clear" w:color="auto" w:fill="auto"/>
            <w:vAlign w:val="center"/>
          </w:tcPr>
          <w:p w14:paraId="34EE345D">
            <w:pPr>
              <w:jc w:val="right"/>
            </w:pPr>
          </w:p>
        </w:tc>
        <w:tc>
          <w:tcPr>
            <w:tcW w:w="0" w:type="auto"/>
            <w:shd w:val="clear" w:color="auto" w:fill="auto"/>
            <w:vAlign w:val="center"/>
          </w:tcPr>
          <w:p w14:paraId="64C37037">
            <w:pPr>
              <w:jc w:val="right"/>
            </w:pPr>
          </w:p>
        </w:tc>
      </w:tr>
      <w:tr w14:paraId="4C383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F3F7648">
            <w:pPr>
              <w:jc w:val="center"/>
            </w:pPr>
            <w:r>
              <w:rPr>
                <w:rFonts w:ascii="宋体" w:hAnsi="宋体" w:eastAsia="宋体" w:cs="宋体"/>
                <w:b w:val="0"/>
                <w:i w:val="0"/>
                <w:color w:val="000000"/>
                <w:sz w:val="18"/>
              </w:rPr>
              <w:t>301</w:t>
            </w:r>
          </w:p>
        </w:tc>
        <w:tc>
          <w:tcPr>
            <w:tcW w:w="0" w:type="auto"/>
            <w:shd w:val="clear" w:color="auto" w:fill="auto"/>
            <w:vAlign w:val="center"/>
          </w:tcPr>
          <w:p w14:paraId="5AC432BD">
            <w:pPr>
              <w:jc w:val="center"/>
            </w:pPr>
            <w:r>
              <w:rPr>
                <w:rFonts w:ascii="宋体" w:hAnsi="宋体" w:eastAsia="宋体" w:cs="宋体"/>
                <w:b w:val="0"/>
                <w:i w:val="0"/>
                <w:color w:val="000000"/>
                <w:sz w:val="18"/>
              </w:rPr>
              <w:t>10</w:t>
            </w:r>
          </w:p>
        </w:tc>
        <w:tc>
          <w:tcPr>
            <w:tcW w:w="0" w:type="auto"/>
            <w:shd w:val="clear" w:color="auto" w:fill="auto"/>
            <w:vAlign w:val="center"/>
          </w:tcPr>
          <w:p w14:paraId="4FD47BC1">
            <w:pPr>
              <w:jc w:val="center"/>
            </w:pPr>
            <w:r>
              <w:rPr>
                <w:rFonts w:ascii="宋体" w:hAnsi="宋体" w:eastAsia="宋体" w:cs="宋体"/>
                <w:b w:val="0"/>
                <w:i w:val="0"/>
                <w:color w:val="000000"/>
                <w:sz w:val="18"/>
              </w:rPr>
              <w:t>职工基本医疗保险缴费</w:t>
            </w:r>
          </w:p>
        </w:tc>
        <w:tc>
          <w:tcPr>
            <w:tcW w:w="0" w:type="auto"/>
            <w:shd w:val="clear" w:color="auto" w:fill="auto"/>
            <w:vAlign w:val="center"/>
          </w:tcPr>
          <w:p w14:paraId="20862326">
            <w:pPr>
              <w:jc w:val="center"/>
            </w:pPr>
            <w:r>
              <w:rPr>
                <w:rFonts w:ascii="宋体" w:hAnsi="宋体" w:eastAsia="宋体" w:cs="宋体"/>
                <w:b w:val="0"/>
                <w:i w:val="0"/>
                <w:color w:val="000000"/>
                <w:sz w:val="18"/>
              </w:rPr>
              <w:t>505</w:t>
            </w:r>
          </w:p>
        </w:tc>
        <w:tc>
          <w:tcPr>
            <w:tcW w:w="0" w:type="auto"/>
            <w:shd w:val="clear" w:color="auto" w:fill="auto"/>
            <w:vAlign w:val="center"/>
          </w:tcPr>
          <w:p w14:paraId="1F4DB792">
            <w:pPr>
              <w:jc w:val="center"/>
            </w:pPr>
            <w:r>
              <w:rPr>
                <w:rFonts w:ascii="宋体" w:hAnsi="宋体" w:eastAsia="宋体" w:cs="宋体"/>
                <w:b w:val="0"/>
                <w:i w:val="0"/>
                <w:color w:val="000000"/>
                <w:sz w:val="18"/>
              </w:rPr>
              <w:t>01</w:t>
            </w:r>
          </w:p>
        </w:tc>
        <w:tc>
          <w:tcPr>
            <w:tcW w:w="0" w:type="auto"/>
            <w:shd w:val="clear" w:color="auto" w:fill="auto"/>
            <w:vAlign w:val="center"/>
          </w:tcPr>
          <w:p w14:paraId="4A9F4DBD">
            <w:pPr>
              <w:jc w:val="center"/>
            </w:pPr>
            <w:r>
              <w:rPr>
                <w:rFonts w:ascii="宋体" w:hAnsi="宋体" w:eastAsia="宋体" w:cs="宋体"/>
                <w:b w:val="0"/>
                <w:i w:val="0"/>
                <w:color w:val="000000"/>
                <w:sz w:val="18"/>
              </w:rPr>
              <w:t>工资福利支出</w:t>
            </w:r>
          </w:p>
        </w:tc>
        <w:tc>
          <w:tcPr>
            <w:tcW w:w="0" w:type="auto"/>
            <w:shd w:val="clear" w:color="auto" w:fill="auto"/>
            <w:vAlign w:val="center"/>
          </w:tcPr>
          <w:p w14:paraId="6C1D4AF7">
            <w:pPr>
              <w:jc w:val="right"/>
            </w:pPr>
            <w:r>
              <w:rPr>
                <w:rFonts w:ascii="宋体" w:hAnsi="宋体" w:eastAsia="宋体" w:cs="宋体"/>
                <w:b w:val="0"/>
                <w:i w:val="0"/>
                <w:color w:val="000000"/>
                <w:sz w:val="18"/>
              </w:rPr>
              <w:t>12.01</w:t>
            </w:r>
          </w:p>
        </w:tc>
        <w:tc>
          <w:tcPr>
            <w:tcW w:w="0" w:type="auto"/>
            <w:shd w:val="clear" w:color="auto" w:fill="auto"/>
            <w:vAlign w:val="center"/>
          </w:tcPr>
          <w:p w14:paraId="1139F3FD">
            <w:pPr>
              <w:jc w:val="right"/>
            </w:pPr>
            <w:r>
              <w:rPr>
                <w:rFonts w:ascii="宋体" w:hAnsi="宋体" w:eastAsia="宋体" w:cs="宋体"/>
                <w:b w:val="0"/>
                <w:i w:val="0"/>
                <w:color w:val="000000"/>
                <w:sz w:val="18"/>
              </w:rPr>
              <w:t>12.01</w:t>
            </w:r>
          </w:p>
        </w:tc>
        <w:tc>
          <w:tcPr>
            <w:tcW w:w="0" w:type="auto"/>
            <w:shd w:val="clear" w:color="auto" w:fill="auto"/>
            <w:vAlign w:val="center"/>
          </w:tcPr>
          <w:p w14:paraId="17D24FA7">
            <w:pPr>
              <w:jc w:val="right"/>
            </w:pPr>
            <w:r>
              <w:rPr>
                <w:rFonts w:ascii="宋体" w:hAnsi="宋体" w:eastAsia="宋体" w:cs="宋体"/>
                <w:b w:val="0"/>
                <w:i w:val="0"/>
                <w:color w:val="000000"/>
                <w:sz w:val="18"/>
              </w:rPr>
              <w:t>12.01</w:t>
            </w:r>
          </w:p>
        </w:tc>
        <w:tc>
          <w:tcPr>
            <w:tcW w:w="0" w:type="auto"/>
            <w:shd w:val="clear" w:color="auto" w:fill="auto"/>
            <w:vAlign w:val="center"/>
          </w:tcPr>
          <w:p w14:paraId="53A3945F">
            <w:pPr>
              <w:jc w:val="right"/>
            </w:pPr>
          </w:p>
        </w:tc>
        <w:tc>
          <w:tcPr>
            <w:tcW w:w="0" w:type="auto"/>
            <w:shd w:val="clear" w:color="auto" w:fill="auto"/>
            <w:vAlign w:val="center"/>
          </w:tcPr>
          <w:p w14:paraId="3F45B981">
            <w:pPr>
              <w:jc w:val="right"/>
            </w:pPr>
          </w:p>
        </w:tc>
        <w:tc>
          <w:tcPr>
            <w:tcW w:w="0" w:type="auto"/>
            <w:shd w:val="clear" w:color="auto" w:fill="auto"/>
            <w:vAlign w:val="center"/>
          </w:tcPr>
          <w:p w14:paraId="7BDAC7CF">
            <w:pPr>
              <w:jc w:val="right"/>
            </w:pPr>
          </w:p>
        </w:tc>
        <w:tc>
          <w:tcPr>
            <w:tcW w:w="0" w:type="auto"/>
            <w:shd w:val="clear" w:color="auto" w:fill="auto"/>
            <w:vAlign w:val="center"/>
          </w:tcPr>
          <w:p w14:paraId="4A095601">
            <w:pPr>
              <w:jc w:val="right"/>
            </w:pPr>
          </w:p>
        </w:tc>
        <w:tc>
          <w:tcPr>
            <w:tcW w:w="0" w:type="auto"/>
            <w:shd w:val="clear" w:color="auto" w:fill="auto"/>
            <w:vAlign w:val="center"/>
          </w:tcPr>
          <w:p w14:paraId="37DD8404">
            <w:pPr>
              <w:jc w:val="right"/>
            </w:pPr>
          </w:p>
        </w:tc>
        <w:tc>
          <w:tcPr>
            <w:tcW w:w="0" w:type="auto"/>
            <w:shd w:val="clear" w:color="auto" w:fill="auto"/>
            <w:vAlign w:val="center"/>
          </w:tcPr>
          <w:p w14:paraId="21717E2E">
            <w:pPr>
              <w:jc w:val="right"/>
            </w:pPr>
          </w:p>
        </w:tc>
        <w:tc>
          <w:tcPr>
            <w:tcW w:w="0" w:type="auto"/>
            <w:shd w:val="clear" w:color="auto" w:fill="auto"/>
            <w:vAlign w:val="center"/>
          </w:tcPr>
          <w:p w14:paraId="0BB385B4">
            <w:pPr>
              <w:jc w:val="right"/>
            </w:pPr>
          </w:p>
        </w:tc>
        <w:tc>
          <w:tcPr>
            <w:tcW w:w="0" w:type="auto"/>
            <w:shd w:val="clear" w:color="auto" w:fill="auto"/>
            <w:vAlign w:val="center"/>
          </w:tcPr>
          <w:p w14:paraId="0E2FA714">
            <w:pPr>
              <w:jc w:val="right"/>
            </w:pPr>
          </w:p>
        </w:tc>
        <w:tc>
          <w:tcPr>
            <w:tcW w:w="0" w:type="auto"/>
            <w:shd w:val="clear" w:color="auto" w:fill="auto"/>
            <w:vAlign w:val="center"/>
          </w:tcPr>
          <w:p w14:paraId="5ACBC36F">
            <w:pPr>
              <w:jc w:val="right"/>
            </w:pPr>
          </w:p>
        </w:tc>
      </w:tr>
      <w:tr w14:paraId="32F73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shd w:val="clear" w:color="auto" w:fill="auto"/>
            <w:vAlign w:val="center"/>
          </w:tcPr>
          <w:p w14:paraId="19E96918">
            <w:pPr>
              <w:jc w:val="center"/>
            </w:pPr>
            <w:r>
              <w:rPr>
                <w:rFonts w:ascii="宋体" w:hAnsi="宋体" w:eastAsia="宋体" w:cs="宋体"/>
                <w:b w:val="0"/>
                <w:i w:val="0"/>
                <w:color w:val="000000"/>
                <w:sz w:val="18"/>
              </w:rPr>
              <w:t>301</w:t>
            </w:r>
          </w:p>
        </w:tc>
        <w:tc>
          <w:tcPr>
            <w:tcW w:w="0" w:type="auto"/>
            <w:shd w:val="clear" w:color="auto" w:fill="auto"/>
            <w:vAlign w:val="center"/>
          </w:tcPr>
          <w:p w14:paraId="335689DD">
            <w:pPr>
              <w:jc w:val="center"/>
            </w:pPr>
            <w:r>
              <w:rPr>
                <w:rFonts w:ascii="宋体" w:hAnsi="宋体" w:eastAsia="宋体" w:cs="宋体"/>
                <w:b w:val="0"/>
                <w:i w:val="0"/>
                <w:color w:val="000000"/>
                <w:sz w:val="18"/>
              </w:rPr>
              <w:t>13</w:t>
            </w:r>
          </w:p>
        </w:tc>
        <w:tc>
          <w:tcPr>
            <w:tcW w:w="0" w:type="auto"/>
            <w:shd w:val="clear" w:color="auto" w:fill="auto"/>
            <w:vAlign w:val="center"/>
          </w:tcPr>
          <w:p w14:paraId="6884B664">
            <w:pPr>
              <w:jc w:val="center"/>
            </w:pPr>
            <w:r>
              <w:rPr>
                <w:rFonts w:ascii="宋体" w:hAnsi="宋体" w:eastAsia="宋体" w:cs="宋体"/>
                <w:b w:val="0"/>
                <w:i w:val="0"/>
                <w:color w:val="000000"/>
                <w:sz w:val="18"/>
              </w:rPr>
              <w:t>住房公积金</w:t>
            </w:r>
          </w:p>
        </w:tc>
        <w:tc>
          <w:tcPr>
            <w:tcW w:w="0" w:type="auto"/>
            <w:shd w:val="clear" w:color="auto" w:fill="auto"/>
            <w:vAlign w:val="center"/>
          </w:tcPr>
          <w:p w14:paraId="5511ECA0">
            <w:pPr>
              <w:jc w:val="center"/>
            </w:pPr>
            <w:r>
              <w:rPr>
                <w:rFonts w:ascii="宋体" w:hAnsi="宋体" w:eastAsia="宋体" w:cs="宋体"/>
                <w:b w:val="0"/>
                <w:i w:val="0"/>
                <w:color w:val="000000"/>
                <w:sz w:val="18"/>
              </w:rPr>
              <w:t>505</w:t>
            </w:r>
          </w:p>
        </w:tc>
        <w:tc>
          <w:tcPr>
            <w:tcW w:w="0" w:type="auto"/>
            <w:shd w:val="clear" w:color="auto" w:fill="auto"/>
            <w:vAlign w:val="center"/>
          </w:tcPr>
          <w:p w14:paraId="0886515D">
            <w:pPr>
              <w:jc w:val="center"/>
            </w:pPr>
            <w:r>
              <w:rPr>
                <w:rFonts w:ascii="宋体" w:hAnsi="宋体" w:eastAsia="宋体" w:cs="宋体"/>
                <w:b w:val="0"/>
                <w:i w:val="0"/>
                <w:color w:val="000000"/>
                <w:sz w:val="18"/>
              </w:rPr>
              <w:t>01</w:t>
            </w:r>
          </w:p>
        </w:tc>
        <w:tc>
          <w:tcPr>
            <w:tcW w:w="0" w:type="auto"/>
            <w:shd w:val="clear" w:color="auto" w:fill="auto"/>
            <w:vAlign w:val="center"/>
          </w:tcPr>
          <w:p w14:paraId="5FD57234">
            <w:pPr>
              <w:jc w:val="center"/>
            </w:pPr>
            <w:r>
              <w:rPr>
                <w:rFonts w:ascii="宋体" w:hAnsi="宋体" w:eastAsia="宋体" w:cs="宋体"/>
                <w:b w:val="0"/>
                <w:i w:val="0"/>
                <w:color w:val="000000"/>
                <w:sz w:val="18"/>
              </w:rPr>
              <w:t>工资福利支出</w:t>
            </w:r>
          </w:p>
        </w:tc>
        <w:tc>
          <w:tcPr>
            <w:tcW w:w="0" w:type="auto"/>
            <w:shd w:val="clear" w:color="auto" w:fill="auto"/>
            <w:vAlign w:val="center"/>
          </w:tcPr>
          <w:p w14:paraId="7F75EDD1">
            <w:pPr>
              <w:jc w:val="right"/>
            </w:pPr>
            <w:r>
              <w:rPr>
                <w:rFonts w:ascii="宋体" w:hAnsi="宋体" w:eastAsia="宋体" w:cs="宋体"/>
                <w:b w:val="0"/>
                <w:i w:val="0"/>
                <w:color w:val="000000"/>
                <w:sz w:val="18"/>
              </w:rPr>
              <w:t>22.18</w:t>
            </w:r>
          </w:p>
        </w:tc>
        <w:tc>
          <w:tcPr>
            <w:tcW w:w="0" w:type="auto"/>
            <w:shd w:val="clear" w:color="auto" w:fill="auto"/>
            <w:vAlign w:val="center"/>
          </w:tcPr>
          <w:p w14:paraId="53E7A18A">
            <w:pPr>
              <w:jc w:val="right"/>
            </w:pPr>
            <w:r>
              <w:rPr>
                <w:rFonts w:ascii="宋体" w:hAnsi="宋体" w:eastAsia="宋体" w:cs="宋体"/>
                <w:b w:val="0"/>
                <w:i w:val="0"/>
                <w:color w:val="000000"/>
                <w:sz w:val="18"/>
              </w:rPr>
              <w:t>22.18</w:t>
            </w:r>
          </w:p>
        </w:tc>
        <w:tc>
          <w:tcPr>
            <w:tcW w:w="0" w:type="auto"/>
            <w:shd w:val="clear" w:color="auto" w:fill="auto"/>
            <w:vAlign w:val="center"/>
          </w:tcPr>
          <w:p w14:paraId="03431B42">
            <w:pPr>
              <w:jc w:val="right"/>
            </w:pPr>
            <w:r>
              <w:rPr>
                <w:rFonts w:ascii="宋体" w:hAnsi="宋体" w:eastAsia="宋体" w:cs="宋体"/>
                <w:b w:val="0"/>
                <w:i w:val="0"/>
                <w:color w:val="000000"/>
                <w:sz w:val="18"/>
              </w:rPr>
              <w:t>22.18</w:t>
            </w:r>
          </w:p>
        </w:tc>
        <w:tc>
          <w:tcPr>
            <w:tcW w:w="0" w:type="auto"/>
            <w:shd w:val="clear" w:color="auto" w:fill="auto"/>
            <w:vAlign w:val="center"/>
          </w:tcPr>
          <w:p w14:paraId="2FC6F1BB">
            <w:pPr>
              <w:jc w:val="right"/>
            </w:pPr>
          </w:p>
        </w:tc>
        <w:tc>
          <w:tcPr>
            <w:tcW w:w="0" w:type="auto"/>
            <w:shd w:val="clear" w:color="auto" w:fill="auto"/>
            <w:vAlign w:val="center"/>
          </w:tcPr>
          <w:p w14:paraId="79F706BB">
            <w:pPr>
              <w:jc w:val="right"/>
            </w:pPr>
          </w:p>
        </w:tc>
        <w:tc>
          <w:tcPr>
            <w:tcW w:w="0" w:type="auto"/>
            <w:shd w:val="clear" w:color="auto" w:fill="auto"/>
            <w:vAlign w:val="center"/>
          </w:tcPr>
          <w:p w14:paraId="667A3701">
            <w:pPr>
              <w:jc w:val="right"/>
            </w:pPr>
          </w:p>
        </w:tc>
        <w:tc>
          <w:tcPr>
            <w:tcW w:w="0" w:type="auto"/>
            <w:shd w:val="clear" w:color="auto" w:fill="auto"/>
            <w:vAlign w:val="center"/>
          </w:tcPr>
          <w:p w14:paraId="545CC0AF">
            <w:pPr>
              <w:jc w:val="right"/>
            </w:pPr>
          </w:p>
        </w:tc>
        <w:tc>
          <w:tcPr>
            <w:tcW w:w="0" w:type="auto"/>
            <w:shd w:val="clear" w:color="auto" w:fill="auto"/>
            <w:vAlign w:val="center"/>
          </w:tcPr>
          <w:p w14:paraId="2D3AB930">
            <w:pPr>
              <w:jc w:val="right"/>
            </w:pPr>
          </w:p>
        </w:tc>
        <w:tc>
          <w:tcPr>
            <w:tcW w:w="0" w:type="auto"/>
            <w:shd w:val="clear" w:color="auto" w:fill="auto"/>
            <w:vAlign w:val="center"/>
          </w:tcPr>
          <w:p w14:paraId="3DB73CA4">
            <w:pPr>
              <w:jc w:val="right"/>
            </w:pPr>
          </w:p>
        </w:tc>
        <w:tc>
          <w:tcPr>
            <w:tcW w:w="0" w:type="auto"/>
            <w:shd w:val="clear" w:color="auto" w:fill="auto"/>
            <w:vAlign w:val="center"/>
          </w:tcPr>
          <w:p w14:paraId="39AE216B">
            <w:pPr>
              <w:jc w:val="right"/>
            </w:pPr>
          </w:p>
        </w:tc>
        <w:tc>
          <w:tcPr>
            <w:tcW w:w="0" w:type="auto"/>
            <w:shd w:val="clear" w:color="auto" w:fill="auto"/>
            <w:vAlign w:val="center"/>
          </w:tcPr>
          <w:p w14:paraId="21D19F12">
            <w:pPr>
              <w:jc w:val="right"/>
            </w:pPr>
          </w:p>
        </w:tc>
        <w:tc>
          <w:tcPr>
            <w:tcW w:w="0" w:type="auto"/>
            <w:shd w:val="clear" w:color="auto" w:fill="auto"/>
            <w:vAlign w:val="center"/>
          </w:tcPr>
          <w:p w14:paraId="3B649F13">
            <w:pPr>
              <w:jc w:val="right"/>
            </w:pPr>
          </w:p>
        </w:tc>
      </w:tr>
      <w:tr w14:paraId="77CD1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gridSpan w:val="18"/>
            <w:tcBorders>
              <w:top w:val="nil"/>
              <w:left w:val="nil"/>
              <w:bottom w:val="nil"/>
              <w:right w:val="nil"/>
            </w:tcBorders>
            <w:shd w:val="clear" w:color="auto" w:fill="auto"/>
            <w:vAlign w:val="center"/>
          </w:tcPr>
          <w:p w14:paraId="0755D1F4">
            <w:r>
              <w:rPr>
                <w:sz w:val="18"/>
              </w:rPr>
              <w:t>注：如本表为空表，则表示本部门或单位当年无此项预算。</w:t>
            </w:r>
          </w:p>
        </w:tc>
      </w:tr>
    </w:tbl>
    <w:p w14:paraId="0C7B391A">
      <w:pPr>
        <w:sectPr>
          <w:pgSz w:w="16839" w:h="11907" w:orient="landscape"/>
          <w:pgMar w:top="400" w:right="1000" w:bottom="400" w:left="1000" w:header="720" w:footer="720" w:gutter="0"/>
          <w:cols w:space="720" w:num="1"/>
        </w:sect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307"/>
        <w:gridCol w:w="2369"/>
        <w:gridCol w:w="950"/>
        <w:gridCol w:w="1873"/>
        <w:gridCol w:w="2060"/>
        <w:gridCol w:w="5280"/>
      </w:tblGrid>
      <w:tr w14:paraId="6431C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6"/>
            <w:tcBorders>
              <w:top w:val="nil"/>
              <w:left w:val="nil"/>
              <w:bottom w:val="nil"/>
              <w:right w:val="nil"/>
            </w:tcBorders>
            <w:shd w:val="clear" w:color="auto" w:fill="auto"/>
            <w:vAlign w:val="center"/>
          </w:tcPr>
          <w:p w14:paraId="11C01A07">
            <w:pPr>
              <w:jc w:val="right"/>
            </w:pPr>
            <w:r>
              <w:rPr>
                <w:rFonts w:ascii="宋体" w:hAnsi="宋体" w:eastAsia="宋体" w:cs="宋体"/>
                <w:b w:val="0"/>
                <w:i w:val="0"/>
                <w:color w:val="000000"/>
                <w:sz w:val="18"/>
              </w:rPr>
              <w:t>预算08表</w:t>
            </w:r>
          </w:p>
        </w:tc>
      </w:tr>
      <w:tr w14:paraId="56FC0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6"/>
            <w:tcBorders>
              <w:top w:val="nil"/>
              <w:left w:val="nil"/>
              <w:bottom w:val="nil"/>
              <w:right w:val="nil"/>
            </w:tcBorders>
            <w:shd w:val="clear" w:color="auto" w:fill="auto"/>
            <w:vAlign w:val="center"/>
          </w:tcPr>
          <w:p w14:paraId="775FBBEC">
            <w:pPr>
              <w:jc w:val="center"/>
            </w:pPr>
            <w:r>
              <w:rPr>
                <w:rFonts w:ascii="宋体" w:hAnsi="宋体" w:eastAsia="宋体" w:cs="宋体"/>
                <w:b/>
                <w:i w:val="0"/>
                <w:color w:val="000000"/>
                <w:sz w:val="38"/>
              </w:rPr>
              <w:t>2026年一般公共预算“三公”经费支出情况表</w:t>
            </w:r>
          </w:p>
        </w:tc>
      </w:tr>
      <w:tr w14:paraId="2716E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12366" w:type="dxa"/>
            <w:gridSpan w:val="5"/>
            <w:tcBorders>
              <w:top w:val="nil"/>
              <w:left w:val="nil"/>
              <w:bottom w:val="nil"/>
              <w:right w:val="nil"/>
            </w:tcBorders>
            <w:vAlign w:val="center"/>
          </w:tcPr>
          <w:p w14:paraId="19E3C7E7">
            <w:pPr>
              <w:jc w:val="left"/>
            </w:pPr>
            <w:r>
              <w:rPr>
                <w:sz w:val="18"/>
              </w:rPr>
              <w:t>部门名称：中共汤阴县委办公室</w:t>
            </w:r>
          </w:p>
        </w:tc>
        <w:tc>
          <w:tcPr>
            <w:tcW w:w="2473" w:type="dxa"/>
            <w:tcBorders>
              <w:top w:val="nil"/>
              <w:left w:val="nil"/>
              <w:bottom w:val="nil"/>
              <w:right w:val="nil"/>
            </w:tcBorders>
          </w:tcPr>
          <w:p w14:paraId="5DCB3BB3">
            <w:pPr>
              <w:jc w:val="right"/>
            </w:pPr>
            <w:r>
              <w:rPr>
                <w:sz w:val="18"/>
              </w:rPr>
              <w:t>单位：万元</w:t>
            </w:r>
          </w:p>
        </w:tc>
      </w:tr>
      <w:tr w14:paraId="62257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vMerge w:val="restart"/>
            <w:shd w:val="clear" w:color="auto" w:fill="auto"/>
            <w:vAlign w:val="center"/>
          </w:tcPr>
          <w:p w14:paraId="53A52DCB">
            <w:pPr>
              <w:jc w:val="center"/>
            </w:pPr>
            <w:r>
              <w:rPr>
                <w:rFonts w:ascii="宋体" w:hAnsi="宋体" w:eastAsia="宋体" w:cs="宋体"/>
                <w:b w:val="0"/>
                <w:i w:val="0"/>
                <w:color w:val="000000"/>
                <w:sz w:val="18"/>
              </w:rPr>
              <w:t>“三公”经费合计</w:t>
            </w:r>
          </w:p>
        </w:tc>
        <w:tc>
          <w:tcPr>
            <w:tcW w:w="0" w:type="auto"/>
            <w:vMerge w:val="restart"/>
            <w:shd w:val="clear" w:color="auto" w:fill="auto"/>
            <w:vAlign w:val="center"/>
          </w:tcPr>
          <w:p w14:paraId="6890F5B0">
            <w:pPr>
              <w:jc w:val="center"/>
            </w:pPr>
            <w:r>
              <w:rPr>
                <w:rFonts w:ascii="宋体" w:hAnsi="宋体" w:eastAsia="宋体" w:cs="宋体"/>
                <w:b w:val="0"/>
                <w:i w:val="0"/>
                <w:color w:val="000000"/>
                <w:sz w:val="18"/>
              </w:rPr>
              <w:t>因公出国（境）费</w:t>
            </w:r>
          </w:p>
        </w:tc>
        <w:tc>
          <w:tcPr>
            <w:tcW w:w="0" w:type="auto"/>
            <w:gridSpan w:val="3"/>
            <w:shd w:val="clear" w:color="auto" w:fill="auto"/>
            <w:vAlign w:val="center"/>
          </w:tcPr>
          <w:p w14:paraId="00239D82">
            <w:pPr>
              <w:jc w:val="center"/>
            </w:pPr>
            <w:r>
              <w:rPr>
                <w:rFonts w:ascii="宋体" w:hAnsi="宋体" w:eastAsia="宋体" w:cs="宋体"/>
                <w:b w:val="0"/>
                <w:i w:val="0"/>
                <w:color w:val="000000"/>
                <w:sz w:val="18"/>
              </w:rPr>
              <w:t>公务用车购置及运行费</w:t>
            </w:r>
          </w:p>
        </w:tc>
        <w:tc>
          <w:tcPr>
            <w:tcW w:w="0" w:type="auto"/>
            <w:vMerge w:val="restart"/>
            <w:shd w:val="clear" w:color="auto" w:fill="auto"/>
            <w:vAlign w:val="center"/>
          </w:tcPr>
          <w:p w14:paraId="64B0E71C">
            <w:pPr>
              <w:jc w:val="center"/>
            </w:pPr>
            <w:r>
              <w:rPr>
                <w:rFonts w:ascii="宋体" w:hAnsi="宋体" w:eastAsia="宋体" w:cs="宋体"/>
                <w:b w:val="0"/>
                <w:i w:val="0"/>
                <w:color w:val="000000"/>
                <w:sz w:val="18"/>
              </w:rPr>
              <w:t>公务接待费</w:t>
            </w:r>
          </w:p>
        </w:tc>
      </w:tr>
      <w:tr w14:paraId="5690D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vMerge w:val="continue"/>
            <w:shd w:val="clear" w:color="auto" w:fill="auto"/>
            <w:vAlign w:val="center"/>
          </w:tcPr>
          <w:p w14:paraId="5BBD3365">
            <w:pPr>
              <w:jc w:val="center"/>
            </w:pPr>
          </w:p>
        </w:tc>
        <w:tc>
          <w:tcPr>
            <w:tcW w:w="0" w:type="auto"/>
            <w:vMerge w:val="continue"/>
            <w:shd w:val="clear" w:color="auto" w:fill="auto"/>
            <w:vAlign w:val="center"/>
          </w:tcPr>
          <w:p w14:paraId="149B711D">
            <w:pPr>
              <w:jc w:val="center"/>
            </w:pPr>
          </w:p>
        </w:tc>
        <w:tc>
          <w:tcPr>
            <w:tcW w:w="0" w:type="auto"/>
            <w:shd w:val="clear" w:color="auto" w:fill="auto"/>
            <w:vAlign w:val="center"/>
          </w:tcPr>
          <w:p w14:paraId="4A7B7A8D">
            <w:pPr>
              <w:jc w:val="center"/>
            </w:pPr>
            <w:r>
              <w:rPr>
                <w:rFonts w:ascii="宋体" w:hAnsi="宋体" w:eastAsia="宋体" w:cs="宋体"/>
                <w:b w:val="0"/>
                <w:i w:val="0"/>
                <w:color w:val="000000"/>
                <w:sz w:val="18"/>
              </w:rPr>
              <w:t>小计</w:t>
            </w:r>
          </w:p>
        </w:tc>
        <w:tc>
          <w:tcPr>
            <w:tcW w:w="0" w:type="auto"/>
            <w:shd w:val="clear" w:color="auto" w:fill="auto"/>
            <w:vAlign w:val="center"/>
          </w:tcPr>
          <w:p w14:paraId="5FAC76F5">
            <w:pPr>
              <w:jc w:val="center"/>
            </w:pPr>
            <w:r>
              <w:rPr>
                <w:rFonts w:ascii="宋体" w:hAnsi="宋体" w:eastAsia="宋体" w:cs="宋体"/>
                <w:b w:val="0"/>
                <w:i w:val="0"/>
                <w:color w:val="000000"/>
                <w:sz w:val="18"/>
              </w:rPr>
              <w:t>公务用车购置费</w:t>
            </w:r>
          </w:p>
        </w:tc>
        <w:tc>
          <w:tcPr>
            <w:tcW w:w="0" w:type="auto"/>
            <w:shd w:val="clear" w:color="auto" w:fill="auto"/>
            <w:vAlign w:val="center"/>
          </w:tcPr>
          <w:p w14:paraId="236AF71C">
            <w:pPr>
              <w:jc w:val="center"/>
            </w:pPr>
            <w:r>
              <w:rPr>
                <w:rFonts w:ascii="宋体" w:hAnsi="宋体" w:eastAsia="宋体" w:cs="宋体"/>
                <w:b w:val="0"/>
                <w:i w:val="0"/>
                <w:color w:val="000000"/>
                <w:sz w:val="18"/>
              </w:rPr>
              <w:t>公务用车运行费</w:t>
            </w:r>
          </w:p>
        </w:tc>
        <w:tc>
          <w:tcPr>
            <w:tcW w:w="0" w:type="auto"/>
            <w:vMerge w:val="continue"/>
            <w:shd w:val="clear" w:color="auto" w:fill="auto"/>
            <w:vAlign w:val="center"/>
          </w:tcPr>
          <w:p w14:paraId="13200CCD">
            <w:pPr>
              <w:jc w:val="center"/>
            </w:pPr>
          </w:p>
        </w:tc>
      </w:tr>
      <w:tr w14:paraId="7E176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0C7C2E9">
            <w:pPr>
              <w:jc w:val="right"/>
            </w:pPr>
            <w:r>
              <w:rPr>
                <w:rFonts w:ascii="宋体" w:hAnsi="宋体" w:eastAsia="宋体" w:cs="宋体"/>
                <w:b w:val="0"/>
                <w:i w:val="0"/>
                <w:color w:val="000000"/>
                <w:sz w:val="18"/>
              </w:rPr>
              <w:t>46.20</w:t>
            </w:r>
          </w:p>
        </w:tc>
        <w:tc>
          <w:tcPr>
            <w:tcW w:w="0" w:type="auto"/>
            <w:shd w:val="clear" w:color="auto" w:fill="auto"/>
            <w:vAlign w:val="center"/>
          </w:tcPr>
          <w:p w14:paraId="389230CF">
            <w:pPr>
              <w:jc w:val="right"/>
            </w:pPr>
            <w:r>
              <w:rPr>
                <w:rFonts w:ascii="宋体" w:hAnsi="宋体" w:eastAsia="宋体" w:cs="宋体"/>
                <w:b w:val="0"/>
                <w:i w:val="0"/>
                <w:color w:val="000000"/>
                <w:sz w:val="18"/>
              </w:rPr>
              <w:t>10.00</w:t>
            </w:r>
          </w:p>
        </w:tc>
        <w:tc>
          <w:tcPr>
            <w:tcW w:w="0" w:type="auto"/>
            <w:shd w:val="clear" w:color="auto" w:fill="auto"/>
            <w:vAlign w:val="center"/>
          </w:tcPr>
          <w:p w14:paraId="5AD18FBB">
            <w:pPr>
              <w:jc w:val="right"/>
            </w:pPr>
            <w:r>
              <w:rPr>
                <w:rFonts w:ascii="宋体" w:hAnsi="宋体" w:eastAsia="宋体" w:cs="宋体"/>
                <w:b w:val="0"/>
                <w:i w:val="0"/>
                <w:color w:val="000000"/>
                <w:sz w:val="18"/>
              </w:rPr>
              <w:t>25.20</w:t>
            </w:r>
          </w:p>
        </w:tc>
        <w:tc>
          <w:tcPr>
            <w:tcW w:w="0" w:type="auto"/>
            <w:shd w:val="clear" w:color="auto" w:fill="auto"/>
            <w:vAlign w:val="center"/>
          </w:tcPr>
          <w:p w14:paraId="3788CEBC">
            <w:pPr>
              <w:jc w:val="right"/>
            </w:pPr>
          </w:p>
        </w:tc>
        <w:tc>
          <w:tcPr>
            <w:tcW w:w="0" w:type="auto"/>
            <w:shd w:val="clear" w:color="auto" w:fill="auto"/>
            <w:vAlign w:val="center"/>
          </w:tcPr>
          <w:p w14:paraId="2183E50E">
            <w:pPr>
              <w:jc w:val="right"/>
            </w:pPr>
            <w:r>
              <w:rPr>
                <w:rFonts w:ascii="宋体" w:hAnsi="宋体" w:eastAsia="宋体" w:cs="宋体"/>
                <w:b w:val="0"/>
                <w:i w:val="0"/>
                <w:color w:val="000000"/>
                <w:sz w:val="18"/>
              </w:rPr>
              <w:t>25.20</w:t>
            </w:r>
          </w:p>
        </w:tc>
        <w:tc>
          <w:tcPr>
            <w:tcW w:w="0" w:type="auto"/>
            <w:shd w:val="clear" w:color="auto" w:fill="auto"/>
            <w:vAlign w:val="center"/>
          </w:tcPr>
          <w:p w14:paraId="54823427">
            <w:pPr>
              <w:jc w:val="right"/>
            </w:pPr>
            <w:r>
              <w:rPr>
                <w:rFonts w:ascii="宋体" w:hAnsi="宋体" w:eastAsia="宋体" w:cs="宋体"/>
                <w:b w:val="0"/>
                <w:i w:val="0"/>
                <w:color w:val="000000"/>
                <w:sz w:val="18"/>
              </w:rPr>
              <w:t>11.00</w:t>
            </w:r>
          </w:p>
        </w:tc>
      </w:tr>
      <w:tr w14:paraId="75CB9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gridSpan w:val="6"/>
            <w:tcBorders>
              <w:top w:val="nil"/>
              <w:left w:val="nil"/>
              <w:bottom w:val="nil"/>
              <w:right w:val="nil"/>
            </w:tcBorders>
            <w:shd w:val="clear" w:color="auto" w:fill="auto"/>
            <w:vAlign w:val="center"/>
          </w:tcPr>
          <w:p w14:paraId="60C7D2CE">
            <w:r>
              <w:rPr>
                <w:sz w:val="18"/>
              </w:rPr>
              <w:t>注：按照党中央、国务院有关规定及部门预算管理有关规定，“三公”经费包括因公出国（境）费、公务用车购置及运行费和公务接待费。（1）因公出国（境）费，指单位工作人员公务出国（境）的住宿费、旅费、伙食补助费、杂费、培训费等支出。（2）公务用车购置及运行费，指单位公务用车购置费及租用费、燃料费、维修费、过路过桥费、保险费、安全奖励费用等支出，公务用车指用于履行公务的机动车辆，包括领导干部专车、一般公务用车和执法执勤用车。（3）公务接待费，指单位按规定开支的各类公务接待（含外宾接待）支出。如本表为空表，则表示本部门或单位当年无此项预算。</w:t>
            </w:r>
          </w:p>
        </w:tc>
      </w:tr>
    </w:tbl>
    <w:p w14:paraId="1B9FD67C">
      <w:pPr>
        <w:sectPr>
          <w:pgSz w:w="16839" w:h="11907" w:orient="landscape"/>
          <w:pgMar w:top="400" w:right="1000" w:bottom="400" w:left="1000" w:header="720" w:footer="720" w:gutter="0"/>
          <w:cols w:space="720" w:num="1"/>
        </w:sect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71"/>
        <w:gridCol w:w="270"/>
        <w:gridCol w:w="271"/>
        <w:gridCol w:w="1040"/>
        <w:gridCol w:w="2067"/>
        <w:gridCol w:w="527"/>
        <w:gridCol w:w="527"/>
        <w:gridCol w:w="1553"/>
        <w:gridCol w:w="2323"/>
        <w:gridCol w:w="1809"/>
        <w:gridCol w:w="1297"/>
        <w:gridCol w:w="527"/>
        <w:gridCol w:w="1297"/>
        <w:gridCol w:w="1060"/>
      </w:tblGrid>
      <w:tr w14:paraId="23711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14"/>
            <w:tcBorders>
              <w:top w:val="nil"/>
              <w:left w:val="nil"/>
              <w:bottom w:val="nil"/>
              <w:right w:val="nil"/>
            </w:tcBorders>
            <w:shd w:val="clear" w:color="auto" w:fill="auto"/>
            <w:vAlign w:val="center"/>
          </w:tcPr>
          <w:p w14:paraId="4DFEE362">
            <w:pPr>
              <w:jc w:val="right"/>
            </w:pPr>
            <w:r>
              <w:rPr>
                <w:rFonts w:ascii="宋体" w:hAnsi="宋体" w:eastAsia="宋体" w:cs="宋体"/>
                <w:b w:val="0"/>
                <w:i w:val="0"/>
                <w:color w:val="000000"/>
                <w:sz w:val="18"/>
              </w:rPr>
              <w:t>预算09表</w:t>
            </w:r>
          </w:p>
        </w:tc>
      </w:tr>
      <w:tr w14:paraId="63F42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14"/>
            <w:tcBorders>
              <w:top w:val="nil"/>
              <w:left w:val="nil"/>
              <w:bottom w:val="nil"/>
              <w:right w:val="nil"/>
            </w:tcBorders>
            <w:shd w:val="clear" w:color="auto" w:fill="auto"/>
            <w:vAlign w:val="center"/>
          </w:tcPr>
          <w:p w14:paraId="5AAA6759">
            <w:pPr>
              <w:jc w:val="center"/>
            </w:pPr>
            <w:r>
              <w:rPr>
                <w:rFonts w:ascii="宋体" w:hAnsi="宋体" w:eastAsia="宋体" w:cs="宋体"/>
                <w:b/>
                <w:i w:val="0"/>
                <w:color w:val="000000"/>
                <w:sz w:val="38"/>
              </w:rPr>
              <w:t>2026年政府性基金预算支出情况表</w:t>
            </w:r>
          </w:p>
        </w:tc>
      </w:tr>
      <w:tr w14:paraId="56989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13779" w:type="dxa"/>
            <w:gridSpan w:val="13"/>
            <w:tcBorders>
              <w:top w:val="nil"/>
              <w:left w:val="nil"/>
              <w:bottom w:val="nil"/>
              <w:right w:val="nil"/>
            </w:tcBorders>
            <w:vAlign w:val="center"/>
          </w:tcPr>
          <w:p w14:paraId="46264A19">
            <w:pPr>
              <w:jc w:val="left"/>
            </w:pPr>
            <w:r>
              <w:rPr>
                <w:sz w:val="18"/>
              </w:rPr>
              <w:t>部门名称：中共汤阴县委办公室</w:t>
            </w:r>
          </w:p>
        </w:tc>
        <w:tc>
          <w:tcPr>
            <w:tcW w:w="1060" w:type="dxa"/>
            <w:tcBorders>
              <w:top w:val="nil"/>
              <w:left w:val="nil"/>
              <w:bottom w:val="nil"/>
              <w:right w:val="nil"/>
            </w:tcBorders>
          </w:tcPr>
          <w:p w14:paraId="1B329AD5">
            <w:pPr>
              <w:jc w:val="right"/>
            </w:pPr>
            <w:r>
              <w:rPr>
                <w:sz w:val="18"/>
              </w:rPr>
              <w:t>单位：万元</w:t>
            </w:r>
          </w:p>
        </w:tc>
      </w:tr>
      <w:tr w14:paraId="74251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3"/>
            <w:vMerge w:val="restart"/>
            <w:shd w:val="clear" w:color="auto" w:fill="auto"/>
            <w:vAlign w:val="center"/>
          </w:tcPr>
          <w:p w14:paraId="73FD9716">
            <w:pPr>
              <w:jc w:val="center"/>
            </w:pPr>
            <w:r>
              <w:rPr>
                <w:rFonts w:ascii="宋体" w:hAnsi="宋体" w:eastAsia="宋体" w:cs="宋体"/>
                <w:b w:val="0"/>
                <w:i w:val="0"/>
                <w:color w:val="000000"/>
                <w:sz w:val="18"/>
              </w:rPr>
              <w:t>科目编码</w:t>
            </w:r>
          </w:p>
        </w:tc>
        <w:tc>
          <w:tcPr>
            <w:tcW w:w="0" w:type="auto"/>
            <w:vMerge w:val="restart"/>
            <w:shd w:val="clear" w:color="auto" w:fill="auto"/>
            <w:vAlign w:val="center"/>
          </w:tcPr>
          <w:p w14:paraId="54D8C3D2">
            <w:pPr>
              <w:jc w:val="center"/>
            </w:pPr>
            <w:r>
              <w:rPr>
                <w:rFonts w:ascii="宋体" w:hAnsi="宋体" w:eastAsia="宋体" w:cs="宋体"/>
                <w:b w:val="0"/>
                <w:i w:val="0"/>
                <w:color w:val="000000"/>
                <w:sz w:val="18"/>
              </w:rPr>
              <w:t>单位代码</w:t>
            </w:r>
          </w:p>
        </w:tc>
        <w:tc>
          <w:tcPr>
            <w:tcW w:w="0" w:type="auto"/>
            <w:vMerge w:val="restart"/>
            <w:shd w:val="clear" w:color="auto" w:fill="auto"/>
            <w:vAlign w:val="center"/>
          </w:tcPr>
          <w:p w14:paraId="2FA21D30">
            <w:pPr>
              <w:jc w:val="center"/>
            </w:pPr>
            <w:r>
              <w:rPr>
                <w:rFonts w:ascii="宋体" w:hAnsi="宋体" w:eastAsia="宋体" w:cs="宋体"/>
                <w:b w:val="0"/>
                <w:i w:val="0"/>
                <w:color w:val="000000"/>
                <w:sz w:val="18"/>
              </w:rPr>
              <w:t>单位（科目名称）</w:t>
            </w:r>
          </w:p>
        </w:tc>
        <w:tc>
          <w:tcPr>
            <w:tcW w:w="0" w:type="auto"/>
            <w:vMerge w:val="restart"/>
            <w:shd w:val="clear" w:color="auto" w:fill="auto"/>
            <w:vAlign w:val="center"/>
          </w:tcPr>
          <w:p w14:paraId="7AEEBB30">
            <w:pPr>
              <w:jc w:val="center"/>
            </w:pPr>
            <w:r>
              <w:rPr>
                <w:rFonts w:ascii="宋体" w:hAnsi="宋体" w:eastAsia="宋体" w:cs="宋体"/>
                <w:b w:val="0"/>
                <w:i w:val="0"/>
                <w:color w:val="000000"/>
                <w:sz w:val="18"/>
              </w:rPr>
              <w:t>合计</w:t>
            </w:r>
          </w:p>
        </w:tc>
        <w:tc>
          <w:tcPr>
            <w:tcW w:w="0" w:type="auto"/>
            <w:gridSpan w:val="5"/>
            <w:shd w:val="clear" w:color="auto" w:fill="auto"/>
            <w:vAlign w:val="center"/>
          </w:tcPr>
          <w:p w14:paraId="3C7391D5">
            <w:pPr>
              <w:jc w:val="center"/>
            </w:pPr>
            <w:r>
              <w:rPr>
                <w:rFonts w:ascii="宋体" w:hAnsi="宋体" w:eastAsia="宋体" w:cs="宋体"/>
                <w:b w:val="0"/>
                <w:i w:val="0"/>
                <w:color w:val="000000"/>
                <w:sz w:val="18"/>
              </w:rPr>
              <w:t xml:space="preserve">基本支出  </w:t>
            </w:r>
          </w:p>
        </w:tc>
        <w:tc>
          <w:tcPr>
            <w:tcW w:w="0" w:type="auto"/>
            <w:gridSpan w:val="3"/>
            <w:shd w:val="clear" w:color="auto" w:fill="auto"/>
            <w:vAlign w:val="center"/>
          </w:tcPr>
          <w:p w14:paraId="7B8CD3E3">
            <w:pPr>
              <w:jc w:val="center"/>
            </w:pPr>
            <w:r>
              <w:rPr>
                <w:rFonts w:ascii="宋体" w:hAnsi="宋体" w:eastAsia="宋体" w:cs="宋体"/>
                <w:b w:val="0"/>
                <w:i w:val="0"/>
                <w:color w:val="000000"/>
                <w:sz w:val="18"/>
              </w:rPr>
              <w:t>项目支出</w:t>
            </w:r>
          </w:p>
        </w:tc>
      </w:tr>
      <w:tr w14:paraId="69C1E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3"/>
            <w:vMerge w:val="continue"/>
            <w:shd w:val="clear" w:color="auto" w:fill="auto"/>
            <w:vAlign w:val="center"/>
          </w:tcPr>
          <w:p w14:paraId="2B91FA91">
            <w:pPr>
              <w:jc w:val="center"/>
            </w:pPr>
          </w:p>
        </w:tc>
        <w:tc>
          <w:tcPr>
            <w:tcW w:w="0" w:type="auto"/>
            <w:vMerge w:val="continue"/>
            <w:shd w:val="clear" w:color="auto" w:fill="auto"/>
            <w:vAlign w:val="center"/>
          </w:tcPr>
          <w:p w14:paraId="490F9D63">
            <w:pPr>
              <w:jc w:val="center"/>
            </w:pPr>
          </w:p>
        </w:tc>
        <w:tc>
          <w:tcPr>
            <w:tcW w:w="0" w:type="auto"/>
            <w:vMerge w:val="continue"/>
            <w:shd w:val="clear" w:color="auto" w:fill="auto"/>
            <w:vAlign w:val="center"/>
          </w:tcPr>
          <w:p w14:paraId="35C00CB1">
            <w:pPr>
              <w:jc w:val="center"/>
            </w:pPr>
          </w:p>
        </w:tc>
        <w:tc>
          <w:tcPr>
            <w:tcW w:w="0" w:type="auto"/>
            <w:vMerge w:val="continue"/>
            <w:shd w:val="clear" w:color="auto" w:fill="auto"/>
            <w:vAlign w:val="center"/>
          </w:tcPr>
          <w:p w14:paraId="3174B5C8">
            <w:pPr>
              <w:jc w:val="center"/>
            </w:pPr>
          </w:p>
        </w:tc>
        <w:tc>
          <w:tcPr>
            <w:tcW w:w="0" w:type="auto"/>
            <w:vMerge w:val="restart"/>
            <w:shd w:val="clear" w:color="auto" w:fill="auto"/>
            <w:vAlign w:val="center"/>
          </w:tcPr>
          <w:p w14:paraId="46D9EA01">
            <w:pPr>
              <w:jc w:val="center"/>
            </w:pPr>
            <w:r>
              <w:rPr>
                <w:rFonts w:ascii="宋体" w:hAnsi="宋体" w:eastAsia="宋体" w:cs="宋体"/>
                <w:b w:val="0"/>
                <w:i w:val="0"/>
                <w:color w:val="000000"/>
                <w:sz w:val="18"/>
              </w:rPr>
              <w:t>小计</w:t>
            </w:r>
          </w:p>
        </w:tc>
        <w:tc>
          <w:tcPr>
            <w:tcW w:w="0" w:type="auto"/>
            <w:gridSpan w:val="2"/>
            <w:shd w:val="clear" w:color="auto" w:fill="auto"/>
            <w:vAlign w:val="center"/>
          </w:tcPr>
          <w:p w14:paraId="38C97239">
            <w:pPr>
              <w:jc w:val="center"/>
            </w:pPr>
            <w:r>
              <w:rPr>
                <w:rFonts w:ascii="宋体" w:hAnsi="宋体" w:eastAsia="宋体" w:cs="宋体"/>
                <w:b w:val="0"/>
                <w:i w:val="0"/>
                <w:color w:val="000000"/>
                <w:sz w:val="18"/>
              </w:rPr>
              <w:t>人员经费</w:t>
            </w:r>
          </w:p>
        </w:tc>
        <w:tc>
          <w:tcPr>
            <w:tcW w:w="0" w:type="auto"/>
            <w:gridSpan w:val="2"/>
            <w:shd w:val="clear" w:color="auto" w:fill="auto"/>
            <w:vAlign w:val="center"/>
          </w:tcPr>
          <w:p w14:paraId="733C31A3">
            <w:pPr>
              <w:jc w:val="center"/>
            </w:pPr>
            <w:r>
              <w:rPr>
                <w:rFonts w:ascii="宋体" w:hAnsi="宋体" w:eastAsia="宋体" w:cs="宋体"/>
                <w:b w:val="0"/>
                <w:i w:val="0"/>
                <w:color w:val="000000"/>
                <w:sz w:val="18"/>
              </w:rPr>
              <w:t>公用经费</w:t>
            </w:r>
          </w:p>
        </w:tc>
        <w:tc>
          <w:tcPr>
            <w:tcW w:w="0" w:type="auto"/>
            <w:vMerge w:val="restart"/>
            <w:shd w:val="clear" w:color="auto" w:fill="auto"/>
            <w:vAlign w:val="center"/>
          </w:tcPr>
          <w:p w14:paraId="3258F26E">
            <w:pPr>
              <w:jc w:val="center"/>
            </w:pPr>
            <w:r>
              <w:rPr>
                <w:rFonts w:ascii="宋体" w:hAnsi="宋体" w:eastAsia="宋体" w:cs="宋体"/>
                <w:b w:val="0"/>
                <w:i w:val="0"/>
                <w:color w:val="000000"/>
                <w:sz w:val="18"/>
              </w:rPr>
              <w:t>小计</w:t>
            </w:r>
          </w:p>
        </w:tc>
        <w:tc>
          <w:tcPr>
            <w:tcW w:w="0" w:type="auto"/>
            <w:vMerge w:val="restart"/>
            <w:shd w:val="clear" w:color="auto" w:fill="auto"/>
            <w:vAlign w:val="center"/>
          </w:tcPr>
          <w:p w14:paraId="1EFEC2B1">
            <w:pPr>
              <w:jc w:val="center"/>
            </w:pPr>
            <w:r>
              <w:rPr>
                <w:rFonts w:ascii="宋体" w:hAnsi="宋体" w:eastAsia="宋体" w:cs="宋体"/>
                <w:b w:val="0"/>
                <w:i w:val="0"/>
                <w:color w:val="000000"/>
                <w:sz w:val="18"/>
              </w:rPr>
              <w:t>其他运转类</w:t>
            </w:r>
          </w:p>
        </w:tc>
        <w:tc>
          <w:tcPr>
            <w:tcW w:w="0" w:type="auto"/>
            <w:vMerge w:val="restart"/>
            <w:shd w:val="clear" w:color="auto" w:fill="auto"/>
            <w:vAlign w:val="center"/>
          </w:tcPr>
          <w:p w14:paraId="1CE5AF67">
            <w:pPr>
              <w:jc w:val="center"/>
            </w:pPr>
            <w:r>
              <w:rPr>
                <w:rFonts w:ascii="宋体" w:hAnsi="宋体" w:eastAsia="宋体" w:cs="宋体"/>
                <w:b w:val="0"/>
                <w:i w:val="0"/>
                <w:color w:val="000000"/>
                <w:sz w:val="18"/>
              </w:rPr>
              <w:t>特定目标类</w:t>
            </w:r>
          </w:p>
        </w:tc>
      </w:tr>
      <w:tr w14:paraId="4E917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shd w:val="clear" w:color="auto" w:fill="auto"/>
            <w:vAlign w:val="center"/>
          </w:tcPr>
          <w:p w14:paraId="099D344D">
            <w:pPr>
              <w:jc w:val="center"/>
            </w:pPr>
            <w:r>
              <w:rPr>
                <w:rFonts w:ascii="宋体" w:hAnsi="宋体" w:eastAsia="宋体" w:cs="宋体"/>
                <w:b w:val="0"/>
                <w:i w:val="0"/>
                <w:color w:val="000000"/>
                <w:sz w:val="18"/>
              </w:rPr>
              <w:t>类</w:t>
            </w:r>
          </w:p>
        </w:tc>
        <w:tc>
          <w:tcPr>
            <w:tcW w:w="0" w:type="auto"/>
            <w:shd w:val="clear" w:color="auto" w:fill="auto"/>
            <w:vAlign w:val="center"/>
          </w:tcPr>
          <w:p w14:paraId="6312F44E">
            <w:pPr>
              <w:jc w:val="center"/>
            </w:pPr>
            <w:r>
              <w:rPr>
                <w:rFonts w:ascii="宋体" w:hAnsi="宋体" w:eastAsia="宋体" w:cs="宋体"/>
                <w:b w:val="0"/>
                <w:i w:val="0"/>
                <w:color w:val="000000"/>
                <w:sz w:val="18"/>
              </w:rPr>
              <w:t>款</w:t>
            </w:r>
          </w:p>
        </w:tc>
        <w:tc>
          <w:tcPr>
            <w:tcW w:w="0" w:type="auto"/>
            <w:shd w:val="clear" w:color="auto" w:fill="auto"/>
            <w:vAlign w:val="center"/>
          </w:tcPr>
          <w:p w14:paraId="0493B4BE">
            <w:pPr>
              <w:jc w:val="center"/>
            </w:pPr>
            <w:r>
              <w:rPr>
                <w:rFonts w:ascii="宋体" w:hAnsi="宋体" w:eastAsia="宋体" w:cs="宋体"/>
                <w:b w:val="0"/>
                <w:i w:val="0"/>
                <w:color w:val="000000"/>
                <w:sz w:val="18"/>
              </w:rPr>
              <w:t>项</w:t>
            </w:r>
          </w:p>
        </w:tc>
        <w:tc>
          <w:tcPr>
            <w:tcW w:w="0" w:type="auto"/>
            <w:vMerge w:val="continue"/>
            <w:shd w:val="clear" w:color="auto" w:fill="auto"/>
            <w:vAlign w:val="center"/>
          </w:tcPr>
          <w:p w14:paraId="7E03C218">
            <w:pPr>
              <w:jc w:val="center"/>
            </w:pPr>
          </w:p>
        </w:tc>
        <w:tc>
          <w:tcPr>
            <w:tcW w:w="0" w:type="auto"/>
            <w:vMerge w:val="continue"/>
            <w:shd w:val="clear" w:color="auto" w:fill="auto"/>
            <w:vAlign w:val="center"/>
          </w:tcPr>
          <w:p w14:paraId="025F0CD3">
            <w:pPr>
              <w:jc w:val="center"/>
            </w:pPr>
          </w:p>
        </w:tc>
        <w:tc>
          <w:tcPr>
            <w:tcW w:w="0" w:type="auto"/>
            <w:vMerge w:val="continue"/>
            <w:shd w:val="clear" w:color="auto" w:fill="auto"/>
            <w:vAlign w:val="center"/>
          </w:tcPr>
          <w:p w14:paraId="45B3F16E">
            <w:pPr>
              <w:jc w:val="center"/>
            </w:pPr>
          </w:p>
        </w:tc>
        <w:tc>
          <w:tcPr>
            <w:tcW w:w="0" w:type="auto"/>
            <w:vMerge w:val="continue"/>
            <w:shd w:val="clear" w:color="auto" w:fill="auto"/>
            <w:vAlign w:val="center"/>
          </w:tcPr>
          <w:p w14:paraId="2AD525AA">
            <w:pPr>
              <w:jc w:val="center"/>
            </w:pPr>
          </w:p>
        </w:tc>
        <w:tc>
          <w:tcPr>
            <w:tcW w:w="0" w:type="auto"/>
            <w:shd w:val="clear" w:color="auto" w:fill="auto"/>
            <w:vAlign w:val="center"/>
          </w:tcPr>
          <w:p w14:paraId="6BFC8E85">
            <w:pPr>
              <w:jc w:val="center"/>
            </w:pPr>
            <w:r>
              <w:rPr>
                <w:rFonts w:ascii="宋体" w:hAnsi="宋体" w:eastAsia="宋体" w:cs="宋体"/>
                <w:b w:val="0"/>
                <w:i w:val="0"/>
                <w:color w:val="000000"/>
                <w:sz w:val="18"/>
              </w:rPr>
              <w:t>工资福利支出</w:t>
            </w:r>
          </w:p>
        </w:tc>
        <w:tc>
          <w:tcPr>
            <w:tcW w:w="0" w:type="auto"/>
            <w:shd w:val="clear" w:color="auto" w:fill="auto"/>
            <w:vAlign w:val="center"/>
          </w:tcPr>
          <w:p w14:paraId="23216487">
            <w:pPr>
              <w:jc w:val="center"/>
            </w:pPr>
            <w:r>
              <w:rPr>
                <w:rFonts w:ascii="宋体" w:hAnsi="宋体" w:eastAsia="宋体" w:cs="宋体"/>
                <w:b w:val="0"/>
                <w:i w:val="0"/>
                <w:color w:val="000000"/>
                <w:sz w:val="18"/>
              </w:rPr>
              <w:t>对个人和家庭的补助</w:t>
            </w:r>
          </w:p>
        </w:tc>
        <w:tc>
          <w:tcPr>
            <w:tcW w:w="0" w:type="auto"/>
            <w:shd w:val="clear" w:color="auto" w:fill="auto"/>
            <w:vAlign w:val="center"/>
          </w:tcPr>
          <w:p w14:paraId="1385069C">
            <w:pPr>
              <w:jc w:val="center"/>
            </w:pPr>
            <w:r>
              <w:rPr>
                <w:rFonts w:ascii="宋体" w:hAnsi="宋体" w:eastAsia="宋体" w:cs="宋体"/>
                <w:b w:val="0"/>
                <w:i w:val="0"/>
                <w:color w:val="000000"/>
                <w:sz w:val="18"/>
              </w:rPr>
              <w:t>商品和服务支出</w:t>
            </w:r>
          </w:p>
        </w:tc>
        <w:tc>
          <w:tcPr>
            <w:tcW w:w="0" w:type="auto"/>
            <w:shd w:val="clear" w:color="auto" w:fill="auto"/>
            <w:vAlign w:val="center"/>
          </w:tcPr>
          <w:p w14:paraId="4489C851">
            <w:pPr>
              <w:jc w:val="center"/>
            </w:pPr>
            <w:r>
              <w:rPr>
                <w:rFonts w:ascii="宋体" w:hAnsi="宋体" w:eastAsia="宋体" w:cs="宋体"/>
                <w:b w:val="0"/>
                <w:i w:val="0"/>
                <w:color w:val="000000"/>
                <w:sz w:val="18"/>
              </w:rPr>
              <w:t>资本性支出</w:t>
            </w:r>
          </w:p>
        </w:tc>
        <w:tc>
          <w:tcPr>
            <w:tcW w:w="0" w:type="auto"/>
            <w:vMerge w:val="continue"/>
            <w:shd w:val="clear" w:color="auto" w:fill="auto"/>
            <w:vAlign w:val="center"/>
          </w:tcPr>
          <w:p w14:paraId="27C1FA5A">
            <w:pPr>
              <w:jc w:val="center"/>
            </w:pPr>
          </w:p>
        </w:tc>
        <w:tc>
          <w:tcPr>
            <w:tcW w:w="0" w:type="auto"/>
            <w:vMerge w:val="continue"/>
            <w:shd w:val="clear" w:color="auto" w:fill="auto"/>
            <w:vAlign w:val="center"/>
          </w:tcPr>
          <w:p w14:paraId="071849C8">
            <w:pPr>
              <w:jc w:val="center"/>
            </w:pPr>
          </w:p>
        </w:tc>
        <w:tc>
          <w:tcPr>
            <w:tcW w:w="0" w:type="auto"/>
            <w:vMerge w:val="continue"/>
            <w:shd w:val="clear" w:color="auto" w:fill="auto"/>
            <w:vAlign w:val="center"/>
          </w:tcPr>
          <w:p w14:paraId="6A350EAA">
            <w:pPr>
              <w:jc w:val="center"/>
            </w:pPr>
          </w:p>
        </w:tc>
      </w:tr>
      <w:tr w14:paraId="7370E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254D201">
            <w:pPr>
              <w:jc w:val="center"/>
            </w:pPr>
            <w:r>
              <w:rPr>
                <w:rFonts w:ascii="宋体" w:hAnsi="宋体" w:eastAsia="宋体" w:cs="宋体"/>
                <w:b w:val="0"/>
                <w:i w:val="0"/>
                <w:color w:val="000000"/>
                <w:sz w:val="18"/>
              </w:rPr>
              <w:t xml:space="preserve"> </w:t>
            </w:r>
          </w:p>
        </w:tc>
        <w:tc>
          <w:tcPr>
            <w:tcW w:w="0" w:type="auto"/>
            <w:shd w:val="clear" w:color="auto" w:fill="auto"/>
            <w:vAlign w:val="center"/>
          </w:tcPr>
          <w:p w14:paraId="222BE362">
            <w:pPr>
              <w:jc w:val="center"/>
            </w:pPr>
          </w:p>
        </w:tc>
        <w:tc>
          <w:tcPr>
            <w:tcW w:w="0" w:type="auto"/>
            <w:shd w:val="clear" w:color="auto" w:fill="auto"/>
            <w:vAlign w:val="center"/>
          </w:tcPr>
          <w:p w14:paraId="5D94861D">
            <w:pPr>
              <w:jc w:val="center"/>
            </w:pPr>
          </w:p>
        </w:tc>
        <w:tc>
          <w:tcPr>
            <w:tcW w:w="0" w:type="auto"/>
            <w:shd w:val="clear" w:color="auto" w:fill="auto"/>
            <w:vAlign w:val="center"/>
          </w:tcPr>
          <w:p w14:paraId="77F46891">
            <w:pPr>
              <w:jc w:val="center"/>
            </w:pPr>
          </w:p>
        </w:tc>
        <w:tc>
          <w:tcPr>
            <w:tcW w:w="0" w:type="auto"/>
            <w:shd w:val="clear" w:color="auto" w:fill="auto"/>
            <w:vAlign w:val="center"/>
          </w:tcPr>
          <w:p w14:paraId="5CB6A0D9">
            <w:pPr>
              <w:jc w:val="center"/>
            </w:pPr>
            <w:r>
              <w:rPr>
                <w:rFonts w:ascii="宋体" w:hAnsi="宋体" w:eastAsia="宋体" w:cs="宋体"/>
                <w:b w:val="0"/>
                <w:i w:val="0"/>
                <w:color w:val="000000"/>
                <w:sz w:val="18"/>
              </w:rPr>
              <w:t>合计</w:t>
            </w:r>
          </w:p>
        </w:tc>
        <w:tc>
          <w:tcPr>
            <w:tcW w:w="0" w:type="auto"/>
            <w:shd w:val="clear" w:color="auto" w:fill="auto"/>
            <w:vAlign w:val="center"/>
          </w:tcPr>
          <w:p w14:paraId="78C1C07C">
            <w:pPr>
              <w:jc w:val="right"/>
            </w:pPr>
          </w:p>
        </w:tc>
        <w:tc>
          <w:tcPr>
            <w:tcW w:w="0" w:type="auto"/>
            <w:shd w:val="clear" w:color="auto" w:fill="auto"/>
            <w:vAlign w:val="center"/>
          </w:tcPr>
          <w:p w14:paraId="43CFBD7B">
            <w:pPr>
              <w:jc w:val="right"/>
            </w:pPr>
          </w:p>
        </w:tc>
        <w:tc>
          <w:tcPr>
            <w:tcW w:w="0" w:type="auto"/>
            <w:shd w:val="clear" w:color="auto" w:fill="auto"/>
            <w:vAlign w:val="center"/>
          </w:tcPr>
          <w:p w14:paraId="50296B2E">
            <w:pPr>
              <w:jc w:val="right"/>
            </w:pPr>
          </w:p>
        </w:tc>
        <w:tc>
          <w:tcPr>
            <w:tcW w:w="0" w:type="auto"/>
            <w:shd w:val="clear" w:color="auto" w:fill="auto"/>
            <w:vAlign w:val="center"/>
          </w:tcPr>
          <w:p w14:paraId="68AC2CD8">
            <w:pPr>
              <w:jc w:val="right"/>
            </w:pPr>
          </w:p>
        </w:tc>
        <w:tc>
          <w:tcPr>
            <w:tcW w:w="0" w:type="auto"/>
            <w:shd w:val="clear" w:color="auto" w:fill="auto"/>
            <w:vAlign w:val="center"/>
          </w:tcPr>
          <w:p w14:paraId="5F866AC3">
            <w:pPr>
              <w:jc w:val="right"/>
            </w:pPr>
          </w:p>
        </w:tc>
        <w:tc>
          <w:tcPr>
            <w:tcW w:w="0" w:type="auto"/>
            <w:shd w:val="clear" w:color="auto" w:fill="auto"/>
            <w:vAlign w:val="center"/>
          </w:tcPr>
          <w:p w14:paraId="593AD4B4">
            <w:pPr>
              <w:jc w:val="right"/>
            </w:pPr>
          </w:p>
        </w:tc>
        <w:tc>
          <w:tcPr>
            <w:tcW w:w="0" w:type="auto"/>
            <w:shd w:val="clear" w:color="auto" w:fill="auto"/>
            <w:vAlign w:val="center"/>
          </w:tcPr>
          <w:p w14:paraId="2FED361F">
            <w:pPr>
              <w:jc w:val="right"/>
            </w:pPr>
          </w:p>
        </w:tc>
        <w:tc>
          <w:tcPr>
            <w:tcW w:w="0" w:type="auto"/>
            <w:shd w:val="clear" w:color="auto" w:fill="auto"/>
            <w:vAlign w:val="center"/>
          </w:tcPr>
          <w:p w14:paraId="7AEDFF1C">
            <w:pPr>
              <w:jc w:val="right"/>
            </w:pPr>
          </w:p>
        </w:tc>
        <w:tc>
          <w:tcPr>
            <w:tcW w:w="0" w:type="auto"/>
            <w:shd w:val="clear" w:color="auto" w:fill="auto"/>
            <w:vAlign w:val="center"/>
          </w:tcPr>
          <w:p w14:paraId="23F844E5">
            <w:pPr>
              <w:jc w:val="right"/>
            </w:pPr>
          </w:p>
        </w:tc>
      </w:tr>
      <w:tr w14:paraId="25567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9FA3D55"/>
        </w:tc>
        <w:tc>
          <w:tcPr>
            <w:tcW w:w="0" w:type="auto"/>
            <w:shd w:val="clear" w:color="auto" w:fill="auto"/>
            <w:vAlign w:val="center"/>
          </w:tcPr>
          <w:p w14:paraId="295FD495"/>
        </w:tc>
        <w:tc>
          <w:tcPr>
            <w:tcW w:w="0" w:type="auto"/>
            <w:shd w:val="clear" w:color="auto" w:fill="auto"/>
            <w:vAlign w:val="center"/>
          </w:tcPr>
          <w:p w14:paraId="717CE476"/>
        </w:tc>
        <w:tc>
          <w:tcPr>
            <w:tcW w:w="0" w:type="auto"/>
            <w:shd w:val="clear" w:color="auto" w:fill="auto"/>
            <w:vAlign w:val="center"/>
          </w:tcPr>
          <w:p w14:paraId="200F8636"/>
        </w:tc>
        <w:tc>
          <w:tcPr>
            <w:tcW w:w="0" w:type="auto"/>
            <w:shd w:val="clear" w:color="auto" w:fill="auto"/>
            <w:vAlign w:val="center"/>
          </w:tcPr>
          <w:p w14:paraId="02E5FA2B"/>
        </w:tc>
        <w:tc>
          <w:tcPr>
            <w:tcW w:w="0" w:type="auto"/>
            <w:shd w:val="clear" w:color="auto" w:fill="auto"/>
            <w:vAlign w:val="center"/>
          </w:tcPr>
          <w:p w14:paraId="1C685024">
            <w:pPr>
              <w:jc w:val="right"/>
            </w:pPr>
          </w:p>
        </w:tc>
        <w:tc>
          <w:tcPr>
            <w:tcW w:w="0" w:type="auto"/>
            <w:shd w:val="clear" w:color="auto" w:fill="auto"/>
            <w:vAlign w:val="center"/>
          </w:tcPr>
          <w:p w14:paraId="660D94AC">
            <w:pPr>
              <w:jc w:val="right"/>
            </w:pPr>
          </w:p>
        </w:tc>
        <w:tc>
          <w:tcPr>
            <w:tcW w:w="0" w:type="auto"/>
            <w:shd w:val="clear" w:color="auto" w:fill="auto"/>
            <w:vAlign w:val="center"/>
          </w:tcPr>
          <w:p w14:paraId="4D21B024">
            <w:pPr>
              <w:jc w:val="right"/>
            </w:pPr>
          </w:p>
        </w:tc>
        <w:tc>
          <w:tcPr>
            <w:tcW w:w="0" w:type="auto"/>
            <w:shd w:val="clear" w:color="auto" w:fill="auto"/>
            <w:vAlign w:val="center"/>
          </w:tcPr>
          <w:p w14:paraId="53495456">
            <w:pPr>
              <w:jc w:val="right"/>
            </w:pPr>
          </w:p>
        </w:tc>
        <w:tc>
          <w:tcPr>
            <w:tcW w:w="0" w:type="auto"/>
            <w:shd w:val="clear" w:color="auto" w:fill="auto"/>
            <w:vAlign w:val="center"/>
          </w:tcPr>
          <w:p w14:paraId="0B6ED9C2">
            <w:pPr>
              <w:jc w:val="right"/>
            </w:pPr>
          </w:p>
        </w:tc>
        <w:tc>
          <w:tcPr>
            <w:tcW w:w="0" w:type="auto"/>
            <w:shd w:val="clear" w:color="auto" w:fill="auto"/>
            <w:vAlign w:val="center"/>
          </w:tcPr>
          <w:p w14:paraId="2C3E819D">
            <w:pPr>
              <w:jc w:val="right"/>
            </w:pPr>
          </w:p>
        </w:tc>
        <w:tc>
          <w:tcPr>
            <w:tcW w:w="0" w:type="auto"/>
            <w:shd w:val="clear" w:color="auto" w:fill="auto"/>
            <w:vAlign w:val="center"/>
          </w:tcPr>
          <w:p w14:paraId="55533AD9">
            <w:pPr>
              <w:jc w:val="right"/>
            </w:pPr>
          </w:p>
        </w:tc>
        <w:tc>
          <w:tcPr>
            <w:tcW w:w="0" w:type="auto"/>
            <w:shd w:val="clear" w:color="auto" w:fill="auto"/>
            <w:vAlign w:val="center"/>
          </w:tcPr>
          <w:p w14:paraId="301DE936">
            <w:pPr>
              <w:jc w:val="right"/>
            </w:pPr>
          </w:p>
        </w:tc>
        <w:tc>
          <w:tcPr>
            <w:tcW w:w="0" w:type="auto"/>
            <w:shd w:val="clear" w:color="auto" w:fill="auto"/>
            <w:vAlign w:val="center"/>
          </w:tcPr>
          <w:p w14:paraId="03BFBC98">
            <w:pPr>
              <w:jc w:val="right"/>
            </w:pPr>
          </w:p>
        </w:tc>
      </w:tr>
      <w:tr w14:paraId="40E9C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9BBE9C1"/>
        </w:tc>
        <w:tc>
          <w:tcPr>
            <w:tcW w:w="0" w:type="auto"/>
            <w:shd w:val="clear" w:color="auto" w:fill="auto"/>
            <w:vAlign w:val="center"/>
          </w:tcPr>
          <w:p w14:paraId="630B1371"/>
        </w:tc>
        <w:tc>
          <w:tcPr>
            <w:tcW w:w="0" w:type="auto"/>
            <w:shd w:val="clear" w:color="auto" w:fill="auto"/>
            <w:vAlign w:val="center"/>
          </w:tcPr>
          <w:p w14:paraId="4ACDA414"/>
        </w:tc>
        <w:tc>
          <w:tcPr>
            <w:tcW w:w="0" w:type="auto"/>
            <w:shd w:val="clear" w:color="auto" w:fill="auto"/>
            <w:vAlign w:val="center"/>
          </w:tcPr>
          <w:p w14:paraId="0558F7C6"/>
        </w:tc>
        <w:tc>
          <w:tcPr>
            <w:tcW w:w="0" w:type="auto"/>
            <w:shd w:val="clear" w:color="auto" w:fill="auto"/>
            <w:vAlign w:val="center"/>
          </w:tcPr>
          <w:p w14:paraId="3ACB54F6"/>
        </w:tc>
        <w:tc>
          <w:tcPr>
            <w:tcW w:w="0" w:type="auto"/>
            <w:shd w:val="clear" w:color="auto" w:fill="auto"/>
            <w:vAlign w:val="center"/>
          </w:tcPr>
          <w:p w14:paraId="77EA71D3">
            <w:pPr>
              <w:jc w:val="right"/>
            </w:pPr>
          </w:p>
        </w:tc>
        <w:tc>
          <w:tcPr>
            <w:tcW w:w="0" w:type="auto"/>
            <w:shd w:val="clear" w:color="auto" w:fill="auto"/>
            <w:vAlign w:val="center"/>
          </w:tcPr>
          <w:p w14:paraId="00A02F3C">
            <w:pPr>
              <w:jc w:val="right"/>
            </w:pPr>
          </w:p>
        </w:tc>
        <w:tc>
          <w:tcPr>
            <w:tcW w:w="0" w:type="auto"/>
            <w:shd w:val="clear" w:color="auto" w:fill="auto"/>
            <w:vAlign w:val="center"/>
          </w:tcPr>
          <w:p w14:paraId="525B8C2C">
            <w:pPr>
              <w:jc w:val="right"/>
            </w:pPr>
          </w:p>
        </w:tc>
        <w:tc>
          <w:tcPr>
            <w:tcW w:w="0" w:type="auto"/>
            <w:shd w:val="clear" w:color="auto" w:fill="auto"/>
            <w:vAlign w:val="center"/>
          </w:tcPr>
          <w:p w14:paraId="0AE0CAC8">
            <w:pPr>
              <w:jc w:val="right"/>
            </w:pPr>
          </w:p>
        </w:tc>
        <w:tc>
          <w:tcPr>
            <w:tcW w:w="0" w:type="auto"/>
            <w:shd w:val="clear" w:color="auto" w:fill="auto"/>
            <w:vAlign w:val="center"/>
          </w:tcPr>
          <w:p w14:paraId="2AF4D8B8">
            <w:pPr>
              <w:jc w:val="right"/>
            </w:pPr>
          </w:p>
        </w:tc>
        <w:tc>
          <w:tcPr>
            <w:tcW w:w="0" w:type="auto"/>
            <w:shd w:val="clear" w:color="auto" w:fill="auto"/>
            <w:vAlign w:val="center"/>
          </w:tcPr>
          <w:p w14:paraId="409CAE4A">
            <w:pPr>
              <w:jc w:val="right"/>
            </w:pPr>
          </w:p>
        </w:tc>
        <w:tc>
          <w:tcPr>
            <w:tcW w:w="0" w:type="auto"/>
            <w:shd w:val="clear" w:color="auto" w:fill="auto"/>
            <w:vAlign w:val="center"/>
          </w:tcPr>
          <w:p w14:paraId="6E8BD0C4">
            <w:pPr>
              <w:jc w:val="right"/>
            </w:pPr>
          </w:p>
        </w:tc>
        <w:tc>
          <w:tcPr>
            <w:tcW w:w="0" w:type="auto"/>
            <w:shd w:val="clear" w:color="auto" w:fill="auto"/>
            <w:vAlign w:val="center"/>
          </w:tcPr>
          <w:p w14:paraId="41533A3A">
            <w:pPr>
              <w:jc w:val="right"/>
            </w:pPr>
          </w:p>
        </w:tc>
        <w:tc>
          <w:tcPr>
            <w:tcW w:w="0" w:type="auto"/>
            <w:shd w:val="clear" w:color="auto" w:fill="auto"/>
            <w:vAlign w:val="center"/>
          </w:tcPr>
          <w:p w14:paraId="497830C6">
            <w:pPr>
              <w:jc w:val="right"/>
            </w:pPr>
          </w:p>
        </w:tc>
      </w:tr>
      <w:tr w14:paraId="30FDD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gridSpan w:val="14"/>
            <w:tcBorders>
              <w:top w:val="nil"/>
              <w:left w:val="nil"/>
              <w:bottom w:val="nil"/>
              <w:right w:val="nil"/>
            </w:tcBorders>
            <w:shd w:val="clear" w:color="auto" w:fill="auto"/>
            <w:vAlign w:val="center"/>
          </w:tcPr>
          <w:p w14:paraId="74D303CC">
            <w:r>
              <w:rPr>
                <w:sz w:val="18"/>
              </w:rPr>
              <w:t>注：如本表为空表，则表示本部门或单位当年无此项预算。</w:t>
            </w:r>
          </w:p>
        </w:tc>
      </w:tr>
    </w:tbl>
    <w:p w14:paraId="4EBB80E1">
      <w:pPr>
        <w:sectPr>
          <w:pgSz w:w="16839" w:h="11907" w:orient="landscape"/>
          <w:pgMar w:top="400" w:right="1000" w:bottom="400" w:left="1000" w:header="720" w:footer="720" w:gutter="0"/>
          <w:cols w:space="720" w:num="1"/>
        </w:sect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84"/>
        <w:gridCol w:w="3112"/>
        <w:gridCol w:w="1378"/>
        <w:gridCol w:w="550"/>
        <w:gridCol w:w="995"/>
        <w:gridCol w:w="1081"/>
        <w:gridCol w:w="1229"/>
        <w:gridCol w:w="932"/>
        <w:gridCol w:w="1081"/>
        <w:gridCol w:w="1229"/>
        <w:gridCol w:w="1229"/>
        <w:gridCol w:w="1239"/>
      </w:tblGrid>
      <w:tr w14:paraId="72B75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12"/>
            <w:tcBorders>
              <w:top w:val="nil"/>
              <w:left w:val="nil"/>
              <w:bottom w:val="nil"/>
              <w:right w:val="nil"/>
            </w:tcBorders>
            <w:shd w:val="clear" w:color="auto" w:fill="auto"/>
            <w:vAlign w:val="center"/>
          </w:tcPr>
          <w:p w14:paraId="62214285">
            <w:pPr>
              <w:jc w:val="right"/>
            </w:pPr>
            <w:r>
              <w:rPr>
                <w:rFonts w:ascii="宋体" w:hAnsi="宋体" w:eastAsia="宋体" w:cs="宋体"/>
                <w:b w:val="0"/>
                <w:i w:val="0"/>
                <w:color w:val="000000"/>
                <w:sz w:val="18"/>
              </w:rPr>
              <w:t>预算10表</w:t>
            </w:r>
          </w:p>
        </w:tc>
      </w:tr>
      <w:tr w14:paraId="0E256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12"/>
            <w:tcBorders>
              <w:top w:val="nil"/>
              <w:left w:val="nil"/>
              <w:bottom w:val="nil"/>
              <w:right w:val="nil"/>
            </w:tcBorders>
            <w:shd w:val="clear" w:color="auto" w:fill="auto"/>
            <w:vAlign w:val="center"/>
          </w:tcPr>
          <w:p w14:paraId="3DD7BABC">
            <w:pPr>
              <w:jc w:val="center"/>
            </w:pPr>
            <w:r>
              <w:rPr>
                <w:rFonts w:ascii="宋体" w:hAnsi="宋体" w:eastAsia="宋体" w:cs="宋体"/>
                <w:b/>
                <w:i w:val="0"/>
                <w:color w:val="000000"/>
                <w:sz w:val="38"/>
              </w:rPr>
              <w:t>2026年项目支出表</w:t>
            </w:r>
          </w:p>
        </w:tc>
      </w:tr>
      <w:tr w14:paraId="165E2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13602" w:type="dxa"/>
            <w:gridSpan w:val="11"/>
            <w:tcBorders>
              <w:top w:val="nil"/>
              <w:left w:val="nil"/>
              <w:bottom w:val="nil"/>
              <w:right w:val="nil"/>
            </w:tcBorders>
            <w:vAlign w:val="center"/>
          </w:tcPr>
          <w:p w14:paraId="764F2982">
            <w:pPr>
              <w:jc w:val="left"/>
            </w:pPr>
            <w:r>
              <w:rPr>
                <w:sz w:val="18"/>
              </w:rPr>
              <w:t>部门名称：中共汤阴县委办公室</w:t>
            </w:r>
          </w:p>
        </w:tc>
        <w:tc>
          <w:tcPr>
            <w:tcW w:w="1237" w:type="dxa"/>
            <w:tcBorders>
              <w:top w:val="nil"/>
              <w:left w:val="nil"/>
              <w:bottom w:val="nil"/>
              <w:right w:val="nil"/>
            </w:tcBorders>
          </w:tcPr>
          <w:p w14:paraId="0015A6AB">
            <w:pPr>
              <w:jc w:val="right"/>
            </w:pPr>
            <w:r>
              <w:rPr>
                <w:sz w:val="18"/>
              </w:rPr>
              <w:t>单位：万元</w:t>
            </w:r>
          </w:p>
        </w:tc>
      </w:tr>
      <w:tr w14:paraId="3002C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vMerge w:val="restart"/>
            <w:shd w:val="clear" w:color="auto" w:fill="auto"/>
            <w:vAlign w:val="center"/>
          </w:tcPr>
          <w:p w14:paraId="2DAE249F">
            <w:pPr>
              <w:jc w:val="center"/>
            </w:pPr>
            <w:r>
              <w:rPr>
                <w:rFonts w:ascii="宋体" w:hAnsi="宋体" w:eastAsia="宋体" w:cs="宋体"/>
                <w:b w:val="0"/>
                <w:i w:val="0"/>
                <w:color w:val="000000"/>
                <w:sz w:val="18"/>
              </w:rPr>
              <w:t>类型</w:t>
            </w:r>
          </w:p>
        </w:tc>
        <w:tc>
          <w:tcPr>
            <w:tcW w:w="0" w:type="auto"/>
            <w:vMerge w:val="restart"/>
            <w:shd w:val="clear" w:color="auto" w:fill="auto"/>
            <w:vAlign w:val="center"/>
          </w:tcPr>
          <w:p w14:paraId="212E2320">
            <w:pPr>
              <w:jc w:val="center"/>
            </w:pPr>
            <w:r>
              <w:rPr>
                <w:rFonts w:ascii="宋体" w:hAnsi="宋体" w:eastAsia="宋体" w:cs="宋体"/>
                <w:b w:val="0"/>
                <w:i w:val="0"/>
                <w:color w:val="000000"/>
                <w:sz w:val="18"/>
              </w:rPr>
              <w:t>项目名称</w:t>
            </w:r>
          </w:p>
        </w:tc>
        <w:tc>
          <w:tcPr>
            <w:tcW w:w="0" w:type="auto"/>
            <w:vMerge w:val="restart"/>
            <w:shd w:val="clear" w:color="auto" w:fill="auto"/>
            <w:vAlign w:val="center"/>
          </w:tcPr>
          <w:p w14:paraId="684CF304">
            <w:pPr>
              <w:jc w:val="center"/>
            </w:pPr>
            <w:r>
              <w:rPr>
                <w:rFonts w:ascii="宋体" w:hAnsi="宋体" w:eastAsia="宋体" w:cs="宋体"/>
                <w:b w:val="0"/>
                <w:i w:val="0"/>
                <w:color w:val="000000"/>
                <w:sz w:val="18"/>
              </w:rPr>
              <w:t>项目单位</w:t>
            </w:r>
          </w:p>
        </w:tc>
        <w:tc>
          <w:tcPr>
            <w:tcW w:w="0" w:type="auto"/>
            <w:vMerge w:val="restart"/>
            <w:shd w:val="clear" w:color="auto" w:fill="auto"/>
            <w:vAlign w:val="center"/>
          </w:tcPr>
          <w:p w14:paraId="627B43A5">
            <w:pPr>
              <w:jc w:val="center"/>
            </w:pPr>
            <w:r>
              <w:rPr>
                <w:rFonts w:ascii="宋体" w:hAnsi="宋体" w:eastAsia="宋体" w:cs="宋体"/>
                <w:b w:val="0"/>
                <w:i w:val="0"/>
                <w:color w:val="000000"/>
                <w:sz w:val="18"/>
              </w:rPr>
              <w:t>合计</w:t>
            </w:r>
          </w:p>
        </w:tc>
        <w:tc>
          <w:tcPr>
            <w:tcW w:w="0" w:type="auto"/>
            <w:gridSpan w:val="3"/>
            <w:shd w:val="clear" w:color="auto" w:fill="auto"/>
            <w:vAlign w:val="center"/>
          </w:tcPr>
          <w:p w14:paraId="5ACA55DC">
            <w:pPr>
              <w:jc w:val="center"/>
            </w:pPr>
            <w:r>
              <w:rPr>
                <w:rFonts w:ascii="宋体" w:hAnsi="宋体" w:eastAsia="宋体" w:cs="宋体"/>
                <w:b w:val="0"/>
                <w:i w:val="0"/>
                <w:color w:val="000000"/>
                <w:sz w:val="18"/>
              </w:rPr>
              <w:t>本年拨款</w:t>
            </w:r>
          </w:p>
        </w:tc>
        <w:tc>
          <w:tcPr>
            <w:tcW w:w="0" w:type="auto"/>
            <w:gridSpan w:val="3"/>
            <w:shd w:val="clear" w:color="auto" w:fill="auto"/>
            <w:vAlign w:val="center"/>
          </w:tcPr>
          <w:p w14:paraId="35CCF220">
            <w:pPr>
              <w:jc w:val="center"/>
            </w:pPr>
            <w:r>
              <w:rPr>
                <w:rFonts w:ascii="宋体" w:hAnsi="宋体" w:eastAsia="宋体" w:cs="宋体"/>
                <w:b w:val="0"/>
                <w:i w:val="0"/>
                <w:color w:val="000000"/>
                <w:sz w:val="18"/>
              </w:rPr>
              <w:t>财政拨款结转结余</w:t>
            </w:r>
          </w:p>
        </w:tc>
        <w:tc>
          <w:tcPr>
            <w:tcW w:w="0" w:type="auto"/>
            <w:vMerge w:val="restart"/>
            <w:shd w:val="clear" w:color="auto" w:fill="auto"/>
            <w:vAlign w:val="center"/>
          </w:tcPr>
          <w:p w14:paraId="0EA3D0A3">
            <w:pPr>
              <w:jc w:val="center"/>
            </w:pPr>
            <w:r>
              <w:rPr>
                <w:rFonts w:ascii="宋体" w:hAnsi="宋体" w:eastAsia="宋体" w:cs="宋体"/>
                <w:b w:val="0"/>
                <w:i w:val="0"/>
                <w:color w:val="000000"/>
                <w:sz w:val="18"/>
              </w:rPr>
              <w:t>财政专户管理资金</w:t>
            </w:r>
          </w:p>
        </w:tc>
        <w:tc>
          <w:tcPr>
            <w:tcW w:w="0" w:type="auto"/>
            <w:vMerge w:val="restart"/>
            <w:shd w:val="clear" w:color="auto" w:fill="auto"/>
            <w:vAlign w:val="center"/>
          </w:tcPr>
          <w:p w14:paraId="3CE111BD">
            <w:pPr>
              <w:jc w:val="center"/>
            </w:pPr>
            <w:r>
              <w:rPr>
                <w:rFonts w:ascii="宋体" w:hAnsi="宋体" w:eastAsia="宋体" w:cs="宋体"/>
                <w:b w:val="0"/>
                <w:i w:val="0"/>
                <w:color w:val="000000"/>
                <w:sz w:val="18"/>
              </w:rPr>
              <w:t>单位资金</w:t>
            </w:r>
          </w:p>
        </w:tc>
      </w:tr>
      <w:tr w14:paraId="370F0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vMerge w:val="continue"/>
            <w:shd w:val="clear" w:color="auto" w:fill="auto"/>
            <w:vAlign w:val="center"/>
          </w:tcPr>
          <w:p w14:paraId="30B38B53">
            <w:pPr>
              <w:jc w:val="center"/>
            </w:pPr>
          </w:p>
        </w:tc>
        <w:tc>
          <w:tcPr>
            <w:tcW w:w="0" w:type="auto"/>
            <w:vMerge w:val="continue"/>
            <w:shd w:val="clear" w:color="auto" w:fill="auto"/>
            <w:vAlign w:val="center"/>
          </w:tcPr>
          <w:p w14:paraId="706C2D04">
            <w:pPr>
              <w:jc w:val="center"/>
            </w:pPr>
          </w:p>
        </w:tc>
        <w:tc>
          <w:tcPr>
            <w:tcW w:w="0" w:type="auto"/>
            <w:vMerge w:val="continue"/>
            <w:shd w:val="clear" w:color="auto" w:fill="auto"/>
            <w:vAlign w:val="center"/>
          </w:tcPr>
          <w:p w14:paraId="60CF4887">
            <w:pPr>
              <w:jc w:val="center"/>
            </w:pPr>
          </w:p>
        </w:tc>
        <w:tc>
          <w:tcPr>
            <w:tcW w:w="0" w:type="auto"/>
            <w:vMerge w:val="continue"/>
            <w:shd w:val="clear" w:color="auto" w:fill="auto"/>
            <w:vAlign w:val="center"/>
          </w:tcPr>
          <w:p w14:paraId="7B42D2CC">
            <w:pPr>
              <w:jc w:val="center"/>
            </w:pPr>
          </w:p>
        </w:tc>
        <w:tc>
          <w:tcPr>
            <w:tcW w:w="0" w:type="auto"/>
            <w:shd w:val="clear" w:color="auto" w:fill="auto"/>
            <w:vAlign w:val="center"/>
          </w:tcPr>
          <w:p w14:paraId="5CE05DE6">
            <w:pPr>
              <w:jc w:val="center"/>
            </w:pPr>
            <w:r>
              <w:rPr>
                <w:rFonts w:ascii="宋体" w:hAnsi="宋体" w:eastAsia="宋体" w:cs="宋体"/>
                <w:b w:val="0"/>
                <w:i w:val="0"/>
                <w:color w:val="000000"/>
                <w:sz w:val="18"/>
              </w:rPr>
              <w:t>一般公共预算</w:t>
            </w:r>
          </w:p>
        </w:tc>
        <w:tc>
          <w:tcPr>
            <w:tcW w:w="0" w:type="auto"/>
            <w:shd w:val="clear" w:color="auto" w:fill="auto"/>
            <w:vAlign w:val="center"/>
          </w:tcPr>
          <w:p w14:paraId="79BB7E13">
            <w:pPr>
              <w:jc w:val="center"/>
            </w:pPr>
            <w:r>
              <w:rPr>
                <w:rFonts w:ascii="宋体" w:hAnsi="宋体" w:eastAsia="宋体" w:cs="宋体"/>
                <w:b w:val="0"/>
                <w:i w:val="0"/>
                <w:color w:val="000000"/>
                <w:sz w:val="18"/>
              </w:rPr>
              <w:t>政府性基金预算</w:t>
            </w:r>
          </w:p>
        </w:tc>
        <w:tc>
          <w:tcPr>
            <w:tcW w:w="0" w:type="auto"/>
            <w:shd w:val="clear" w:color="auto" w:fill="auto"/>
            <w:vAlign w:val="center"/>
          </w:tcPr>
          <w:p w14:paraId="2C05C6D4">
            <w:pPr>
              <w:jc w:val="center"/>
            </w:pPr>
            <w:r>
              <w:rPr>
                <w:rFonts w:ascii="宋体" w:hAnsi="宋体" w:eastAsia="宋体" w:cs="宋体"/>
                <w:b w:val="0"/>
                <w:i w:val="0"/>
                <w:color w:val="000000"/>
                <w:sz w:val="18"/>
              </w:rPr>
              <w:t>国有资本经营预算</w:t>
            </w:r>
          </w:p>
        </w:tc>
        <w:tc>
          <w:tcPr>
            <w:tcW w:w="0" w:type="auto"/>
            <w:shd w:val="clear" w:color="auto" w:fill="auto"/>
            <w:vAlign w:val="center"/>
          </w:tcPr>
          <w:p w14:paraId="11A1784A">
            <w:pPr>
              <w:jc w:val="center"/>
            </w:pPr>
            <w:r>
              <w:rPr>
                <w:rFonts w:ascii="宋体" w:hAnsi="宋体" w:eastAsia="宋体" w:cs="宋体"/>
                <w:b w:val="0"/>
                <w:i w:val="0"/>
                <w:color w:val="000000"/>
                <w:sz w:val="18"/>
              </w:rPr>
              <w:t>一般公共预算</w:t>
            </w:r>
          </w:p>
        </w:tc>
        <w:tc>
          <w:tcPr>
            <w:tcW w:w="0" w:type="auto"/>
            <w:shd w:val="clear" w:color="auto" w:fill="auto"/>
            <w:vAlign w:val="center"/>
          </w:tcPr>
          <w:p w14:paraId="6C35275A">
            <w:pPr>
              <w:jc w:val="center"/>
            </w:pPr>
            <w:r>
              <w:rPr>
                <w:rFonts w:ascii="宋体" w:hAnsi="宋体" w:eastAsia="宋体" w:cs="宋体"/>
                <w:b w:val="0"/>
                <w:i w:val="0"/>
                <w:color w:val="000000"/>
                <w:sz w:val="18"/>
              </w:rPr>
              <w:t>政府性基金预算</w:t>
            </w:r>
          </w:p>
        </w:tc>
        <w:tc>
          <w:tcPr>
            <w:tcW w:w="0" w:type="auto"/>
            <w:shd w:val="clear" w:color="auto" w:fill="auto"/>
            <w:vAlign w:val="center"/>
          </w:tcPr>
          <w:p w14:paraId="31BF7067">
            <w:pPr>
              <w:jc w:val="center"/>
            </w:pPr>
            <w:r>
              <w:rPr>
                <w:rFonts w:ascii="宋体" w:hAnsi="宋体" w:eastAsia="宋体" w:cs="宋体"/>
                <w:b w:val="0"/>
                <w:i w:val="0"/>
                <w:color w:val="000000"/>
                <w:sz w:val="18"/>
              </w:rPr>
              <w:t>国有资本经营预算</w:t>
            </w:r>
          </w:p>
        </w:tc>
        <w:tc>
          <w:tcPr>
            <w:tcW w:w="0" w:type="auto"/>
            <w:vMerge w:val="continue"/>
            <w:shd w:val="clear" w:color="auto" w:fill="auto"/>
            <w:vAlign w:val="center"/>
          </w:tcPr>
          <w:p w14:paraId="0780F748">
            <w:pPr>
              <w:jc w:val="center"/>
            </w:pPr>
          </w:p>
        </w:tc>
        <w:tc>
          <w:tcPr>
            <w:tcW w:w="0" w:type="auto"/>
            <w:vMerge w:val="continue"/>
            <w:shd w:val="clear" w:color="auto" w:fill="auto"/>
            <w:vAlign w:val="center"/>
          </w:tcPr>
          <w:p w14:paraId="39FEA47E">
            <w:pPr>
              <w:jc w:val="center"/>
            </w:pPr>
          </w:p>
        </w:tc>
      </w:tr>
      <w:tr w14:paraId="38CFA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8329736"/>
        </w:tc>
        <w:tc>
          <w:tcPr>
            <w:tcW w:w="0" w:type="auto"/>
            <w:shd w:val="clear" w:color="auto" w:fill="auto"/>
            <w:vAlign w:val="center"/>
          </w:tcPr>
          <w:p w14:paraId="6A846774"/>
        </w:tc>
        <w:tc>
          <w:tcPr>
            <w:tcW w:w="0" w:type="auto"/>
            <w:shd w:val="clear" w:color="auto" w:fill="auto"/>
            <w:vAlign w:val="center"/>
          </w:tcPr>
          <w:p w14:paraId="1772A0B0"/>
        </w:tc>
        <w:tc>
          <w:tcPr>
            <w:tcW w:w="0" w:type="auto"/>
            <w:shd w:val="clear" w:color="auto" w:fill="auto"/>
            <w:vAlign w:val="center"/>
          </w:tcPr>
          <w:p w14:paraId="4F0D32A8">
            <w:pPr>
              <w:jc w:val="right"/>
            </w:pPr>
            <w:r>
              <w:rPr>
                <w:rFonts w:ascii="宋体" w:hAnsi="宋体" w:eastAsia="宋体" w:cs="宋体"/>
                <w:b w:val="0"/>
                <w:i w:val="0"/>
                <w:color w:val="000000"/>
                <w:sz w:val="18"/>
              </w:rPr>
              <w:t>811.88</w:t>
            </w:r>
          </w:p>
        </w:tc>
        <w:tc>
          <w:tcPr>
            <w:tcW w:w="0" w:type="auto"/>
            <w:shd w:val="clear" w:color="auto" w:fill="auto"/>
            <w:vAlign w:val="center"/>
          </w:tcPr>
          <w:p w14:paraId="0F7330C7">
            <w:pPr>
              <w:jc w:val="right"/>
            </w:pPr>
            <w:r>
              <w:rPr>
                <w:rFonts w:ascii="宋体" w:hAnsi="宋体" w:eastAsia="宋体" w:cs="宋体"/>
                <w:b w:val="0"/>
                <w:i w:val="0"/>
                <w:color w:val="000000"/>
                <w:sz w:val="18"/>
              </w:rPr>
              <w:t>811.88</w:t>
            </w:r>
          </w:p>
        </w:tc>
        <w:tc>
          <w:tcPr>
            <w:tcW w:w="0" w:type="auto"/>
            <w:shd w:val="clear" w:color="auto" w:fill="auto"/>
            <w:vAlign w:val="center"/>
          </w:tcPr>
          <w:p w14:paraId="5315E9FB">
            <w:pPr>
              <w:jc w:val="right"/>
            </w:pPr>
          </w:p>
        </w:tc>
        <w:tc>
          <w:tcPr>
            <w:tcW w:w="0" w:type="auto"/>
            <w:shd w:val="clear" w:color="auto" w:fill="auto"/>
            <w:vAlign w:val="center"/>
          </w:tcPr>
          <w:p w14:paraId="2BEF53EC">
            <w:pPr>
              <w:jc w:val="right"/>
            </w:pPr>
          </w:p>
        </w:tc>
        <w:tc>
          <w:tcPr>
            <w:tcW w:w="0" w:type="auto"/>
            <w:shd w:val="clear" w:color="auto" w:fill="auto"/>
            <w:vAlign w:val="center"/>
          </w:tcPr>
          <w:p w14:paraId="1DBDA5DA">
            <w:pPr>
              <w:jc w:val="right"/>
            </w:pPr>
          </w:p>
        </w:tc>
        <w:tc>
          <w:tcPr>
            <w:tcW w:w="0" w:type="auto"/>
            <w:shd w:val="clear" w:color="auto" w:fill="auto"/>
            <w:vAlign w:val="center"/>
          </w:tcPr>
          <w:p w14:paraId="3616B630">
            <w:pPr>
              <w:jc w:val="right"/>
            </w:pPr>
          </w:p>
        </w:tc>
        <w:tc>
          <w:tcPr>
            <w:tcW w:w="0" w:type="auto"/>
            <w:shd w:val="clear" w:color="auto" w:fill="auto"/>
            <w:vAlign w:val="center"/>
          </w:tcPr>
          <w:p w14:paraId="5607ACEF">
            <w:pPr>
              <w:jc w:val="right"/>
            </w:pPr>
          </w:p>
        </w:tc>
        <w:tc>
          <w:tcPr>
            <w:tcW w:w="0" w:type="auto"/>
            <w:shd w:val="clear" w:color="auto" w:fill="auto"/>
            <w:vAlign w:val="center"/>
          </w:tcPr>
          <w:p w14:paraId="345606A6">
            <w:pPr>
              <w:jc w:val="right"/>
            </w:pPr>
          </w:p>
        </w:tc>
        <w:tc>
          <w:tcPr>
            <w:tcW w:w="0" w:type="auto"/>
            <w:shd w:val="clear" w:color="auto" w:fill="auto"/>
            <w:vAlign w:val="center"/>
          </w:tcPr>
          <w:p w14:paraId="1B3E768E">
            <w:pPr>
              <w:jc w:val="right"/>
            </w:pPr>
          </w:p>
        </w:tc>
      </w:tr>
      <w:tr w14:paraId="1E8B6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C36715F"/>
        </w:tc>
        <w:tc>
          <w:tcPr>
            <w:tcW w:w="0" w:type="auto"/>
            <w:shd w:val="clear" w:color="auto" w:fill="auto"/>
            <w:vAlign w:val="center"/>
          </w:tcPr>
          <w:p w14:paraId="0040B4B8">
            <w:r>
              <w:rPr>
                <w:rFonts w:ascii="宋体" w:hAnsi="宋体" w:eastAsia="宋体" w:cs="宋体"/>
                <w:b w:val="0"/>
                <w:i w:val="0"/>
                <w:color w:val="000000"/>
                <w:sz w:val="18"/>
              </w:rPr>
              <w:t>101</w:t>
            </w:r>
          </w:p>
        </w:tc>
        <w:tc>
          <w:tcPr>
            <w:tcW w:w="0" w:type="auto"/>
            <w:shd w:val="clear" w:color="auto" w:fill="auto"/>
            <w:vAlign w:val="center"/>
          </w:tcPr>
          <w:p w14:paraId="401830A7">
            <w:r>
              <w:rPr>
                <w:rFonts w:ascii="宋体" w:hAnsi="宋体" w:eastAsia="宋体" w:cs="宋体"/>
                <w:b w:val="0"/>
                <w:i w:val="0"/>
                <w:color w:val="000000"/>
                <w:sz w:val="18"/>
              </w:rPr>
              <w:t>中共汤阴县委办公室</w:t>
            </w:r>
          </w:p>
        </w:tc>
        <w:tc>
          <w:tcPr>
            <w:tcW w:w="0" w:type="auto"/>
            <w:shd w:val="clear" w:color="auto" w:fill="auto"/>
            <w:vAlign w:val="center"/>
          </w:tcPr>
          <w:p w14:paraId="38C87596">
            <w:pPr>
              <w:jc w:val="right"/>
            </w:pPr>
            <w:r>
              <w:rPr>
                <w:rFonts w:ascii="宋体" w:hAnsi="宋体" w:eastAsia="宋体" w:cs="宋体"/>
                <w:b w:val="0"/>
                <w:i w:val="0"/>
                <w:color w:val="000000"/>
                <w:sz w:val="18"/>
              </w:rPr>
              <w:t>811.88</w:t>
            </w:r>
          </w:p>
        </w:tc>
        <w:tc>
          <w:tcPr>
            <w:tcW w:w="0" w:type="auto"/>
            <w:shd w:val="clear" w:color="auto" w:fill="auto"/>
            <w:vAlign w:val="center"/>
          </w:tcPr>
          <w:p w14:paraId="38FFE6A1">
            <w:pPr>
              <w:jc w:val="right"/>
            </w:pPr>
            <w:r>
              <w:rPr>
                <w:rFonts w:ascii="宋体" w:hAnsi="宋体" w:eastAsia="宋体" w:cs="宋体"/>
                <w:b w:val="0"/>
                <w:i w:val="0"/>
                <w:color w:val="000000"/>
                <w:sz w:val="18"/>
              </w:rPr>
              <w:t>811.88</w:t>
            </w:r>
          </w:p>
        </w:tc>
        <w:tc>
          <w:tcPr>
            <w:tcW w:w="0" w:type="auto"/>
            <w:shd w:val="clear" w:color="auto" w:fill="auto"/>
            <w:vAlign w:val="center"/>
          </w:tcPr>
          <w:p w14:paraId="41ABA117">
            <w:pPr>
              <w:jc w:val="right"/>
            </w:pPr>
          </w:p>
        </w:tc>
        <w:tc>
          <w:tcPr>
            <w:tcW w:w="0" w:type="auto"/>
            <w:shd w:val="clear" w:color="auto" w:fill="auto"/>
            <w:vAlign w:val="center"/>
          </w:tcPr>
          <w:p w14:paraId="17AB3C38">
            <w:pPr>
              <w:jc w:val="right"/>
            </w:pPr>
          </w:p>
        </w:tc>
        <w:tc>
          <w:tcPr>
            <w:tcW w:w="0" w:type="auto"/>
            <w:shd w:val="clear" w:color="auto" w:fill="auto"/>
            <w:vAlign w:val="center"/>
          </w:tcPr>
          <w:p w14:paraId="3A2E1F7D">
            <w:pPr>
              <w:jc w:val="right"/>
            </w:pPr>
          </w:p>
        </w:tc>
        <w:tc>
          <w:tcPr>
            <w:tcW w:w="0" w:type="auto"/>
            <w:shd w:val="clear" w:color="auto" w:fill="auto"/>
            <w:vAlign w:val="center"/>
          </w:tcPr>
          <w:p w14:paraId="5D631ED9">
            <w:pPr>
              <w:jc w:val="right"/>
            </w:pPr>
          </w:p>
        </w:tc>
        <w:tc>
          <w:tcPr>
            <w:tcW w:w="0" w:type="auto"/>
            <w:shd w:val="clear" w:color="auto" w:fill="auto"/>
            <w:vAlign w:val="center"/>
          </w:tcPr>
          <w:p w14:paraId="52491EA4">
            <w:pPr>
              <w:jc w:val="right"/>
            </w:pPr>
          </w:p>
        </w:tc>
        <w:tc>
          <w:tcPr>
            <w:tcW w:w="0" w:type="auto"/>
            <w:shd w:val="clear" w:color="auto" w:fill="auto"/>
            <w:vAlign w:val="center"/>
          </w:tcPr>
          <w:p w14:paraId="56F6C024">
            <w:pPr>
              <w:jc w:val="right"/>
            </w:pPr>
          </w:p>
        </w:tc>
        <w:tc>
          <w:tcPr>
            <w:tcW w:w="0" w:type="auto"/>
            <w:shd w:val="clear" w:color="auto" w:fill="auto"/>
            <w:vAlign w:val="center"/>
          </w:tcPr>
          <w:p w14:paraId="100066ED">
            <w:pPr>
              <w:jc w:val="right"/>
            </w:pPr>
          </w:p>
        </w:tc>
      </w:tr>
      <w:tr w14:paraId="31244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5551CAD">
            <w:r>
              <w:rPr>
                <w:rFonts w:ascii="宋体" w:hAnsi="宋体" w:eastAsia="宋体" w:cs="宋体"/>
                <w:b w:val="0"/>
                <w:i w:val="0"/>
                <w:color w:val="000000"/>
                <w:sz w:val="18"/>
              </w:rPr>
              <w:t>其他运转类</w:t>
            </w:r>
          </w:p>
        </w:tc>
        <w:tc>
          <w:tcPr>
            <w:tcW w:w="0" w:type="auto"/>
            <w:shd w:val="clear" w:color="auto" w:fill="auto"/>
            <w:vAlign w:val="center"/>
          </w:tcPr>
          <w:p w14:paraId="587B16C5">
            <w:r>
              <w:rPr>
                <w:rFonts w:ascii="宋体" w:hAnsi="宋体" w:eastAsia="宋体" w:cs="宋体"/>
                <w:b w:val="0"/>
                <w:i w:val="0"/>
                <w:color w:val="000000"/>
                <w:sz w:val="18"/>
              </w:rPr>
              <w:t>2026年遗属补助</w:t>
            </w:r>
          </w:p>
        </w:tc>
        <w:tc>
          <w:tcPr>
            <w:tcW w:w="0" w:type="auto"/>
            <w:shd w:val="clear" w:color="auto" w:fill="auto"/>
            <w:vAlign w:val="center"/>
          </w:tcPr>
          <w:p w14:paraId="686504C1">
            <w:r>
              <w:rPr>
                <w:rFonts w:ascii="宋体" w:hAnsi="宋体" w:eastAsia="宋体" w:cs="宋体"/>
                <w:b w:val="0"/>
                <w:i w:val="0"/>
                <w:color w:val="000000"/>
                <w:sz w:val="18"/>
              </w:rPr>
              <w:t>中共汤阴县委办公室</w:t>
            </w:r>
          </w:p>
        </w:tc>
        <w:tc>
          <w:tcPr>
            <w:tcW w:w="0" w:type="auto"/>
            <w:shd w:val="clear" w:color="auto" w:fill="auto"/>
            <w:vAlign w:val="center"/>
          </w:tcPr>
          <w:p w14:paraId="1F95BD43">
            <w:pPr>
              <w:jc w:val="right"/>
            </w:pPr>
            <w:r>
              <w:rPr>
                <w:rFonts w:ascii="宋体" w:hAnsi="宋体" w:eastAsia="宋体" w:cs="宋体"/>
                <w:b w:val="0"/>
                <w:i w:val="0"/>
                <w:color w:val="000000"/>
                <w:sz w:val="18"/>
              </w:rPr>
              <w:t>4.98</w:t>
            </w:r>
          </w:p>
        </w:tc>
        <w:tc>
          <w:tcPr>
            <w:tcW w:w="0" w:type="auto"/>
            <w:shd w:val="clear" w:color="auto" w:fill="auto"/>
            <w:vAlign w:val="center"/>
          </w:tcPr>
          <w:p w14:paraId="6753AC75">
            <w:pPr>
              <w:jc w:val="right"/>
            </w:pPr>
            <w:r>
              <w:rPr>
                <w:rFonts w:ascii="宋体" w:hAnsi="宋体" w:eastAsia="宋体" w:cs="宋体"/>
                <w:b w:val="0"/>
                <w:i w:val="0"/>
                <w:color w:val="000000"/>
                <w:sz w:val="18"/>
              </w:rPr>
              <w:t>4.98</w:t>
            </w:r>
          </w:p>
        </w:tc>
        <w:tc>
          <w:tcPr>
            <w:tcW w:w="0" w:type="auto"/>
            <w:shd w:val="clear" w:color="auto" w:fill="auto"/>
            <w:vAlign w:val="center"/>
          </w:tcPr>
          <w:p w14:paraId="67CF70DF">
            <w:pPr>
              <w:jc w:val="right"/>
            </w:pPr>
          </w:p>
        </w:tc>
        <w:tc>
          <w:tcPr>
            <w:tcW w:w="0" w:type="auto"/>
            <w:shd w:val="clear" w:color="auto" w:fill="auto"/>
            <w:vAlign w:val="center"/>
          </w:tcPr>
          <w:p w14:paraId="69B78D9F">
            <w:pPr>
              <w:jc w:val="right"/>
            </w:pPr>
          </w:p>
        </w:tc>
        <w:tc>
          <w:tcPr>
            <w:tcW w:w="0" w:type="auto"/>
            <w:shd w:val="clear" w:color="auto" w:fill="auto"/>
            <w:vAlign w:val="center"/>
          </w:tcPr>
          <w:p w14:paraId="75E05130">
            <w:pPr>
              <w:jc w:val="right"/>
            </w:pPr>
          </w:p>
        </w:tc>
        <w:tc>
          <w:tcPr>
            <w:tcW w:w="0" w:type="auto"/>
            <w:shd w:val="clear" w:color="auto" w:fill="auto"/>
            <w:vAlign w:val="center"/>
          </w:tcPr>
          <w:p w14:paraId="36BB6D61">
            <w:pPr>
              <w:jc w:val="right"/>
            </w:pPr>
          </w:p>
        </w:tc>
        <w:tc>
          <w:tcPr>
            <w:tcW w:w="0" w:type="auto"/>
            <w:shd w:val="clear" w:color="auto" w:fill="auto"/>
            <w:vAlign w:val="center"/>
          </w:tcPr>
          <w:p w14:paraId="2917272E">
            <w:pPr>
              <w:jc w:val="right"/>
            </w:pPr>
          </w:p>
        </w:tc>
        <w:tc>
          <w:tcPr>
            <w:tcW w:w="0" w:type="auto"/>
            <w:shd w:val="clear" w:color="auto" w:fill="auto"/>
            <w:vAlign w:val="center"/>
          </w:tcPr>
          <w:p w14:paraId="21D528C3">
            <w:pPr>
              <w:jc w:val="right"/>
            </w:pPr>
          </w:p>
        </w:tc>
        <w:tc>
          <w:tcPr>
            <w:tcW w:w="0" w:type="auto"/>
            <w:shd w:val="clear" w:color="auto" w:fill="auto"/>
            <w:vAlign w:val="center"/>
          </w:tcPr>
          <w:p w14:paraId="5C5C3295">
            <w:pPr>
              <w:jc w:val="right"/>
            </w:pPr>
          </w:p>
        </w:tc>
      </w:tr>
      <w:tr w14:paraId="42A89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399C70C">
            <w:r>
              <w:rPr>
                <w:rFonts w:ascii="宋体" w:hAnsi="宋体" w:eastAsia="宋体" w:cs="宋体"/>
                <w:b w:val="0"/>
                <w:i w:val="0"/>
                <w:color w:val="000000"/>
                <w:sz w:val="18"/>
              </w:rPr>
              <w:t>其他运转类</w:t>
            </w:r>
          </w:p>
        </w:tc>
        <w:tc>
          <w:tcPr>
            <w:tcW w:w="0" w:type="auto"/>
            <w:shd w:val="clear" w:color="auto" w:fill="auto"/>
            <w:vAlign w:val="center"/>
          </w:tcPr>
          <w:p w14:paraId="3BE4FBAA">
            <w:r>
              <w:rPr>
                <w:rFonts w:ascii="宋体" w:hAnsi="宋体" w:eastAsia="宋体" w:cs="宋体"/>
                <w:b w:val="0"/>
                <w:i w:val="0"/>
                <w:color w:val="000000"/>
                <w:sz w:val="18"/>
              </w:rPr>
              <w:t>2026年劳务派遣人员工资</w:t>
            </w:r>
          </w:p>
        </w:tc>
        <w:tc>
          <w:tcPr>
            <w:tcW w:w="0" w:type="auto"/>
            <w:shd w:val="clear" w:color="auto" w:fill="auto"/>
            <w:vAlign w:val="center"/>
          </w:tcPr>
          <w:p w14:paraId="7D694106">
            <w:r>
              <w:rPr>
                <w:rFonts w:ascii="宋体" w:hAnsi="宋体" w:eastAsia="宋体" w:cs="宋体"/>
                <w:b w:val="0"/>
                <w:i w:val="0"/>
                <w:color w:val="000000"/>
                <w:sz w:val="18"/>
              </w:rPr>
              <w:t>中共汤阴县委办公室</w:t>
            </w:r>
          </w:p>
        </w:tc>
        <w:tc>
          <w:tcPr>
            <w:tcW w:w="0" w:type="auto"/>
            <w:shd w:val="clear" w:color="auto" w:fill="auto"/>
            <w:vAlign w:val="center"/>
          </w:tcPr>
          <w:p w14:paraId="0EE380E0">
            <w:pPr>
              <w:jc w:val="right"/>
            </w:pPr>
            <w:r>
              <w:rPr>
                <w:rFonts w:ascii="宋体" w:hAnsi="宋体" w:eastAsia="宋体" w:cs="宋体"/>
                <w:b w:val="0"/>
                <w:i w:val="0"/>
                <w:color w:val="000000"/>
                <w:sz w:val="18"/>
              </w:rPr>
              <w:t>22.76</w:t>
            </w:r>
          </w:p>
        </w:tc>
        <w:tc>
          <w:tcPr>
            <w:tcW w:w="0" w:type="auto"/>
            <w:shd w:val="clear" w:color="auto" w:fill="auto"/>
            <w:vAlign w:val="center"/>
          </w:tcPr>
          <w:p w14:paraId="0EB6D085">
            <w:pPr>
              <w:jc w:val="right"/>
            </w:pPr>
            <w:r>
              <w:rPr>
                <w:rFonts w:ascii="宋体" w:hAnsi="宋体" w:eastAsia="宋体" w:cs="宋体"/>
                <w:b w:val="0"/>
                <w:i w:val="0"/>
                <w:color w:val="000000"/>
                <w:sz w:val="18"/>
              </w:rPr>
              <w:t>22.76</w:t>
            </w:r>
          </w:p>
        </w:tc>
        <w:tc>
          <w:tcPr>
            <w:tcW w:w="0" w:type="auto"/>
            <w:shd w:val="clear" w:color="auto" w:fill="auto"/>
            <w:vAlign w:val="center"/>
          </w:tcPr>
          <w:p w14:paraId="18D0F449">
            <w:pPr>
              <w:jc w:val="right"/>
            </w:pPr>
          </w:p>
        </w:tc>
        <w:tc>
          <w:tcPr>
            <w:tcW w:w="0" w:type="auto"/>
            <w:shd w:val="clear" w:color="auto" w:fill="auto"/>
            <w:vAlign w:val="center"/>
          </w:tcPr>
          <w:p w14:paraId="0685EA5E">
            <w:pPr>
              <w:jc w:val="right"/>
            </w:pPr>
          </w:p>
        </w:tc>
        <w:tc>
          <w:tcPr>
            <w:tcW w:w="0" w:type="auto"/>
            <w:shd w:val="clear" w:color="auto" w:fill="auto"/>
            <w:vAlign w:val="center"/>
          </w:tcPr>
          <w:p w14:paraId="7604B0C0">
            <w:pPr>
              <w:jc w:val="right"/>
            </w:pPr>
          </w:p>
        </w:tc>
        <w:tc>
          <w:tcPr>
            <w:tcW w:w="0" w:type="auto"/>
            <w:shd w:val="clear" w:color="auto" w:fill="auto"/>
            <w:vAlign w:val="center"/>
          </w:tcPr>
          <w:p w14:paraId="294E2364">
            <w:pPr>
              <w:jc w:val="right"/>
            </w:pPr>
          </w:p>
        </w:tc>
        <w:tc>
          <w:tcPr>
            <w:tcW w:w="0" w:type="auto"/>
            <w:shd w:val="clear" w:color="auto" w:fill="auto"/>
            <w:vAlign w:val="center"/>
          </w:tcPr>
          <w:p w14:paraId="284B96BE">
            <w:pPr>
              <w:jc w:val="right"/>
            </w:pPr>
          </w:p>
        </w:tc>
        <w:tc>
          <w:tcPr>
            <w:tcW w:w="0" w:type="auto"/>
            <w:shd w:val="clear" w:color="auto" w:fill="auto"/>
            <w:vAlign w:val="center"/>
          </w:tcPr>
          <w:p w14:paraId="7BCA390F">
            <w:pPr>
              <w:jc w:val="right"/>
            </w:pPr>
          </w:p>
        </w:tc>
        <w:tc>
          <w:tcPr>
            <w:tcW w:w="0" w:type="auto"/>
            <w:shd w:val="clear" w:color="auto" w:fill="auto"/>
            <w:vAlign w:val="center"/>
          </w:tcPr>
          <w:p w14:paraId="2B8A3F5C">
            <w:pPr>
              <w:jc w:val="right"/>
            </w:pPr>
          </w:p>
        </w:tc>
      </w:tr>
      <w:tr w14:paraId="77B38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280C7FA">
            <w:r>
              <w:rPr>
                <w:rFonts w:ascii="宋体" w:hAnsi="宋体" w:eastAsia="宋体" w:cs="宋体"/>
                <w:b w:val="0"/>
                <w:i w:val="0"/>
                <w:color w:val="000000"/>
                <w:sz w:val="18"/>
              </w:rPr>
              <w:t>其他运转类</w:t>
            </w:r>
          </w:p>
        </w:tc>
        <w:tc>
          <w:tcPr>
            <w:tcW w:w="0" w:type="auto"/>
            <w:shd w:val="clear" w:color="auto" w:fill="auto"/>
            <w:vAlign w:val="center"/>
          </w:tcPr>
          <w:p w14:paraId="4410043A">
            <w:r>
              <w:rPr>
                <w:rFonts w:ascii="宋体" w:hAnsi="宋体" w:eastAsia="宋体" w:cs="宋体"/>
                <w:b w:val="0"/>
                <w:i w:val="0"/>
                <w:color w:val="000000"/>
                <w:sz w:val="18"/>
              </w:rPr>
              <w:t>2026年公务接待费</w:t>
            </w:r>
          </w:p>
        </w:tc>
        <w:tc>
          <w:tcPr>
            <w:tcW w:w="0" w:type="auto"/>
            <w:shd w:val="clear" w:color="auto" w:fill="auto"/>
            <w:vAlign w:val="center"/>
          </w:tcPr>
          <w:p w14:paraId="7E3B95BD">
            <w:r>
              <w:rPr>
                <w:rFonts w:ascii="宋体" w:hAnsi="宋体" w:eastAsia="宋体" w:cs="宋体"/>
                <w:b w:val="0"/>
                <w:i w:val="0"/>
                <w:color w:val="000000"/>
                <w:sz w:val="18"/>
              </w:rPr>
              <w:t>中共汤阴县委办公室</w:t>
            </w:r>
          </w:p>
        </w:tc>
        <w:tc>
          <w:tcPr>
            <w:tcW w:w="0" w:type="auto"/>
            <w:shd w:val="clear" w:color="auto" w:fill="auto"/>
            <w:vAlign w:val="center"/>
          </w:tcPr>
          <w:p w14:paraId="35895A0A">
            <w:pPr>
              <w:jc w:val="right"/>
            </w:pPr>
            <w:r>
              <w:rPr>
                <w:rFonts w:ascii="宋体" w:hAnsi="宋体" w:eastAsia="宋体" w:cs="宋体"/>
                <w:b w:val="0"/>
                <w:i w:val="0"/>
                <w:color w:val="000000"/>
                <w:sz w:val="18"/>
              </w:rPr>
              <w:t>10.00</w:t>
            </w:r>
          </w:p>
        </w:tc>
        <w:tc>
          <w:tcPr>
            <w:tcW w:w="0" w:type="auto"/>
            <w:shd w:val="clear" w:color="auto" w:fill="auto"/>
            <w:vAlign w:val="center"/>
          </w:tcPr>
          <w:p w14:paraId="794EDC15">
            <w:pPr>
              <w:jc w:val="right"/>
            </w:pPr>
            <w:r>
              <w:rPr>
                <w:rFonts w:ascii="宋体" w:hAnsi="宋体" w:eastAsia="宋体" w:cs="宋体"/>
                <w:b w:val="0"/>
                <w:i w:val="0"/>
                <w:color w:val="000000"/>
                <w:sz w:val="18"/>
              </w:rPr>
              <w:t>10.00</w:t>
            </w:r>
          </w:p>
        </w:tc>
        <w:tc>
          <w:tcPr>
            <w:tcW w:w="0" w:type="auto"/>
            <w:shd w:val="clear" w:color="auto" w:fill="auto"/>
            <w:vAlign w:val="center"/>
          </w:tcPr>
          <w:p w14:paraId="48606302">
            <w:pPr>
              <w:jc w:val="right"/>
            </w:pPr>
          </w:p>
        </w:tc>
        <w:tc>
          <w:tcPr>
            <w:tcW w:w="0" w:type="auto"/>
            <w:shd w:val="clear" w:color="auto" w:fill="auto"/>
            <w:vAlign w:val="center"/>
          </w:tcPr>
          <w:p w14:paraId="58A35536">
            <w:pPr>
              <w:jc w:val="right"/>
            </w:pPr>
          </w:p>
        </w:tc>
        <w:tc>
          <w:tcPr>
            <w:tcW w:w="0" w:type="auto"/>
            <w:shd w:val="clear" w:color="auto" w:fill="auto"/>
            <w:vAlign w:val="center"/>
          </w:tcPr>
          <w:p w14:paraId="4C4E1049">
            <w:pPr>
              <w:jc w:val="right"/>
            </w:pPr>
          </w:p>
        </w:tc>
        <w:tc>
          <w:tcPr>
            <w:tcW w:w="0" w:type="auto"/>
            <w:shd w:val="clear" w:color="auto" w:fill="auto"/>
            <w:vAlign w:val="center"/>
          </w:tcPr>
          <w:p w14:paraId="1206D9D3">
            <w:pPr>
              <w:jc w:val="right"/>
            </w:pPr>
          </w:p>
        </w:tc>
        <w:tc>
          <w:tcPr>
            <w:tcW w:w="0" w:type="auto"/>
            <w:shd w:val="clear" w:color="auto" w:fill="auto"/>
            <w:vAlign w:val="center"/>
          </w:tcPr>
          <w:p w14:paraId="40537EC0">
            <w:pPr>
              <w:jc w:val="right"/>
            </w:pPr>
          </w:p>
        </w:tc>
        <w:tc>
          <w:tcPr>
            <w:tcW w:w="0" w:type="auto"/>
            <w:shd w:val="clear" w:color="auto" w:fill="auto"/>
            <w:vAlign w:val="center"/>
          </w:tcPr>
          <w:p w14:paraId="1E42DFEA">
            <w:pPr>
              <w:jc w:val="right"/>
            </w:pPr>
          </w:p>
        </w:tc>
        <w:tc>
          <w:tcPr>
            <w:tcW w:w="0" w:type="auto"/>
            <w:shd w:val="clear" w:color="auto" w:fill="auto"/>
            <w:vAlign w:val="center"/>
          </w:tcPr>
          <w:p w14:paraId="454FC698">
            <w:pPr>
              <w:jc w:val="right"/>
            </w:pPr>
          </w:p>
        </w:tc>
      </w:tr>
      <w:tr w14:paraId="4C7E7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75E0319">
            <w:r>
              <w:rPr>
                <w:rFonts w:ascii="宋体" w:hAnsi="宋体" w:eastAsia="宋体" w:cs="宋体"/>
                <w:b w:val="0"/>
                <w:i w:val="0"/>
                <w:color w:val="000000"/>
                <w:sz w:val="18"/>
              </w:rPr>
              <w:t>其他运转类</w:t>
            </w:r>
          </w:p>
        </w:tc>
        <w:tc>
          <w:tcPr>
            <w:tcW w:w="0" w:type="auto"/>
            <w:shd w:val="clear" w:color="auto" w:fill="auto"/>
            <w:vAlign w:val="center"/>
          </w:tcPr>
          <w:p w14:paraId="1F1ED07F">
            <w:r>
              <w:rPr>
                <w:rFonts w:ascii="宋体" w:hAnsi="宋体" w:eastAsia="宋体" w:cs="宋体"/>
                <w:b w:val="0"/>
                <w:i w:val="0"/>
                <w:color w:val="000000"/>
                <w:sz w:val="18"/>
              </w:rPr>
              <w:t>2026年公务用车运行维护费</w:t>
            </w:r>
          </w:p>
        </w:tc>
        <w:tc>
          <w:tcPr>
            <w:tcW w:w="0" w:type="auto"/>
            <w:shd w:val="clear" w:color="auto" w:fill="auto"/>
            <w:vAlign w:val="center"/>
          </w:tcPr>
          <w:p w14:paraId="653EB85E">
            <w:r>
              <w:rPr>
                <w:rFonts w:ascii="宋体" w:hAnsi="宋体" w:eastAsia="宋体" w:cs="宋体"/>
                <w:b w:val="0"/>
                <w:i w:val="0"/>
                <w:color w:val="000000"/>
                <w:sz w:val="18"/>
              </w:rPr>
              <w:t>中共汤阴县委办公室</w:t>
            </w:r>
          </w:p>
        </w:tc>
        <w:tc>
          <w:tcPr>
            <w:tcW w:w="0" w:type="auto"/>
            <w:shd w:val="clear" w:color="auto" w:fill="auto"/>
            <w:vAlign w:val="center"/>
          </w:tcPr>
          <w:p w14:paraId="4CC9D04E">
            <w:pPr>
              <w:jc w:val="right"/>
            </w:pPr>
            <w:r>
              <w:rPr>
                <w:rFonts w:ascii="宋体" w:hAnsi="宋体" w:eastAsia="宋体" w:cs="宋体"/>
                <w:b w:val="0"/>
                <w:i w:val="0"/>
                <w:color w:val="000000"/>
                <w:sz w:val="18"/>
              </w:rPr>
              <w:t>7.20</w:t>
            </w:r>
          </w:p>
        </w:tc>
        <w:tc>
          <w:tcPr>
            <w:tcW w:w="0" w:type="auto"/>
            <w:shd w:val="clear" w:color="auto" w:fill="auto"/>
            <w:vAlign w:val="center"/>
          </w:tcPr>
          <w:p w14:paraId="45949449">
            <w:pPr>
              <w:jc w:val="right"/>
            </w:pPr>
            <w:r>
              <w:rPr>
                <w:rFonts w:ascii="宋体" w:hAnsi="宋体" w:eastAsia="宋体" w:cs="宋体"/>
                <w:b w:val="0"/>
                <w:i w:val="0"/>
                <w:color w:val="000000"/>
                <w:sz w:val="18"/>
              </w:rPr>
              <w:t>7.20</w:t>
            </w:r>
          </w:p>
        </w:tc>
        <w:tc>
          <w:tcPr>
            <w:tcW w:w="0" w:type="auto"/>
            <w:shd w:val="clear" w:color="auto" w:fill="auto"/>
            <w:vAlign w:val="center"/>
          </w:tcPr>
          <w:p w14:paraId="68218A7C">
            <w:pPr>
              <w:jc w:val="right"/>
            </w:pPr>
          </w:p>
        </w:tc>
        <w:tc>
          <w:tcPr>
            <w:tcW w:w="0" w:type="auto"/>
            <w:shd w:val="clear" w:color="auto" w:fill="auto"/>
            <w:vAlign w:val="center"/>
          </w:tcPr>
          <w:p w14:paraId="7486E6D2">
            <w:pPr>
              <w:jc w:val="right"/>
            </w:pPr>
          </w:p>
        </w:tc>
        <w:tc>
          <w:tcPr>
            <w:tcW w:w="0" w:type="auto"/>
            <w:shd w:val="clear" w:color="auto" w:fill="auto"/>
            <w:vAlign w:val="center"/>
          </w:tcPr>
          <w:p w14:paraId="20AA9E13">
            <w:pPr>
              <w:jc w:val="right"/>
            </w:pPr>
          </w:p>
        </w:tc>
        <w:tc>
          <w:tcPr>
            <w:tcW w:w="0" w:type="auto"/>
            <w:shd w:val="clear" w:color="auto" w:fill="auto"/>
            <w:vAlign w:val="center"/>
          </w:tcPr>
          <w:p w14:paraId="715EDC91">
            <w:pPr>
              <w:jc w:val="right"/>
            </w:pPr>
          </w:p>
        </w:tc>
        <w:tc>
          <w:tcPr>
            <w:tcW w:w="0" w:type="auto"/>
            <w:shd w:val="clear" w:color="auto" w:fill="auto"/>
            <w:vAlign w:val="center"/>
          </w:tcPr>
          <w:p w14:paraId="757F575A">
            <w:pPr>
              <w:jc w:val="right"/>
            </w:pPr>
          </w:p>
        </w:tc>
        <w:tc>
          <w:tcPr>
            <w:tcW w:w="0" w:type="auto"/>
            <w:shd w:val="clear" w:color="auto" w:fill="auto"/>
            <w:vAlign w:val="center"/>
          </w:tcPr>
          <w:p w14:paraId="6D4F993B">
            <w:pPr>
              <w:jc w:val="right"/>
            </w:pPr>
          </w:p>
        </w:tc>
        <w:tc>
          <w:tcPr>
            <w:tcW w:w="0" w:type="auto"/>
            <w:shd w:val="clear" w:color="auto" w:fill="auto"/>
            <w:vAlign w:val="center"/>
          </w:tcPr>
          <w:p w14:paraId="29AACB12">
            <w:pPr>
              <w:jc w:val="right"/>
            </w:pPr>
          </w:p>
        </w:tc>
      </w:tr>
      <w:tr w14:paraId="5991E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438C1F7">
            <w:r>
              <w:rPr>
                <w:rFonts w:ascii="宋体" w:hAnsi="宋体" w:eastAsia="宋体" w:cs="宋体"/>
                <w:b w:val="0"/>
                <w:i w:val="0"/>
                <w:color w:val="000000"/>
                <w:sz w:val="18"/>
              </w:rPr>
              <w:t>其他运转类</w:t>
            </w:r>
          </w:p>
        </w:tc>
        <w:tc>
          <w:tcPr>
            <w:tcW w:w="0" w:type="auto"/>
            <w:shd w:val="clear" w:color="auto" w:fill="auto"/>
            <w:vAlign w:val="center"/>
          </w:tcPr>
          <w:p w14:paraId="7012BCD8">
            <w:r>
              <w:rPr>
                <w:rFonts w:ascii="宋体" w:hAnsi="宋体" w:eastAsia="宋体" w:cs="宋体"/>
                <w:b w:val="0"/>
                <w:i w:val="0"/>
                <w:color w:val="000000"/>
                <w:sz w:val="18"/>
              </w:rPr>
              <w:t>2026年因公出国（境）经费</w:t>
            </w:r>
          </w:p>
        </w:tc>
        <w:tc>
          <w:tcPr>
            <w:tcW w:w="0" w:type="auto"/>
            <w:shd w:val="clear" w:color="auto" w:fill="auto"/>
            <w:vAlign w:val="center"/>
          </w:tcPr>
          <w:p w14:paraId="178D3C0C">
            <w:r>
              <w:rPr>
                <w:rFonts w:ascii="宋体" w:hAnsi="宋体" w:eastAsia="宋体" w:cs="宋体"/>
                <w:b w:val="0"/>
                <w:i w:val="0"/>
                <w:color w:val="000000"/>
                <w:sz w:val="18"/>
              </w:rPr>
              <w:t>中共汤阴县委办公室</w:t>
            </w:r>
          </w:p>
        </w:tc>
        <w:tc>
          <w:tcPr>
            <w:tcW w:w="0" w:type="auto"/>
            <w:shd w:val="clear" w:color="auto" w:fill="auto"/>
            <w:vAlign w:val="center"/>
          </w:tcPr>
          <w:p w14:paraId="0C69A0C5">
            <w:pPr>
              <w:jc w:val="right"/>
            </w:pPr>
            <w:r>
              <w:rPr>
                <w:rFonts w:ascii="宋体" w:hAnsi="宋体" w:eastAsia="宋体" w:cs="宋体"/>
                <w:b w:val="0"/>
                <w:i w:val="0"/>
                <w:color w:val="000000"/>
                <w:sz w:val="18"/>
              </w:rPr>
              <w:t>10.00</w:t>
            </w:r>
          </w:p>
        </w:tc>
        <w:tc>
          <w:tcPr>
            <w:tcW w:w="0" w:type="auto"/>
            <w:shd w:val="clear" w:color="auto" w:fill="auto"/>
            <w:vAlign w:val="center"/>
          </w:tcPr>
          <w:p w14:paraId="2B1E845D">
            <w:pPr>
              <w:jc w:val="right"/>
            </w:pPr>
            <w:r>
              <w:rPr>
                <w:rFonts w:ascii="宋体" w:hAnsi="宋体" w:eastAsia="宋体" w:cs="宋体"/>
                <w:b w:val="0"/>
                <w:i w:val="0"/>
                <w:color w:val="000000"/>
                <w:sz w:val="18"/>
              </w:rPr>
              <w:t>10.00</w:t>
            </w:r>
          </w:p>
        </w:tc>
        <w:tc>
          <w:tcPr>
            <w:tcW w:w="0" w:type="auto"/>
            <w:shd w:val="clear" w:color="auto" w:fill="auto"/>
            <w:vAlign w:val="center"/>
          </w:tcPr>
          <w:p w14:paraId="7009354F">
            <w:pPr>
              <w:jc w:val="right"/>
            </w:pPr>
          </w:p>
        </w:tc>
        <w:tc>
          <w:tcPr>
            <w:tcW w:w="0" w:type="auto"/>
            <w:shd w:val="clear" w:color="auto" w:fill="auto"/>
            <w:vAlign w:val="center"/>
          </w:tcPr>
          <w:p w14:paraId="3C788063">
            <w:pPr>
              <w:jc w:val="right"/>
            </w:pPr>
          </w:p>
        </w:tc>
        <w:tc>
          <w:tcPr>
            <w:tcW w:w="0" w:type="auto"/>
            <w:shd w:val="clear" w:color="auto" w:fill="auto"/>
            <w:vAlign w:val="center"/>
          </w:tcPr>
          <w:p w14:paraId="0A1FE884">
            <w:pPr>
              <w:jc w:val="right"/>
            </w:pPr>
          </w:p>
        </w:tc>
        <w:tc>
          <w:tcPr>
            <w:tcW w:w="0" w:type="auto"/>
            <w:shd w:val="clear" w:color="auto" w:fill="auto"/>
            <w:vAlign w:val="center"/>
          </w:tcPr>
          <w:p w14:paraId="5F5F2FCE">
            <w:pPr>
              <w:jc w:val="right"/>
            </w:pPr>
          </w:p>
        </w:tc>
        <w:tc>
          <w:tcPr>
            <w:tcW w:w="0" w:type="auto"/>
            <w:shd w:val="clear" w:color="auto" w:fill="auto"/>
            <w:vAlign w:val="center"/>
          </w:tcPr>
          <w:p w14:paraId="7EA78CBB">
            <w:pPr>
              <w:jc w:val="right"/>
            </w:pPr>
          </w:p>
        </w:tc>
        <w:tc>
          <w:tcPr>
            <w:tcW w:w="0" w:type="auto"/>
            <w:shd w:val="clear" w:color="auto" w:fill="auto"/>
            <w:vAlign w:val="center"/>
          </w:tcPr>
          <w:p w14:paraId="7AC48DD0">
            <w:pPr>
              <w:jc w:val="right"/>
            </w:pPr>
          </w:p>
        </w:tc>
        <w:tc>
          <w:tcPr>
            <w:tcW w:w="0" w:type="auto"/>
            <w:shd w:val="clear" w:color="auto" w:fill="auto"/>
            <w:vAlign w:val="center"/>
          </w:tcPr>
          <w:p w14:paraId="179EFFBB">
            <w:pPr>
              <w:jc w:val="right"/>
            </w:pPr>
          </w:p>
        </w:tc>
      </w:tr>
      <w:tr w14:paraId="02BD1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E018A72">
            <w:r>
              <w:rPr>
                <w:rFonts w:ascii="宋体" w:hAnsi="宋体" w:eastAsia="宋体" w:cs="宋体"/>
                <w:b w:val="0"/>
                <w:i w:val="0"/>
                <w:color w:val="000000"/>
                <w:sz w:val="18"/>
              </w:rPr>
              <w:t>其他运转类</w:t>
            </w:r>
          </w:p>
        </w:tc>
        <w:tc>
          <w:tcPr>
            <w:tcW w:w="0" w:type="auto"/>
            <w:shd w:val="clear" w:color="auto" w:fill="auto"/>
            <w:vAlign w:val="center"/>
          </w:tcPr>
          <w:p w14:paraId="2B8C34CA">
            <w:r>
              <w:rPr>
                <w:rFonts w:ascii="宋体" w:hAnsi="宋体" w:eastAsia="宋体" w:cs="宋体"/>
                <w:b w:val="0"/>
                <w:i w:val="0"/>
                <w:color w:val="000000"/>
                <w:sz w:val="18"/>
              </w:rPr>
              <w:t>2026年中共汤阴县委办公室后勤管理服务项目</w:t>
            </w:r>
          </w:p>
        </w:tc>
        <w:tc>
          <w:tcPr>
            <w:tcW w:w="0" w:type="auto"/>
            <w:shd w:val="clear" w:color="auto" w:fill="auto"/>
            <w:vAlign w:val="center"/>
          </w:tcPr>
          <w:p w14:paraId="270E45A6">
            <w:r>
              <w:rPr>
                <w:rFonts w:ascii="宋体" w:hAnsi="宋体" w:eastAsia="宋体" w:cs="宋体"/>
                <w:b w:val="0"/>
                <w:i w:val="0"/>
                <w:color w:val="000000"/>
                <w:sz w:val="18"/>
              </w:rPr>
              <w:t>中共汤阴县委办公室</w:t>
            </w:r>
          </w:p>
        </w:tc>
        <w:tc>
          <w:tcPr>
            <w:tcW w:w="0" w:type="auto"/>
            <w:shd w:val="clear" w:color="auto" w:fill="auto"/>
            <w:vAlign w:val="center"/>
          </w:tcPr>
          <w:p w14:paraId="02133C20">
            <w:pPr>
              <w:jc w:val="right"/>
            </w:pPr>
            <w:r>
              <w:rPr>
                <w:rFonts w:ascii="宋体" w:hAnsi="宋体" w:eastAsia="宋体" w:cs="宋体"/>
                <w:b w:val="0"/>
                <w:i w:val="0"/>
                <w:color w:val="000000"/>
                <w:sz w:val="18"/>
              </w:rPr>
              <w:t>116.00</w:t>
            </w:r>
          </w:p>
        </w:tc>
        <w:tc>
          <w:tcPr>
            <w:tcW w:w="0" w:type="auto"/>
            <w:shd w:val="clear" w:color="auto" w:fill="auto"/>
            <w:vAlign w:val="center"/>
          </w:tcPr>
          <w:p w14:paraId="206F7698">
            <w:pPr>
              <w:jc w:val="right"/>
            </w:pPr>
            <w:r>
              <w:rPr>
                <w:rFonts w:ascii="宋体" w:hAnsi="宋体" w:eastAsia="宋体" w:cs="宋体"/>
                <w:b w:val="0"/>
                <w:i w:val="0"/>
                <w:color w:val="000000"/>
                <w:sz w:val="18"/>
              </w:rPr>
              <w:t>116.00</w:t>
            </w:r>
          </w:p>
        </w:tc>
        <w:tc>
          <w:tcPr>
            <w:tcW w:w="0" w:type="auto"/>
            <w:shd w:val="clear" w:color="auto" w:fill="auto"/>
            <w:vAlign w:val="center"/>
          </w:tcPr>
          <w:p w14:paraId="27EF93F0">
            <w:pPr>
              <w:jc w:val="right"/>
            </w:pPr>
          </w:p>
        </w:tc>
        <w:tc>
          <w:tcPr>
            <w:tcW w:w="0" w:type="auto"/>
            <w:shd w:val="clear" w:color="auto" w:fill="auto"/>
            <w:vAlign w:val="center"/>
          </w:tcPr>
          <w:p w14:paraId="636C78B3">
            <w:pPr>
              <w:jc w:val="right"/>
            </w:pPr>
          </w:p>
        </w:tc>
        <w:tc>
          <w:tcPr>
            <w:tcW w:w="0" w:type="auto"/>
            <w:shd w:val="clear" w:color="auto" w:fill="auto"/>
            <w:vAlign w:val="center"/>
          </w:tcPr>
          <w:p w14:paraId="667A1A21">
            <w:pPr>
              <w:jc w:val="right"/>
            </w:pPr>
          </w:p>
        </w:tc>
        <w:tc>
          <w:tcPr>
            <w:tcW w:w="0" w:type="auto"/>
            <w:shd w:val="clear" w:color="auto" w:fill="auto"/>
            <w:vAlign w:val="center"/>
          </w:tcPr>
          <w:p w14:paraId="118C8D6F">
            <w:pPr>
              <w:jc w:val="right"/>
            </w:pPr>
          </w:p>
        </w:tc>
        <w:tc>
          <w:tcPr>
            <w:tcW w:w="0" w:type="auto"/>
            <w:shd w:val="clear" w:color="auto" w:fill="auto"/>
            <w:vAlign w:val="center"/>
          </w:tcPr>
          <w:p w14:paraId="45FE5E14">
            <w:pPr>
              <w:jc w:val="right"/>
            </w:pPr>
          </w:p>
        </w:tc>
        <w:tc>
          <w:tcPr>
            <w:tcW w:w="0" w:type="auto"/>
            <w:shd w:val="clear" w:color="auto" w:fill="auto"/>
            <w:vAlign w:val="center"/>
          </w:tcPr>
          <w:p w14:paraId="26B00179">
            <w:pPr>
              <w:jc w:val="right"/>
            </w:pPr>
          </w:p>
        </w:tc>
        <w:tc>
          <w:tcPr>
            <w:tcW w:w="0" w:type="auto"/>
            <w:shd w:val="clear" w:color="auto" w:fill="auto"/>
            <w:vAlign w:val="center"/>
          </w:tcPr>
          <w:p w14:paraId="025DF9CB">
            <w:pPr>
              <w:jc w:val="right"/>
            </w:pPr>
          </w:p>
        </w:tc>
      </w:tr>
      <w:tr w14:paraId="39E60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2991D62">
            <w:r>
              <w:rPr>
                <w:rFonts w:ascii="宋体" w:hAnsi="宋体" w:eastAsia="宋体" w:cs="宋体"/>
                <w:b w:val="0"/>
                <w:i w:val="0"/>
                <w:color w:val="000000"/>
                <w:sz w:val="18"/>
              </w:rPr>
              <w:t>其他运转类</w:t>
            </w:r>
          </w:p>
        </w:tc>
        <w:tc>
          <w:tcPr>
            <w:tcW w:w="0" w:type="auto"/>
            <w:shd w:val="clear" w:color="auto" w:fill="auto"/>
            <w:vAlign w:val="center"/>
          </w:tcPr>
          <w:p w14:paraId="171E0399">
            <w:r>
              <w:rPr>
                <w:rFonts w:ascii="宋体" w:hAnsi="宋体" w:eastAsia="宋体" w:cs="宋体"/>
                <w:b w:val="0"/>
                <w:i w:val="0"/>
                <w:color w:val="000000"/>
                <w:sz w:val="18"/>
              </w:rPr>
              <w:t>2026年县域发展工作经费</w:t>
            </w:r>
          </w:p>
        </w:tc>
        <w:tc>
          <w:tcPr>
            <w:tcW w:w="0" w:type="auto"/>
            <w:shd w:val="clear" w:color="auto" w:fill="auto"/>
            <w:vAlign w:val="center"/>
          </w:tcPr>
          <w:p w14:paraId="72EE94E4">
            <w:r>
              <w:rPr>
                <w:rFonts w:ascii="宋体" w:hAnsi="宋体" w:eastAsia="宋体" w:cs="宋体"/>
                <w:b w:val="0"/>
                <w:i w:val="0"/>
                <w:color w:val="000000"/>
                <w:sz w:val="18"/>
              </w:rPr>
              <w:t>中共汤阴县委办公室</w:t>
            </w:r>
          </w:p>
        </w:tc>
        <w:tc>
          <w:tcPr>
            <w:tcW w:w="0" w:type="auto"/>
            <w:shd w:val="clear" w:color="auto" w:fill="auto"/>
            <w:vAlign w:val="center"/>
          </w:tcPr>
          <w:p w14:paraId="0431D6AB">
            <w:pPr>
              <w:jc w:val="right"/>
            </w:pPr>
            <w:r>
              <w:rPr>
                <w:rFonts w:ascii="宋体" w:hAnsi="宋体" w:eastAsia="宋体" w:cs="宋体"/>
                <w:b w:val="0"/>
                <w:i w:val="0"/>
                <w:color w:val="000000"/>
                <w:sz w:val="18"/>
              </w:rPr>
              <w:t>554.00</w:t>
            </w:r>
          </w:p>
        </w:tc>
        <w:tc>
          <w:tcPr>
            <w:tcW w:w="0" w:type="auto"/>
            <w:shd w:val="clear" w:color="auto" w:fill="auto"/>
            <w:vAlign w:val="center"/>
          </w:tcPr>
          <w:p w14:paraId="4BDD0248">
            <w:pPr>
              <w:jc w:val="right"/>
            </w:pPr>
            <w:r>
              <w:rPr>
                <w:rFonts w:ascii="宋体" w:hAnsi="宋体" w:eastAsia="宋体" w:cs="宋体"/>
                <w:b w:val="0"/>
                <w:i w:val="0"/>
                <w:color w:val="000000"/>
                <w:sz w:val="18"/>
              </w:rPr>
              <w:t>554.00</w:t>
            </w:r>
          </w:p>
        </w:tc>
        <w:tc>
          <w:tcPr>
            <w:tcW w:w="0" w:type="auto"/>
            <w:shd w:val="clear" w:color="auto" w:fill="auto"/>
            <w:vAlign w:val="center"/>
          </w:tcPr>
          <w:p w14:paraId="33B09FCC">
            <w:pPr>
              <w:jc w:val="right"/>
            </w:pPr>
          </w:p>
        </w:tc>
        <w:tc>
          <w:tcPr>
            <w:tcW w:w="0" w:type="auto"/>
            <w:shd w:val="clear" w:color="auto" w:fill="auto"/>
            <w:vAlign w:val="center"/>
          </w:tcPr>
          <w:p w14:paraId="5CB8FBAF">
            <w:pPr>
              <w:jc w:val="right"/>
            </w:pPr>
          </w:p>
        </w:tc>
        <w:tc>
          <w:tcPr>
            <w:tcW w:w="0" w:type="auto"/>
            <w:shd w:val="clear" w:color="auto" w:fill="auto"/>
            <w:vAlign w:val="center"/>
          </w:tcPr>
          <w:p w14:paraId="45BD5FED">
            <w:pPr>
              <w:jc w:val="right"/>
            </w:pPr>
          </w:p>
        </w:tc>
        <w:tc>
          <w:tcPr>
            <w:tcW w:w="0" w:type="auto"/>
            <w:shd w:val="clear" w:color="auto" w:fill="auto"/>
            <w:vAlign w:val="center"/>
          </w:tcPr>
          <w:p w14:paraId="257FFAB0">
            <w:pPr>
              <w:jc w:val="right"/>
            </w:pPr>
          </w:p>
        </w:tc>
        <w:tc>
          <w:tcPr>
            <w:tcW w:w="0" w:type="auto"/>
            <w:shd w:val="clear" w:color="auto" w:fill="auto"/>
            <w:vAlign w:val="center"/>
          </w:tcPr>
          <w:p w14:paraId="72007019">
            <w:pPr>
              <w:jc w:val="right"/>
            </w:pPr>
          </w:p>
        </w:tc>
        <w:tc>
          <w:tcPr>
            <w:tcW w:w="0" w:type="auto"/>
            <w:shd w:val="clear" w:color="auto" w:fill="auto"/>
            <w:vAlign w:val="center"/>
          </w:tcPr>
          <w:p w14:paraId="6F50CB74">
            <w:pPr>
              <w:jc w:val="right"/>
            </w:pPr>
          </w:p>
        </w:tc>
        <w:tc>
          <w:tcPr>
            <w:tcW w:w="0" w:type="auto"/>
            <w:shd w:val="clear" w:color="auto" w:fill="auto"/>
            <w:vAlign w:val="center"/>
          </w:tcPr>
          <w:p w14:paraId="017C1435">
            <w:pPr>
              <w:jc w:val="right"/>
            </w:pPr>
          </w:p>
        </w:tc>
      </w:tr>
      <w:tr w14:paraId="1AE27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771E825">
            <w:r>
              <w:rPr>
                <w:rFonts w:ascii="宋体" w:hAnsi="宋体" w:eastAsia="宋体" w:cs="宋体"/>
                <w:b w:val="0"/>
                <w:i w:val="0"/>
                <w:color w:val="000000"/>
                <w:sz w:val="18"/>
              </w:rPr>
              <w:t>其他运转类</w:t>
            </w:r>
          </w:p>
        </w:tc>
        <w:tc>
          <w:tcPr>
            <w:tcW w:w="0" w:type="auto"/>
            <w:shd w:val="clear" w:color="auto" w:fill="auto"/>
            <w:vAlign w:val="center"/>
          </w:tcPr>
          <w:p w14:paraId="0114DA8A">
            <w:r>
              <w:rPr>
                <w:rFonts w:ascii="宋体" w:hAnsi="宋体" w:eastAsia="宋体" w:cs="宋体"/>
                <w:b w:val="0"/>
                <w:i w:val="0"/>
                <w:color w:val="000000"/>
                <w:sz w:val="18"/>
              </w:rPr>
              <w:t>2026年公务接待费</w:t>
            </w:r>
          </w:p>
        </w:tc>
        <w:tc>
          <w:tcPr>
            <w:tcW w:w="0" w:type="auto"/>
            <w:shd w:val="clear" w:color="auto" w:fill="auto"/>
            <w:vAlign w:val="center"/>
          </w:tcPr>
          <w:p w14:paraId="170D67B5">
            <w:r>
              <w:rPr>
                <w:rFonts w:ascii="宋体" w:hAnsi="宋体" w:eastAsia="宋体" w:cs="宋体"/>
                <w:b w:val="0"/>
                <w:i w:val="0"/>
                <w:color w:val="000000"/>
                <w:sz w:val="18"/>
              </w:rPr>
              <w:t>汤阴县督查事务中心</w:t>
            </w:r>
          </w:p>
        </w:tc>
        <w:tc>
          <w:tcPr>
            <w:tcW w:w="0" w:type="auto"/>
            <w:shd w:val="clear" w:color="auto" w:fill="auto"/>
            <w:vAlign w:val="center"/>
          </w:tcPr>
          <w:p w14:paraId="2489AAC6">
            <w:pPr>
              <w:jc w:val="right"/>
            </w:pPr>
            <w:r>
              <w:rPr>
                <w:rFonts w:ascii="宋体" w:hAnsi="宋体" w:eastAsia="宋体" w:cs="宋体"/>
                <w:b w:val="0"/>
                <w:i w:val="0"/>
                <w:color w:val="000000"/>
                <w:sz w:val="18"/>
              </w:rPr>
              <w:t>1.00</w:t>
            </w:r>
          </w:p>
        </w:tc>
        <w:tc>
          <w:tcPr>
            <w:tcW w:w="0" w:type="auto"/>
            <w:shd w:val="clear" w:color="auto" w:fill="auto"/>
            <w:vAlign w:val="center"/>
          </w:tcPr>
          <w:p w14:paraId="64222972">
            <w:pPr>
              <w:jc w:val="right"/>
            </w:pPr>
            <w:r>
              <w:rPr>
                <w:rFonts w:ascii="宋体" w:hAnsi="宋体" w:eastAsia="宋体" w:cs="宋体"/>
                <w:b w:val="0"/>
                <w:i w:val="0"/>
                <w:color w:val="000000"/>
                <w:sz w:val="18"/>
              </w:rPr>
              <w:t>1.00</w:t>
            </w:r>
          </w:p>
        </w:tc>
        <w:tc>
          <w:tcPr>
            <w:tcW w:w="0" w:type="auto"/>
            <w:shd w:val="clear" w:color="auto" w:fill="auto"/>
            <w:vAlign w:val="center"/>
          </w:tcPr>
          <w:p w14:paraId="67BB8D2A">
            <w:pPr>
              <w:jc w:val="right"/>
            </w:pPr>
          </w:p>
        </w:tc>
        <w:tc>
          <w:tcPr>
            <w:tcW w:w="0" w:type="auto"/>
            <w:shd w:val="clear" w:color="auto" w:fill="auto"/>
            <w:vAlign w:val="center"/>
          </w:tcPr>
          <w:p w14:paraId="1DC248AD">
            <w:pPr>
              <w:jc w:val="right"/>
            </w:pPr>
          </w:p>
        </w:tc>
        <w:tc>
          <w:tcPr>
            <w:tcW w:w="0" w:type="auto"/>
            <w:shd w:val="clear" w:color="auto" w:fill="auto"/>
            <w:vAlign w:val="center"/>
          </w:tcPr>
          <w:p w14:paraId="71DB0897">
            <w:pPr>
              <w:jc w:val="right"/>
            </w:pPr>
          </w:p>
        </w:tc>
        <w:tc>
          <w:tcPr>
            <w:tcW w:w="0" w:type="auto"/>
            <w:shd w:val="clear" w:color="auto" w:fill="auto"/>
            <w:vAlign w:val="center"/>
          </w:tcPr>
          <w:p w14:paraId="45C207FB">
            <w:pPr>
              <w:jc w:val="right"/>
            </w:pPr>
          </w:p>
        </w:tc>
        <w:tc>
          <w:tcPr>
            <w:tcW w:w="0" w:type="auto"/>
            <w:shd w:val="clear" w:color="auto" w:fill="auto"/>
            <w:vAlign w:val="center"/>
          </w:tcPr>
          <w:p w14:paraId="29987E59">
            <w:pPr>
              <w:jc w:val="right"/>
            </w:pPr>
          </w:p>
        </w:tc>
        <w:tc>
          <w:tcPr>
            <w:tcW w:w="0" w:type="auto"/>
            <w:shd w:val="clear" w:color="auto" w:fill="auto"/>
            <w:vAlign w:val="center"/>
          </w:tcPr>
          <w:p w14:paraId="11AD4836">
            <w:pPr>
              <w:jc w:val="right"/>
            </w:pPr>
          </w:p>
        </w:tc>
        <w:tc>
          <w:tcPr>
            <w:tcW w:w="0" w:type="auto"/>
            <w:shd w:val="clear" w:color="auto" w:fill="auto"/>
            <w:vAlign w:val="center"/>
          </w:tcPr>
          <w:p w14:paraId="502E3A94">
            <w:pPr>
              <w:jc w:val="right"/>
            </w:pPr>
          </w:p>
        </w:tc>
      </w:tr>
      <w:tr w14:paraId="6725E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2C93A42">
            <w:r>
              <w:rPr>
                <w:rFonts w:ascii="宋体" w:hAnsi="宋体" w:eastAsia="宋体" w:cs="宋体"/>
                <w:b w:val="0"/>
                <w:i w:val="0"/>
                <w:color w:val="000000"/>
                <w:sz w:val="18"/>
              </w:rPr>
              <w:t>其他运转类</w:t>
            </w:r>
          </w:p>
        </w:tc>
        <w:tc>
          <w:tcPr>
            <w:tcW w:w="0" w:type="auto"/>
            <w:shd w:val="clear" w:color="auto" w:fill="auto"/>
            <w:vAlign w:val="center"/>
          </w:tcPr>
          <w:p w14:paraId="0A053AC7">
            <w:r>
              <w:rPr>
                <w:rFonts w:ascii="宋体" w:hAnsi="宋体" w:eastAsia="宋体" w:cs="宋体"/>
                <w:b w:val="0"/>
                <w:i w:val="0"/>
                <w:color w:val="000000"/>
                <w:sz w:val="18"/>
              </w:rPr>
              <w:t>2026年劳务派遣工资</w:t>
            </w:r>
          </w:p>
        </w:tc>
        <w:tc>
          <w:tcPr>
            <w:tcW w:w="0" w:type="auto"/>
            <w:shd w:val="clear" w:color="auto" w:fill="auto"/>
            <w:vAlign w:val="center"/>
          </w:tcPr>
          <w:p w14:paraId="6ED6E81D">
            <w:r>
              <w:rPr>
                <w:rFonts w:ascii="宋体" w:hAnsi="宋体" w:eastAsia="宋体" w:cs="宋体"/>
                <w:b w:val="0"/>
                <w:i w:val="0"/>
                <w:color w:val="000000"/>
                <w:sz w:val="18"/>
              </w:rPr>
              <w:t>汤阴县督查事务中心</w:t>
            </w:r>
          </w:p>
        </w:tc>
        <w:tc>
          <w:tcPr>
            <w:tcW w:w="0" w:type="auto"/>
            <w:shd w:val="clear" w:color="auto" w:fill="auto"/>
            <w:vAlign w:val="center"/>
          </w:tcPr>
          <w:p w14:paraId="1A84A90E">
            <w:pPr>
              <w:jc w:val="right"/>
            </w:pPr>
            <w:r>
              <w:rPr>
                <w:rFonts w:ascii="宋体" w:hAnsi="宋体" w:eastAsia="宋体" w:cs="宋体"/>
                <w:b w:val="0"/>
                <w:i w:val="0"/>
                <w:color w:val="000000"/>
                <w:sz w:val="18"/>
              </w:rPr>
              <w:t>34.14</w:t>
            </w:r>
          </w:p>
        </w:tc>
        <w:tc>
          <w:tcPr>
            <w:tcW w:w="0" w:type="auto"/>
            <w:shd w:val="clear" w:color="auto" w:fill="auto"/>
            <w:vAlign w:val="center"/>
          </w:tcPr>
          <w:p w14:paraId="2756EE14">
            <w:pPr>
              <w:jc w:val="right"/>
            </w:pPr>
            <w:r>
              <w:rPr>
                <w:rFonts w:ascii="宋体" w:hAnsi="宋体" w:eastAsia="宋体" w:cs="宋体"/>
                <w:b w:val="0"/>
                <w:i w:val="0"/>
                <w:color w:val="000000"/>
                <w:sz w:val="18"/>
              </w:rPr>
              <w:t>34.14</w:t>
            </w:r>
          </w:p>
        </w:tc>
        <w:tc>
          <w:tcPr>
            <w:tcW w:w="0" w:type="auto"/>
            <w:shd w:val="clear" w:color="auto" w:fill="auto"/>
            <w:vAlign w:val="center"/>
          </w:tcPr>
          <w:p w14:paraId="0950408F">
            <w:pPr>
              <w:jc w:val="right"/>
            </w:pPr>
          </w:p>
        </w:tc>
        <w:tc>
          <w:tcPr>
            <w:tcW w:w="0" w:type="auto"/>
            <w:shd w:val="clear" w:color="auto" w:fill="auto"/>
            <w:vAlign w:val="center"/>
          </w:tcPr>
          <w:p w14:paraId="45202F68">
            <w:pPr>
              <w:jc w:val="right"/>
            </w:pPr>
          </w:p>
        </w:tc>
        <w:tc>
          <w:tcPr>
            <w:tcW w:w="0" w:type="auto"/>
            <w:shd w:val="clear" w:color="auto" w:fill="auto"/>
            <w:vAlign w:val="center"/>
          </w:tcPr>
          <w:p w14:paraId="2897F6EB">
            <w:pPr>
              <w:jc w:val="right"/>
            </w:pPr>
          </w:p>
        </w:tc>
        <w:tc>
          <w:tcPr>
            <w:tcW w:w="0" w:type="auto"/>
            <w:shd w:val="clear" w:color="auto" w:fill="auto"/>
            <w:vAlign w:val="center"/>
          </w:tcPr>
          <w:p w14:paraId="50866BD6">
            <w:pPr>
              <w:jc w:val="right"/>
            </w:pPr>
          </w:p>
        </w:tc>
        <w:tc>
          <w:tcPr>
            <w:tcW w:w="0" w:type="auto"/>
            <w:shd w:val="clear" w:color="auto" w:fill="auto"/>
            <w:vAlign w:val="center"/>
          </w:tcPr>
          <w:p w14:paraId="0D78A245">
            <w:pPr>
              <w:jc w:val="right"/>
            </w:pPr>
          </w:p>
        </w:tc>
        <w:tc>
          <w:tcPr>
            <w:tcW w:w="0" w:type="auto"/>
            <w:shd w:val="clear" w:color="auto" w:fill="auto"/>
            <w:vAlign w:val="center"/>
          </w:tcPr>
          <w:p w14:paraId="1593E494">
            <w:pPr>
              <w:jc w:val="right"/>
            </w:pPr>
          </w:p>
        </w:tc>
        <w:tc>
          <w:tcPr>
            <w:tcW w:w="0" w:type="auto"/>
            <w:shd w:val="clear" w:color="auto" w:fill="auto"/>
            <w:vAlign w:val="center"/>
          </w:tcPr>
          <w:p w14:paraId="53ADD55E">
            <w:pPr>
              <w:jc w:val="right"/>
            </w:pPr>
          </w:p>
        </w:tc>
      </w:tr>
      <w:tr w14:paraId="718D1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BEF323D">
            <w:r>
              <w:rPr>
                <w:rFonts w:ascii="宋体" w:hAnsi="宋体" w:eastAsia="宋体" w:cs="宋体"/>
                <w:b w:val="0"/>
                <w:i w:val="0"/>
                <w:color w:val="000000"/>
                <w:sz w:val="18"/>
              </w:rPr>
              <w:t>其他运转类</w:t>
            </w:r>
          </w:p>
        </w:tc>
        <w:tc>
          <w:tcPr>
            <w:tcW w:w="0" w:type="auto"/>
            <w:shd w:val="clear" w:color="auto" w:fill="auto"/>
            <w:vAlign w:val="center"/>
          </w:tcPr>
          <w:p w14:paraId="172E98C2">
            <w:r>
              <w:rPr>
                <w:rFonts w:ascii="宋体" w:hAnsi="宋体" w:eastAsia="宋体" w:cs="宋体"/>
                <w:b w:val="0"/>
                <w:i w:val="0"/>
                <w:color w:val="000000"/>
                <w:sz w:val="18"/>
              </w:rPr>
              <w:t>2026年督查事务工作经费</w:t>
            </w:r>
          </w:p>
        </w:tc>
        <w:tc>
          <w:tcPr>
            <w:tcW w:w="0" w:type="auto"/>
            <w:shd w:val="clear" w:color="auto" w:fill="auto"/>
            <w:vAlign w:val="center"/>
          </w:tcPr>
          <w:p w14:paraId="2405240F">
            <w:r>
              <w:rPr>
                <w:rFonts w:ascii="宋体" w:hAnsi="宋体" w:eastAsia="宋体" w:cs="宋体"/>
                <w:b w:val="0"/>
                <w:i w:val="0"/>
                <w:color w:val="000000"/>
                <w:sz w:val="18"/>
              </w:rPr>
              <w:t>汤阴县督查事务中心</w:t>
            </w:r>
          </w:p>
        </w:tc>
        <w:tc>
          <w:tcPr>
            <w:tcW w:w="0" w:type="auto"/>
            <w:shd w:val="clear" w:color="auto" w:fill="auto"/>
            <w:vAlign w:val="center"/>
          </w:tcPr>
          <w:p w14:paraId="39C821E7">
            <w:pPr>
              <w:jc w:val="right"/>
            </w:pPr>
            <w:r>
              <w:rPr>
                <w:rFonts w:ascii="宋体" w:hAnsi="宋体" w:eastAsia="宋体" w:cs="宋体"/>
                <w:b w:val="0"/>
                <w:i w:val="0"/>
                <w:color w:val="000000"/>
                <w:sz w:val="18"/>
              </w:rPr>
              <w:t>51.80</w:t>
            </w:r>
          </w:p>
        </w:tc>
        <w:tc>
          <w:tcPr>
            <w:tcW w:w="0" w:type="auto"/>
            <w:shd w:val="clear" w:color="auto" w:fill="auto"/>
            <w:vAlign w:val="center"/>
          </w:tcPr>
          <w:p w14:paraId="127F338F">
            <w:pPr>
              <w:jc w:val="right"/>
            </w:pPr>
            <w:r>
              <w:rPr>
                <w:rFonts w:ascii="宋体" w:hAnsi="宋体" w:eastAsia="宋体" w:cs="宋体"/>
                <w:b w:val="0"/>
                <w:i w:val="0"/>
                <w:color w:val="000000"/>
                <w:sz w:val="18"/>
              </w:rPr>
              <w:t>51.80</w:t>
            </w:r>
          </w:p>
        </w:tc>
        <w:tc>
          <w:tcPr>
            <w:tcW w:w="0" w:type="auto"/>
            <w:shd w:val="clear" w:color="auto" w:fill="auto"/>
            <w:vAlign w:val="center"/>
          </w:tcPr>
          <w:p w14:paraId="4D9E8FC5">
            <w:pPr>
              <w:jc w:val="right"/>
            </w:pPr>
          </w:p>
        </w:tc>
        <w:tc>
          <w:tcPr>
            <w:tcW w:w="0" w:type="auto"/>
            <w:shd w:val="clear" w:color="auto" w:fill="auto"/>
            <w:vAlign w:val="center"/>
          </w:tcPr>
          <w:p w14:paraId="37CB63B7">
            <w:pPr>
              <w:jc w:val="right"/>
            </w:pPr>
          </w:p>
        </w:tc>
        <w:tc>
          <w:tcPr>
            <w:tcW w:w="0" w:type="auto"/>
            <w:shd w:val="clear" w:color="auto" w:fill="auto"/>
            <w:vAlign w:val="center"/>
          </w:tcPr>
          <w:p w14:paraId="66CF1C94">
            <w:pPr>
              <w:jc w:val="right"/>
            </w:pPr>
          </w:p>
        </w:tc>
        <w:tc>
          <w:tcPr>
            <w:tcW w:w="0" w:type="auto"/>
            <w:shd w:val="clear" w:color="auto" w:fill="auto"/>
            <w:vAlign w:val="center"/>
          </w:tcPr>
          <w:p w14:paraId="42B80DDC">
            <w:pPr>
              <w:jc w:val="right"/>
            </w:pPr>
          </w:p>
        </w:tc>
        <w:tc>
          <w:tcPr>
            <w:tcW w:w="0" w:type="auto"/>
            <w:shd w:val="clear" w:color="auto" w:fill="auto"/>
            <w:vAlign w:val="center"/>
          </w:tcPr>
          <w:p w14:paraId="442C1A8C">
            <w:pPr>
              <w:jc w:val="right"/>
            </w:pPr>
          </w:p>
        </w:tc>
        <w:tc>
          <w:tcPr>
            <w:tcW w:w="0" w:type="auto"/>
            <w:shd w:val="clear" w:color="auto" w:fill="auto"/>
            <w:vAlign w:val="center"/>
          </w:tcPr>
          <w:p w14:paraId="39074631">
            <w:pPr>
              <w:jc w:val="right"/>
            </w:pPr>
          </w:p>
        </w:tc>
        <w:tc>
          <w:tcPr>
            <w:tcW w:w="0" w:type="auto"/>
            <w:shd w:val="clear" w:color="auto" w:fill="auto"/>
            <w:vAlign w:val="center"/>
          </w:tcPr>
          <w:p w14:paraId="29C2A384">
            <w:pPr>
              <w:jc w:val="right"/>
            </w:pPr>
          </w:p>
        </w:tc>
      </w:tr>
      <w:tr w14:paraId="0A892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gridSpan w:val="12"/>
            <w:tcBorders>
              <w:top w:val="nil"/>
              <w:left w:val="nil"/>
              <w:bottom w:val="nil"/>
              <w:right w:val="nil"/>
            </w:tcBorders>
            <w:shd w:val="clear" w:color="auto" w:fill="auto"/>
            <w:vAlign w:val="center"/>
          </w:tcPr>
          <w:p w14:paraId="6F3E151C">
            <w:r>
              <w:rPr>
                <w:sz w:val="18"/>
              </w:rPr>
              <w:t>注：如本表为空表，则表示本部门或单位当年无此项预算。</w:t>
            </w:r>
          </w:p>
        </w:tc>
      </w:tr>
    </w:tbl>
    <w:p w14:paraId="6D386E6D">
      <w:pPr>
        <w:sectPr>
          <w:pgSz w:w="16839" w:h="11907" w:orient="landscape"/>
          <w:pgMar w:top="400" w:right="1000" w:bottom="400" w:left="1000" w:header="720" w:footer="720" w:gutter="0"/>
          <w:cols w:space="720" w:num="1"/>
        </w:sect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20"/>
        <w:gridCol w:w="1832"/>
        <w:gridCol w:w="2384"/>
        <w:gridCol w:w="2449"/>
        <w:gridCol w:w="2722"/>
      </w:tblGrid>
      <w:tr w14:paraId="22361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tcBorders>
              <w:top w:val="nil"/>
              <w:left w:val="nil"/>
              <w:bottom w:val="nil"/>
              <w:right w:val="nil"/>
            </w:tcBorders>
            <w:shd w:val="clear" w:color="auto" w:fill="auto"/>
            <w:vAlign w:val="bottom"/>
          </w:tcPr>
          <w:p w14:paraId="3DCF27D7"/>
        </w:tc>
        <w:tc>
          <w:tcPr>
            <w:tcW w:w="0" w:type="auto"/>
            <w:tcBorders>
              <w:top w:val="nil"/>
              <w:left w:val="nil"/>
              <w:bottom w:val="nil"/>
              <w:right w:val="nil"/>
            </w:tcBorders>
            <w:shd w:val="clear" w:color="auto" w:fill="auto"/>
            <w:vAlign w:val="bottom"/>
          </w:tcPr>
          <w:p w14:paraId="29BD959B"/>
        </w:tc>
        <w:tc>
          <w:tcPr>
            <w:tcW w:w="0" w:type="auto"/>
            <w:tcBorders>
              <w:top w:val="nil"/>
              <w:left w:val="nil"/>
              <w:bottom w:val="nil"/>
              <w:right w:val="nil"/>
            </w:tcBorders>
            <w:shd w:val="clear" w:color="auto" w:fill="auto"/>
            <w:vAlign w:val="bottom"/>
          </w:tcPr>
          <w:p w14:paraId="39C0564F"/>
        </w:tc>
        <w:tc>
          <w:tcPr>
            <w:tcW w:w="0" w:type="auto"/>
            <w:tcBorders>
              <w:top w:val="nil"/>
              <w:left w:val="nil"/>
              <w:bottom w:val="nil"/>
              <w:right w:val="nil"/>
            </w:tcBorders>
            <w:shd w:val="clear" w:color="auto" w:fill="auto"/>
            <w:vAlign w:val="bottom"/>
          </w:tcPr>
          <w:p w14:paraId="30F30AAC"/>
        </w:tc>
        <w:tc>
          <w:tcPr>
            <w:tcW w:w="0" w:type="auto"/>
            <w:tcBorders>
              <w:top w:val="nil"/>
              <w:left w:val="nil"/>
              <w:bottom w:val="nil"/>
              <w:right w:val="nil"/>
            </w:tcBorders>
            <w:shd w:val="clear" w:color="auto" w:fill="auto"/>
            <w:vAlign w:val="center"/>
          </w:tcPr>
          <w:p w14:paraId="2F337DFA">
            <w:pPr>
              <w:jc w:val="right"/>
            </w:pPr>
            <w:r>
              <w:rPr>
                <w:rFonts w:ascii="宋体" w:hAnsi="宋体" w:eastAsia="宋体" w:cs="宋体"/>
                <w:b w:val="0"/>
                <w:i w:val="0"/>
                <w:color w:val="000000"/>
                <w:sz w:val="18"/>
              </w:rPr>
              <w:t>预算11表</w:t>
            </w:r>
          </w:p>
        </w:tc>
      </w:tr>
      <w:tr w14:paraId="33B76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5"/>
            <w:tcBorders>
              <w:top w:val="nil"/>
              <w:left w:val="nil"/>
              <w:bottom w:val="nil"/>
              <w:right w:val="nil"/>
            </w:tcBorders>
            <w:shd w:val="clear" w:color="auto" w:fill="auto"/>
            <w:vAlign w:val="center"/>
          </w:tcPr>
          <w:p w14:paraId="0712214F">
            <w:pPr>
              <w:jc w:val="center"/>
            </w:pPr>
            <w:r>
              <w:rPr>
                <w:rFonts w:ascii="宋体" w:hAnsi="宋体" w:eastAsia="宋体" w:cs="宋体"/>
                <w:b/>
                <w:i w:val="0"/>
                <w:color w:val="000000"/>
                <w:sz w:val="38"/>
              </w:rPr>
              <w:t>整体绩效目标表</w:t>
            </w:r>
          </w:p>
        </w:tc>
      </w:tr>
      <w:tr w14:paraId="62908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5"/>
            <w:tcBorders>
              <w:top w:val="nil"/>
              <w:left w:val="nil"/>
              <w:bottom w:val="nil"/>
              <w:right w:val="nil"/>
            </w:tcBorders>
            <w:shd w:val="clear" w:color="auto" w:fill="auto"/>
            <w:vAlign w:val="center"/>
          </w:tcPr>
          <w:p w14:paraId="20909C1A">
            <w:pPr>
              <w:jc w:val="center"/>
            </w:pPr>
            <w:r>
              <w:rPr>
                <w:rFonts w:ascii="宋体" w:hAnsi="宋体" w:eastAsia="宋体" w:cs="宋体"/>
                <w:b/>
                <w:i w:val="0"/>
                <w:color w:val="000000"/>
                <w:sz w:val="24"/>
              </w:rPr>
              <w:t>（2026年度）</w:t>
            </w:r>
          </w:p>
        </w:tc>
      </w:tr>
      <w:tr w14:paraId="216BB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5"/>
            <w:shd w:val="clear" w:color="auto" w:fill="auto"/>
            <w:vAlign w:val="center"/>
          </w:tcPr>
          <w:p w14:paraId="0194F715">
            <w:r>
              <w:rPr>
                <w:rFonts w:ascii="宋体" w:hAnsi="宋体" w:eastAsia="宋体" w:cs="宋体"/>
                <w:b w:val="0"/>
                <w:i w:val="0"/>
                <w:color w:val="000000"/>
                <w:sz w:val="18"/>
              </w:rPr>
              <w:t>部门名称：中共汤阴县委办公室</w:t>
            </w:r>
          </w:p>
        </w:tc>
      </w:tr>
      <w:tr w14:paraId="573BF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EBEB9A0">
            <w:pPr>
              <w:jc w:val="center"/>
            </w:pPr>
            <w:r>
              <w:rPr>
                <w:rFonts w:ascii="宋体" w:hAnsi="宋体" w:eastAsia="宋体" w:cs="宋体"/>
                <w:b w:val="0"/>
                <w:i w:val="0"/>
                <w:color w:val="000000"/>
                <w:sz w:val="18"/>
              </w:rPr>
              <w:t>年度履职目标</w:t>
            </w:r>
          </w:p>
        </w:tc>
        <w:tc>
          <w:tcPr>
            <w:tcW w:w="0" w:type="auto"/>
            <w:gridSpan w:val="4"/>
            <w:shd w:val="clear" w:color="auto" w:fill="auto"/>
            <w:vAlign w:val="center"/>
          </w:tcPr>
          <w:p w14:paraId="053E2DC2">
            <w:pPr>
              <w:jc w:val="left"/>
            </w:pPr>
            <w:r>
              <w:rPr>
                <w:rFonts w:ascii="宋体" w:hAnsi="宋体" w:eastAsia="宋体" w:cs="宋体"/>
                <w:b w:val="0"/>
                <w:i w:val="0"/>
                <w:color w:val="000000"/>
                <w:sz w:val="18"/>
              </w:rPr>
              <w:t>依据“三定” 方案中单位职责职能， 圆满完成文稿服务、 信息调研、 会议和重大活动服务、 督导会风会纪及国家省市县的各项工作、县委机关维修改造、绿化、安全、 水电暖维修维护后勤保障等工作。</w:t>
            </w:r>
          </w:p>
        </w:tc>
      </w:tr>
      <w:tr w14:paraId="7C1FF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shd w:val="clear" w:color="auto" w:fill="auto"/>
            <w:vAlign w:val="center"/>
          </w:tcPr>
          <w:p w14:paraId="22030568">
            <w:pPr>
              <w:jc w:val="center"/>
            </w:pPr>
            <w:r>
              <w:rPr>
                <w:rFonts w:ascii="宋体" w:hAnsi="宋体" w:eastAsia="宋体" w:cs="宋体"/>
                <w:b w:val="0"/>
                <w:i w:val="0"/>
                <w:color w:val="000000"/>
                <w:sz w:val="18"/>
              </w:rPr>
              <w:t>年度主要任务</w:t>
            </w:r>
          </w:p>
        </w:tc>
        <w:tc>
          <w:tcPr>
            <w:tcW w:w="0" w:type="auto"/>
            <w:gridSpan w:val="2"/>
            <w:shd w:val="clear" w:color="auto" w:fill="auto"/>
            <w:vAlign w:val="center"/>
          </w:tcPr>
          <w:p w14:paraId="1B810618">
            <w:pPr>
              <w:jc w:val="center"/>
            </w:pPr>
            <w:r>
              <w:rPr>
                <w:rFonts w:ascii="宋体" w:hAnsi="宋体" w:eastAsia="宋体" w:cs="宋体"/>
                <w:b w:val="0"/>
                <w:i w:val="0"/>
                <w:color w:val="000000"/>
                <w:sz w:val="18"/>
              </w:rPr>
              <w:t>任务名称</w:t>
            </w:r>
          </w:p>
        </w:tc>
        <w:tc>
          <w:tcPr>
            <w:tcW w:w="0" w:type="auto"/>
            <w:gridSpan w:val="2"/>
            <w:shd w:val="clear" w:color="auto" w:fill="auto"/>
            <w:vAlign w:val="center"/>
          </w:tcPr>
          <w:p w14:paraId="1D048E08">
            <w:pPr>
              <w:jc w:val="center"/>
            </w:pPr>
            <w:r>
              <w:rPr>
                <w:rFonts w:ascii="宋体" w:hAnsi="宋体" w:eastAsia="宋体" w:cs="宋体"/>
                <w:b w:val="0"/>
                <w:i w:val="0"/>
                <w:color w:val="000000"/>
                <w:sz w:val="18"/>
              </w:rPr>
              <w:t>主要内容</w:t>
            </w:r>
          </w:p>
        </w:tc>
      </w:tr>
      <w:tr w14:paraId="21ACA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68A108FC">
            <w:pPr>
              <w:jc w:val="center"/>
            </w:pPr>
          </w:p>
        </w:tc>
        <w:tc>
          <w:tcPr>
            <w:tcW w:w="0" w:type="auto"/>
            <w:gridSpan w:val="2"/>
            <w:shd w:val="clear" w:color="auto" w:fill="auto"/>
            <w:vAlign w:val="center"/>
          </w:tcPr>
          <w:p w14:paraId="7CE4B6FF">
            <w:pPr>
              <w:jc w:val="left"/>
            </w:pPr>
            <w:r>
              <w:rPr>
                <w:rFonts w:ascii="宋体" w:hAnsi="宋体" w:eastAsia="宋体" w:cs="宋体"/>
                <w:b w:val="0"/>
                <w:i w:val="0"/>
                <w:color w:val="000000"/>
                <w:sz w:val="18"/>
              </w:rPr>
              <w:t>县委办公室日常工作运转</w:t>
            </w:r>
          </w:p>
        </w:tc>
        <w:tc>
          <w:tcPr>
            <w:tcW w:w="0" w:type="auto"/>
            <w:gridSpan w:val="2"/>
            <w:shd w:val="clear" w:color="auto" w:fill="auto"/>
            <w:vAlign w:val="center"/>
          </w:tcPr>
          <w:p w14:paraId="58626461">
            <w:pPr>
              <w:jc w:val="left"/>
            </w:pPr>
            <w:r>
              <w:rPr>
                <w:rFonts w:ascii="宋体" w:hAnsi="宋体" w:eastAsia="宋体" w:cs="宋体"/>
                <w:b w:val="0"/>
                <w:i w:val="0"/>
                <w:color w:val="000000"/>
                <w:sz w:val="18"/>
              </w:rPr>
              <w:t>县委办、所属部门的人员工资及公用经费等</w:t>
            </w:r>
          </w:p>
        </w:tc>
      </w:tr>
      <w:tr w14:paraId="58793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3F53A86D">
            <w:pPr>
              <w:jc w:val="center"/>
            </w:pPr>
          </w:p>
        </w:tc>
        <w:tc>
          <w:tcPr>
            <w:tcW w:w="0" w:type="auto"/>
            <w:gridSpan w:val="2"/>
            <w:shd w:val="clear" w:color="auto" w:fill="auto"/>
            <w:vAlign w:val="center"/>
          </w:tcPr>
          <w:p w14:paraId="690287A9">
            <w:pPr>
              <w:jc w:val="left"/>
            </w:pPr>
            <w:r>
              <w:rPr>
                <w:rFonts w:ascii="宋体" w:hAnsi="宋体" w:eastAsia="宋体" w:cs="宋体"/>
                <w:b w:val="0"/>
                <w:i w:val="0"/>
                <w:color w:val="000000"/>
                <w:sz w:val="18"/>
              </w:rPr>
              <w:t>县委各项会议及培训等</w:t>
            </w:r>
          </w:p>
        </w:tc>
        <w:tc>
          <w:tcPr>
            <w:tcW w:w="0" w:type="auto"/>
            <w:gridSpan w:val="2"/>
            <w:shd w:val="clear" w:color="auto" w:fill="auto"/>
            <w:vAlign w:val="center"/>
          </w:tcPr>
          <w:p w14:paraId="034E1080">
            <w:pPr>
              <w:jc w:val="left"/>
            </w:pPr>
            <w:r>
              <w:rPr>
                <w:rFonts w:ascii="宋体" w:hAnsi="宋体" w:eastAsia="宋体" w:cs="宋体"/>
                <w:b w:val="0"/>
                <w:i w:val="0"/>
                <w:color w:val="000000"/>
                <w:sz w:val="18"/>
              </w:rPr>
              <w:t>县委党委换届、县委全会、经济工作会、常委会、周工作例会及机要、公文、电子政务培训及信息培训等会议</w:t>
            </w:r>
          </w:p>
        </w:tc>
      </w:tr>
      <w:tr w14:paraId="316DE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5995CAAA">
            <w:pPr>
              <w:jc w:val="center"/>
            </w:pPr>
          </w:p>
        </w:tc>
        <w:tc>
          <w:tcPr>
            <w:tcW w:w="0" w:type="auto"/>
            <w:gridSpan w:val="2"/>
            <w:shd w:val="clear" w:color="auto" w:fill="auto"/>
            <w:vAlign w:val="center"/>
          </w:tcPr>
          <w:p w14:paraId="17B96A88">
            <w:pPr>
              <w:jc w:val="left"/>
            </w:pPr>
            <w:r>
              <w:rPr>
                <w:rFonts w:ascii="宋体" w:hAnsi="宋体" w:eastAsia="宋体" w:cs="宋体"/>
                <w:b w:val="0"/>
                <w:i w:val="0"/>
                <w:color w:val="000000"/>
                <w:sz w:val="18"/>
              </w:rPr>
              <w:t>县委机关后勤保障工作</w:t>
            </w:r>
          </w:p>
        </w:tc>
        <w:tc>
          <w:tcPr>
            <w:tcW w:w="0" w:type="auto"/>
            <w:gridSpan w:val="2"/>
            <w:shd w:val="clear" w:color="auto" w:fill="auto"/>
            <w:vAlign w:val="center"/>
          </w:tcPr>
          <w:p w14:paraId="1B8D39E7">
            <w:pPr>
              <w:jc w:val="left"/>
            </w:pPr>
            <w:r>
              <w:rPr>
                <w:rFonts w:ascii="宋体" w:hAnsi="宋体" w:eastAsia="宋体" w:cs="宋体"/>
                <w:b w:val="0"/>
                <w:i w:val="0"/>
                <w:color w:val="000000"/>
                <w:sz w:val="18"/>
              </w:rPr>
              <w:t>县委机关水电暖、设施维修、绿化养护维护、保安保洁及各项运行费</w:t>
            </w:r>
          </w:p>
        </w:tc>
      </w:tr>
      <w:tr w14:paraId="33E76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6547B15A">
            <w:pPr>
              <w:jc w:val="center"/>
            </w:pPr>
          </w:p>
        </w:tc>
        <w:tc>
          <w:tcPr>
            <w:tcW w:w="0" w:type="auto"/>
            <w:gridSpan w:val="2"/>
            <w:shd w:val="clear" w:color="auto" w:fill="auto"/>
            <w:vAlign w:val="center"/>
          </w:tcPr>
          <w:p w14:paraId="6E61162E">
            <w:pPr>
              <w:jc w:val="left"/>
            </w:pPr>
            <w:r>
              <w:rPr>
                <w:rFonts w:ascii="宋体" w:hAnsi="宋体" w:eastAsia="宋体" w:cs="宋体"/>
                <w:b w:val="0"/>
                <w:i w:val="0"/>
                <w:color w:val="000000"/>
                <w:sz w:val="18"/>
              </w:rPr>
              <w:t>督查事务工作</w:t>
            </w:r>
          </w:p>
        </w:tc>
        <w:tc>
          <w:tcPr>
            <w:tcW w:w="0" w:type="auto"/>
            <w:gridSpan w:val="2"/>
            <w:shd w:val="clear" w:color="auto" w:fill="auto"/>
            <w:vAlign w:val="center"/>
          </w:tcPr>
          <w:p w14:paraId="76D6C682">
            <w:pPr>
              <w:jc w:val="left"/>
            </w:pPr>
            <w:r>
              <w:rPr>
                <w:rFonts w:ascii="宋体" w:hAnsi="宋体" w:eastAsia="宋体" w:cs="宋体"/>
                <w:b w:val="0"/>
                <w:i w:val="0"/>
                <w:color w:val="000000"/>
                <w:sz w:val="18"/>
              </w:rPr>
              <w:t>全面深化改革任务的谋划和实施；开展基层减负工作，督导检查文件精简、规范发文管理、压减会议数量；重要会议及有明确要求的会议会风会纪督导；优化营商环境等各项工作</w:t>
            </w:r>
          </w:p>
        </w:tc>
      </w:tr>
      <w:tr w14:paraId="4237F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3864BCA4">
            <w:pPr>
              <w:jc w:val="center"/>
            </w:pPr>
          </w:p>
        </w:tc>
        <w:tc>
          <w:tcPr>
            <w:tcW w:w="0" w:type="auto"/>
            <w:gridSpan w:val="2"/>
            <w:shd w:val="clear" w:color="auto" w:fill="auto"/>
            <w:vAlign w:val="center"/>
          </w:tcPr>
          <w:p w14:paraId="4663F7A2">
            <w:pPr>
              <w:jc w:val="left"/>
            </w:pPr>
            <w:r>
              <w:rPr>
                <w:rFonts w:ascii="宋体" w:hAnsi="宋体" w:eastAsia="宋体" w:cs="宋体"/>
                <w:b w:val="0"/>
                <w:i w:val="0"/>
                <w:color w:val="000000"/>
                <w:sz w:val="18"/>
              </w:rPr>
              <w:t>县委各项调研、检查及视察迎检等各项工作</w:t>
            </w:r>
          </w:p>
        </w:tc>
        <w:tc>
          <w:tcPr>
            <w:tcW w:w="0" w:type="auto"/>
            <w:gridSpan w:val="2"/>
            <w:shd w:val="clear" w:color="auto" w:fill="auto"/>
            <w:vAlign w:val="center"/>
          </w:tcPr>
          <w:p w14:paraId="040427EC">
            <w:pPr>
              <w:jc w:val="left"/>
            </w:pPr>
            <w:r>
              <w:rPr>
                <w:rFonts w:ascii="宋体" w:hAnsi="宋体" w:eastAsia="宋体" w:cs="宋体"/>
                <w:b w:val="0"/>
                <w:i w:val="0"/>
                <w:color w:val="000000"/>
                <w:sz w:val="18"/>
              </w:rPr>
              <w:t>中央、 省市委重大工作部署的信息调研、工作检查， 县委各项工作调研，机要国安及迎检等各项工作</w:t>
            </w:r>
          </w:p>
        </w:tc>
      </w:tr>
      <w:tr w14:paraId="5C12C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shd w:val="clear" w:color="auto" w:fill="auto"/>
            <w:vAlign w:val="center"/>
          </w:tcPr>
          <w:p w14:paraId="4E201DDF">
            <w:pPr>
              <w:jc w:val="center"/>
            </w:pPr>
            <w:r>
              <w:rPr>
                <w:rFonts w:ascii="宋体" w:hAnsi="宋体" w:eastAsia="宋体" w:cs="宋体"/>
                <w:b w:val="0"/>
                <w:i w:val="0"/>
                <w:color w:val="000000"/>
                <w:sz w:val="18"/>
              </w:rPr>
              <w:t xml:space="preserve">预算情况  </w:t>
            </w:r>
          </w:p>
        </w:tc>
        <w:tc>
          <w:tcPr>
            <w:tcW w:w="0" w:type="auto"/>
            <w:gridSpan w:val="2"/>
            <w:shd w:val="clear" w:color="auto" w:fill="auto"/>
            <w:vAlign w:val="center"/>
          </w:tcPr>
          <w:p w14:paraId="5E42C858">
            <w:pPr>
              <w:jc w:val="center"/>
            </w:pPr>
            <w:r>
              <w:rPr>
                <w:rFonts w:ascii="宋体" w:hAnsi="宋体" w:eastAsia="宋体" w:cs="宋体"/>
                <w:b w:val="0"/>
                <w:i w:val="0"/>
                <w:color w:val="000000"/>
                <w:sz w:val="18"/>
              </w:rPr>
              <w:t>部门预算总额（万元）</w:t>
            </w:r>
          </w:p>
        </w:tc>
        <w:tc>
          <w:tcPr>
            <w:tcW w:w="0" w:type="auto"/>
            <w:gridSpan w:val="2"/>
            <w:shd w:val="clear" w:color="auto" w:fill="auto"/>
            <w:vAlign w:val="center"/>
          </w:tcPr>
          <w:p w14:paraId="39CC1F8E">
            <w:pPr>
              <w:jc w:val="center"/>
            </w:pPr>
            <w:r>
              <w:rPr>
                <w:rFonts w:ascii="宋体" w:hAnsi="宋体" w:eastAsia="宋体" w:cs="宋体"/>
                <w:b w:val="0"/>
                <w:i w:val="0"/>
                <w:color w:val="000000"/>
                <w:sz w:val="18"/>
              </w:rPr>
              <w:t>1471.82</w:t>
            </w:r>
          </w:p>
        </w:tc>
      </w:tr>
      <w:tr w14:paraId="0158A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65C46242">
            <w:pPr>
              <w:jc w:val="center"/>
            </w:pPr>
          </w:p>
        </w:tc>
        <w:tc>
          <w:tcPr>
            <w:tcW w:w="0" w:type="auto"/>
            <w:shd w:val="clear" w:color="auto" w:fill="auto"/>
            <w:vAlign w:val="center"/>
          </w:tcPr>
          <w:p w14:paraId="005C88F9">
            <w:r>
              <w:rPr>
                <w:rFonts w:ascii="宋体" w:hAnsi="宋体" w:eastAsia="宋体" w:cs="宋体"/>
                <w:b w:val="0"/>
                <w:i w:val="0"/>
                <w:color w:val="000000"/>
                <w:sz w:val="18"/>
              </w:rPr>
              <w:t>1、资金来源：</w:t>
            </w:r>
          </w:p>
        </w:tc>
        <w:tc>
          <w:tcPr>
            <w:tcW w:w="0" w:type="auto"/>
            <w:shd w:val="clear" w:color="auto" w:fill="auto"/>
            <w:vAlign w:val="center"/>
          </w:tcPr>
          <w:p w14:paraId="69FEC357">
            <w:pPr>
              <w:jc w:val="left"/>
            </w:pPr>
            <w:r>
              <w:rPr>
                <w:rFonts w:ascii="宋体" w:hAnsi="宋体" w:eastAsia="宋体" w:cs="宋体"/>
                <w:b w:val="0"/>
                <w:i w:val="0"/>
                <w:color w:val="000000"/>
                <w:sz w:val="18"/>
              </w:rPr>
              <w:t>（1）政府预算资金</w:t>
            </w:r>
          </w:p>
        </w:tc>
        <w:tc>
          <w:tcPr>
            <w:tcW w:w="0" w:type="auto"/>
            <w:gridSpan w:val="2"/>
            <w:shd w:val="clear" w:color="auto" w:fill="auto"/>
            <w:vAlign w:val="center"/>
          </w:tcPr>
          <w:p w14:paraId="2C319B34">
            <w:pPr>
              <w:jc w:val="center"/>
            </w:pPr>
            <w:r>
              <w:rPr>
                <w:rFonts w:ascii="宋体" w:hAnsi="宋体" w:eastAsia="宋体" w:cs="宋体"/>
                <w:b w:val="0"/>
                <w:i w:val="0"/>
                <w:color w:val="000000"/>
                <w:sz w:val="18"/>
              </w:rPr>
              <w:t>1471.82</w:t>
            </w:r>
          </w:p>
        </w:tc>
      </w:tr>
      <w:tr w14:paraId="2AD3E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67BDCB1B">
            <w:pPr>
              <w:jc w:val="center"/>
            </w:pPr>
          </w:p>
        </w:tc>
        <w:tc>
          <w:tcPr>
            <w:tcW w:w="0" w:type="auto"/>
            <w:shd w:val="clear" w:color="auto" w:fill="auto"/>
            <w:vAlign w:val="center"/>
          </w:tcPr>
          <w:p w14:paraId="19272B7D"/>
        </w:tc>
        <w:tc>
          <w:tcPr>
            <w:tcW w:w="0" w:type="auto"/>
            <w:shd w:val="clear" w:color="auto" w:fill="auto"/>
            <w:vAlign w:val="center"/>
          </w:tcPr>
          <w:p w14:paraId="7C1A3C5D">
            <w:pPr>
              <w:jc w:val="left"/>
            </w:pPr>
            <w:r>
              <w:rPr>
                <w:rFonts w:ascii="宋体" w:hAnsi="宋体" w:eastAsia="宋体" w:cs="宋体"/>
                <w:b w:val="0"/>
                <w:i w:val="0"/>
                <w:color w:val="000000"/>
                <w:sz w:val="18"/>
              </w:rPr>
              <w:t>（2）财政专户管理资金</w:t>
            </w:r>
          </w:p>
        </w:tc>
        <w:tc>
          <w:tcPr>
            <w:tcW w:w="0" w:type="auto"/>
            <w:gridSpan w:val="2"/>
            <w:shd w:val="clear" w:color="auto" w:fill="auto"/>
            <w:vAlign w:val="center"/>
          </w:tcPr>
          <w:p w14:paraId="41892A88">
            <w:pPr>
              <w:jc w:val="center"/>
            </w:pPr>
          </w:p>
        </w:tc>
      </w:tr>
      <w:tr w14:paraId="21592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2CA4BC64">
            <w:pPr>
              <w:jc w:val="center"/>
            </w:pPr>
          </w:p>
        </w:tc>
        <w:tc>
          <w:tcPr>
            <w:tcW w:w="0" w:type="auto"/>
            <w:shd w:val="clear" w:color="auto" w:fill="auto"/>
            <w:vAlign w:val="center"/>
          </w:tcPr>
          <w:p w14:paraId="7DB845EB"/>
        </w:tc>
        <w:tc>
          <w:tcPr>
            <w:tcW w:w="0" w:type="auto"/>
            <w:shd w:val="clear" w:color="auto" w:fill="auto"/>
            <w:vAlign w:val="center"/>
          </w:tcPr>
          <w:p w14:paraId="2D8F463C">
            <w:pPr>
              <w:jc w:val="left"/>
            </w:pPr>
            <w:r>
              <w:rPr>
                <w:rFonts w:ascii="宋体" w:hAnsi="宋体" w:eastAsia="宋体" w:cs="宋体"/>
                <w:b w:val="0"/>
                <w:i w:val="0"/>
                <w:color w:val="000000"/>
                <w:sz w:val="18"/>
              </w:rPr>
              <w:t>（3）单位资金</w:t>
            </w:r>
          </w:p>
        </w:tc>
        <w:tc>
          <w:tcPr>
            <w:tcW w:w="0" w:type="auto"/>
            <w:gridSpan w:val="2"/>
            <w:shd w:val="clear" w:color="auto" w:fill="auto"/>
            <w:vAlign w:val="center"/>
          </w:tcPr>
          <w:p w14:paraId="07CACDF7">
            <w:pPr>
              <w:jc w:val="center"/>
            </w:pPr>
          </w:p>
        </w:tc>
      </w:tr>
      <w:tr w14:paraId="409B9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21FECD35">
            <w:pPr>
              <w:jc w:val="center"/>
            </w:pPr>
          </w:p>
        </w:tc>
        <w:tc>
          <w:tcPr>
            <w:tcW w:w="0" w:type="auto"/>
            <w:shd w:val="clear" w:color="auto" w:fill="auto"/>
            <w:vAlign w:val="center"/>
          </w:tcPr>
          <w:p w14:paraId="0E691737">
            <w:r>
              <w:rPr>
                <w:rFonts w:ascii="宋体" w:hAnsi="宋体" w:eastAsia="宋体" w:cs="宋体"/>
                <w:b w:val="0"/>
                <w:i w:val="0"/>
                <w:color w:val="000000"/>
                <w:sz w:val="18"/>
              </w:rPr>
              <w:t>2、资金结构：</w:t>
            </w:r>
          </w:p>
        </w:tc>
        <w:tc>
          <w:tcPr>
            <w:tcW w:w="0" w:type="auto"/>
            <w:shd w:val="clear" w:color="auto" w:fill="auto"/>
            <w:vAlign w:val="center"/>
          </w:tcPr>
          <w:p w14:paraId="3B61F8FB">
            <w:pPr>
              <w:jc w:val="left"/>
            </w:pPr>
            <w:r>
              <w:rPr>
                <w:rFonts w:ascii="宋体" w:hAnsi="宋体" w:eastAsia="宋体" w:cs="宋体"/>
                <w:b w:val="0"/>
                <w:i w:val="0"/>
                <w:color w:val="000000"/>
                <w:sz w:val="18"/>
              </w:rPr>
              <w:t>（1）基本支出</w:t>
            </w:r>
          </w:p>
        </w:tc>
        <w:tc>
          <w:tcPr>
            <w:tcW w:w="0" w:type="auto"/>
            <w:gridSpan w:val="2"/>
            <w:shd w:val="clear" w:color="auto" w:fill="auto"/>
            <w:vAlign w:val="center"/>
          </w:tcPr>
          <w:p w14:paraId="03B32CCF">
            <w:pPr>
              <w:jc w:val="center"/>
            </w:pPr>
            <w:r>
              <w:rPr>
                <w:rFonts w:ascii="宋体" w:hAnsi="宋体" w:eastAsia="宋体" w:cs="宋体"/>
                <w:b w:val="0"/>
                <w:i w:val="0"/>
                <w:color w:val="000000"/>
                <w:sz w:val="18"/>
              </w:rPr>
              <w:t>659.94</w:t>
            </w:r>
          </w:p>
        </w:tc>
      </w:tr>
      <w:tr w14:paraId="069CE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6449E911">
            <w:pPr>
              <w:jc w:val="center"/>
            </w:pPr>
          </w:p>
        </w:tc>
        <w:tc>
          <w:tcPr>
            <w:tcW w:w="0" w:type="auto"/>
            <w:shd w:val="clear" w:color="auto" w:fill="auto"/>
            <w:vAlign w:val="center"/>
          </w:tcPr>
          <w:p w14:paraId="6E62F70B">
            <w:pPr>
              <w:jc w:val="left"/>
            </w:pPr>
          </w:p>
        </w:tc>
        <w:tc>
          <w:tcPr>
            <w:tcW w:w="0" w:type="auto"/>
            <w:shd w:val="clear" w:color="auto" w:fill="auto"/>
            <w:vAlign w:val="center"/>
          </w:tcPr>
          <w:p w14:paraId="4154B114">
            <w:pPr>
              <w:jc w:val="left"/>
            </w:pPr>
            <w:r>
              <w:rPr>
                <w:rFonts w:ascii="宋体" w:hAnsi="宋体" w:eastAsia="宋体" w:cs="宋体"/>
                <w:b w:val="0"/>
                <w:i w:val="0"/>
                <w:color w:val="000000"/>
                <w:sz w:val="18"/>
              </w:rPr>
              <w:t>（2）项目支出</w:t>
            </w:r>
          </w:p>
        </w:tc>
        <w:tc>
          <w:tcPr>
            <w:tcW w:w="0" w:type="auto"/>
            <w:gridSpan w:val="2"/>
            <w:shd w:val="clear" w:color="auto" w:fill="auto"/>
            <w:vAlign w:val="center"/>
          </w:tcPr>
          <w:p w14:paraId="49A7AB61">
            <w:pPr>
              <w:jc w:val="center"/>
            </w:pPr>
            <w:r>
              <w:rPr>
                <w:rFonts w:ascii="宋体" w:hAnsi="宋体" w:eastAsia="宋体" w:cs="宋体"/>
                <w:b w:val="0"/>
                <w:i w:val="0"/>
                <w:color w:val="000000"/>
                <w:sz w:val="18"/>
              </w:rPr>
              <w:t>811.88</w:t>
            </w:r>
          </w:p>
        </w:tc>
      </w:tr>
      <w:tr w14:paraId="41F26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D7B90C2">
            <w:pPr>
              <w:jc w:val="center"/>
            </w:pPr>
            <w:r>
              <w:rPr>
                <w:rFonts w:ascii="宋体" w:hAnsi="宋体" w:eastAsia="宋体" w:cs="宋体"/>
                <w:b w:val="0"/>
                <w:i w:val="0"/>
                <w:color w:val="000000"/>
                <w:sz w:val="18"/>
              </w:rPr>
              <w:t>一级指标</w:t>
            </w:r>
          </w:p>
        </w:tc>
        <w:tc>
          <w:tcPr>
            <w:tcW w:w="0" w:type="auto"/>
            <w:shd w:val="clear" w:color="auto" w:fill="auto"/>
            <w:vAlign w:val="center"/>
          </w:tcPr>
          <w:p w14:paraId="5B1741A7">
            <w:pPr>
              <w:jc w:val="center"/>
            </w:pPr>
            <w:r>
              <w:rPr>
                <w:rFonts w:ascii="宋体" w:hAnsi="宋体" w:eastAsia="宋体" w:cs="宋体"/>
                <w:b w:val="0"/>
                <w:i w:val="0"/>
                <w:color w:val="000000"/>
                <w:sz w:val="18"/>
              </w:rPr>
              <w:t>二级指标</w:t>
            </w:r>
          </w:p>
        </w:tc>
        <w:tc>
          <w:tcPr>
            <w:tcW w:w="0" w:type="auto"/>
            <w:shd w:val="clear" w:color="auto" w:fill="auto"/>
            <w:vAlign w:val="center"/>
          </w:tcPr>
          <w:p w14:paraId="1F216CEB">
            <w:pPr>
              <w:jc w:val="center"/>
            </w:pPr>
            <w:r>
              <w:rPr>
                <w:rFonts w:ascii="宋体" w:hAnsi="宋体" w:eastAsia="宋体" w:cs="宋体"/>
                <w:b w:val="0"/>
                <w:i w:val="0"/>
                <w:color w:val="000000"/>
                <w:sz w:val="18"/>
              </w:rPr>
              <w:t>三级指标</w:t>
            </w:r>
          </w:p>
        </w:tc>
        <w:tc>
          <w:tcPr>
            <w:tcW w:w="0" w:type="auto"/>
            <w:shd w:val="clear" w:color="auto" w:fill="auto"/>
            <w:vAlign w:val="center"/>
          </w:tcPr>
          <w:p w14:paraId="37C3C710">
            <w:pPr>
              <w:jc w:val="center"/>
            </w:pPr>
            <w:r>
              <w:rPr>
                <w:rFonts w:ascii="宋体" w:hAnsi="宋体" w:eastAsia="宋体" w:cs="宋体"/>
                <w:b w:val="0"/>
                <w:i w:val="0"/>
                <w:color w:val="000000"/>
                <w:sz w:val="18"/>
              </w:rPr>
              <w:t>指标值</w:t>
            </w:r>
          </w:p>
        </w:tc>
        <w:tc>
          <w:tcPr>
            <w:tcW w:w="0" w:type="auto"/>
            <w:shd w:val="clear" w:color="auto" w:fill="auto"/>
            <w:vAlign w:val="center"/>
          </w:tcPr>
          <w:p w14:paraId="49F115A5">
            <w:pPr>
              <w:jc w:val="center"/>
            </w:pPr>
            <w:r>
              <w:rPr>
                <w:rFonts w:ascii="宋体" w:hAnsi="宋体" w:eastAsia="宋体" w:cs="宋体"/>
                <w:b w:val="0"/>
                <w:i w:val="0"/>
                <w:color w:val="000000"/>
                <w:sz w:val="18"/>
              </w:rPr>
              <w:t>指标值说明</w:t>
            </w:r>
          </w:p>
        </w:tc>
      </w:tr>
      <w:tr w14:paraId="108E3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shd w:val="clear" w:color="auto" w:fill="auto"/>
            <w:vAlign w:val="center"/>
          </w:tcPr>
          <w:p w14:paraId="3B03C81C">
            <w:pPr>
              <w:jc w:val="center"/>
            </w:pPr>
            <w:r>
              <w:rPr>
                <w:rFonts w:ascii="宋体" w:hAnsi="宋体" w:eastAsia="宋体" w:cs="宋体"/>
                <w:b w:val="0"/>
                <w:i w:val="0"/>
                <w:color w:val="000000"/>
                <w:sz w:val="18"/>
              </w:rPr>
              <w:t xml:space="preserve"> 投入管理指标  </w:t>
            </w:r>
          </w:p>
        </w:tc>
        <w:tc>
          <w:tcPr>
            <w:tcW w:w="0" w:type="auto"/>
            <w:vMerge w:val="restart"/>
            <w:shd w:val="clear" w:color="auto" w:fill="auto"/>
            <w:vAlign w:val="center"/>
          </w:tcPr>
          <w:p w14:paraId="65254649">
            <w:pPr>
              <w:jc w:val="center"/>
            </w:pPr>
            <w:r>
              <w:rPr>
                <w:rFonts w:ascii="宋体" w:hAnsi="宋体" w:eastAsia="宋体" w:cs="宋体"/>
                <w:b w:val="0"/>
                <w:i w:val="0"/>
                <w:color w:val="000000"/>
                <w:sz w:val="18"/>
              </w:rPr>
              <w:t xml:space="preserve">工作目标管理  </w:t>
            </w:r>
          </w:p>
        </w:tc>
        <w:tc>
          <w:tcPr>
            <w:tcW w:w="0" w:type="auto"/>
            <w:shd w:val="clear" w:color="auto" w:fill="auto"/>
            <w:vAlign w:val="center"/>
          </w:tcPr>
          <w:p w14:paraId="5B69F80C">
            <w:pPr>
              <w:jc w:val="left"/>
            </w:pPr>
            <w:r>
              <w:rPr>
                <w:rFonts w:ascii="宋体" w:hAnsi="宋体" w:eastAsia="宋体" w:cs="宋体"/>
                <w:b w:val="0"/>
                <w:i w:val="0"/>
                <w:color w:val="000000"/>
                <w:sz w:val="18"/>
              </w:rPr>
              <w:t>年度履职目标相关性</w:t>
            </w:r>
          </w:p>
        </w:tc>
        <w:tc>
          <w:tcPr>
            <w:tcW w:w="0" w:type="auto"/>
            <w:shd w:val="clear" w:color="auto" w:fill="auto"/>
            <w:vAlign w:val="center"/>
          </w:tcPr>
          <w:p w14:paraId="7853388E">
            <w:pPr>
              <w:jc w:val="left"/>
            </w:pPr>
            <w:r>
              <w:rPr>
                <w:rFonts w:ascii="宋体" w:hAnsi="宋体" w:eastAsia="宋体" w:cs="宋体"/>
                <w:b w:val="0"/>
                <w:i w:val="0"/>
                <w:color w:val="000000"/>
                <w:sz w:val="18"/>
              </w:rPr>
              <w:t>相关</w:t>
            </w:r>
          </w:p>
        </w:tc>
        <w:tc>
          <w:tcPr>
            <w:tcW w:w="0" w:type="auto"/>
            <w:shd w:val="clear" w:color="auto" w:fill="auto"/>
            <w:vAlign w:val="center"/>
          </w:tcPr>
          <w:p w14:paraId="6A0CC1E9"/>
        </w:tc>
      </w:tr>
      <w:tr w14:paraId="02FCD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19C767E2">
            <w:pPr>
              <w:jc w:val="center"/>
            </w:pPr>
          </w:p>
        </w:tc>
        <w:tc>
          <w:tcPr>
            <w:tcW w:w="0" w:type="auto"/>
            <w:vMerge w:val="continue"/>
            <w:shd w:val="clear" w:color="auto" w:fill="auto"/>
            <w:vAlign w:val="center"/>
          </w:tcPr>
          <w:p w14:paraId="6B81E101">
            <w:pPr>
              <w:jc w:val="center"/>
            </w:pPr>
          </w:p>
        </w:tc>
        <w:tc>
          <w:tcPr>
            <w:tcW w:w="0" w:type="auto"/>
            <w:shd w:val="clear" w:color="auto" w:fill="auto"/>
            <w:vAlign w:val="center"/>
          </w:tcPr>
          <w:p w14:paraId="323FC322">
            <w:pPr>
              <w:jc w:val="left"/>
            </w:pPr>
            <w:r>
              <w:rPr>
                <w:rFonts w:ascii="宋体" w:hAnsi="宋体" w:eastAsia="宋体" w:cs="宋体"/>
                <w:b w:val="0"/>
                <w:i w:val="0"/>
                <w:color w:val="000000"/>
                <w:sz w:val="18"/>
              </w:rPr>
              <w:t>工作任务科学性</w:t>
            </w:r>
          </w:p>
        </w:tc>
        <w:tc>
          <w:tcPr>
            <w:tcW w:w="0" w:type="auto"/>
            <w:shd w:val="clear" w:color="auto" w:fill="auto"/>
            <w:vAlign w:val="center"/>
          </w:tcPr>
          <w:p w14:paraId="06AA6947">
            <w:pPr>
              <w:jc w:val="left"/>
            </w:pPr>
            <w:r>
              <w:rPr>
                <w:rFonts w:ascii="宋体" w:hAnsi="宋体" w:eastAsia="宋体" w:cs="宋体"/>
                <w:b w:val="0"/>
                <w:i w:val="0"/>
                <w:color w:val="000000"/>
                <w:sz w:val="18"/>
              </w:rPr>
              <w:t>科学</w:t>
            </w:r>
          </w:p>
        </w:tc>
        <w:tc>
          <w:tcPr>
            <w:tcW w:w="0" w:type="auto"/>
            <w:shd w:val="clear" w:color="auto" w:fill="auto"/>
            <w:vAlign w:val="center"/>
          </w:tcPr>
          <w:p w14:paraId="6657DAE4"/>
        </w:tc>
      </w:tr>
      <w:tr w14:paraId="31922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4E75D158">
            <w:pPr>
              <w:jc w:val="center"/>
            </w:pPr>
          </w:p>
        </w:tc>
        <w:tc>
          <w:tcPr>
            <w:tcW w:w="0" w:type="auto"/>
            <w:vMerge w:val="continue"/>
            <w:shd w:val="clear" w:color="auto" w:fill="auto"/>
            <w:vAlign w:val="center"/>
          </w:tcPr>
          <w:p w14:paraId="06CD6852">
            <w:pPr>
              <w:jc w:val="center"/>
            </w:pPr>
          </w:p>
        </w:tc>
        <w:tc>
          <w:tcPr>
            <w:tcW w:w="0" w:type="auto"/>
            <w:shd w:val="clear" w:color="auto" w:fill="auto"/>
            <w:vAlign w:val="center"/>
          </w:tcPr>
          <w:p w14:paraId="46C20C45">
            <w:pPr>
              <w:jc w:val="left"/>
            </w:pPr>
            <w:r>
              <w:rPr>
                <w:rFonts w:ascii="宋体" w:hAnsi="宋体" w:eastAsia="宋体" w:cs="宋体"/>
                <w:b w:val="0"/>
                <w:i w:val="0"/>
                <w:color w:val="000000"/>
                <w:sz w:val="18"/>
              </w:rPr>
              <w:t>绩效指标合理性</w:t>
            </w:r>
          </w:p>
        </w:tc>
        <w:tc>
          <w:tcPr>
            <w:tcW w:w="0" w:type="auto"/>
            <w:shd w:val="clear" w:color="auto" w:fill="auto"/>
            <w:vAlign w:val="center"/>
          </w:tcPr>
          <w:p w14:paraId="23908B7F">
            <w:pPr>
              <w:jc w:val="left"/>
            </w:pPr>
            <w:r>
              <w:rPr>
                <w:rFonts w:ascii="宋体" w:hAnsi="宋体" w:eastAsia="宋体" w:cs="宋体"/>
                <w:b w:val="0"/>
                <w:i w:val="0"/>
                <w:color w:val="000000"/>
                <w:sz w:val="18"/>
              </w:rPr>
              <w:t>合理</w:t>
            </w:r>
          </w:p>
        </w:tc>
        <w:tc>
          <w:tcPr>
            <w:tcW w:w="0" w:type="auto"/>
            <w:shd w:val="clear" w:color="auto" w:fill="auto"/>
            <w:vAlign w:val="center"/>
          </w:tcPr>
          <w:p w14:paraId="4BF51CE1"/>
        </w:tc>
      </w:tr>
      <w:tr w14:paraId="28B22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47889D71">
            <w:pPr>
              <w:jc w:val="center"/>
            </w:pPr>
          </w:p>
        </w:tc>
        <w:tc>
          <w:tcPr>
            <w:tcW w:w="0" w:type="auto"/>
            <w:vMerge w:val="restart"/>
            <w:shd w:val="clear" w:color="auto" w:fill="auto"/>
            <w:vAlign w:val="center"/>
          </w:tcPr>
          <w:p w14:paraId="71DCCCFA">
            <w:pPr>
              <w:jc w:val="center"/>
            </w:pPr>
            <w:r>
              <w:rPr>
                <w:rFonts w:ascii="宋体" w:hAnsi="宋体" w:eastAsia="宋体" w:cs="宋体"/>
                <w:b w:val="0"/>
                <w:i w:val="0"/>
                <w:color w:val="000000"/>
                <w:sz w:val="18"/>
              </w:rPr>
              <w:t xml:space="preserve">预算和财务管理  </w:t>
            </w:r>
          </w:p>
        </w:tc>
        <w:tc>
          <w:tcPr>
            <w:tcW w:w="0" w:type="auto"/>
            <w:shd w:val="clear" w:color="auto" w:fill="auto"/>
            <w:vAlign w:val="center"/>
          </w:tcPr>
          <w:p w14:paraId="1A83DA54">
            <w:pPr>
              <w:jc w:val="left"/>
            </w:pPr>
            <w:r>
              <w:rPr>
                <w:rFonts w:ascii="宋体" w:hAnsi="宋体" w:eastAsia="宋体" w:cs="宋体"/>
                <w:b w:val="0"/>
                <w:i w:val="0"/>
                <w:color w:val="000000"/>
                <w:sz w:val="18"/>
              </w:rPr>
              <w:t>预算编制完整性</w:t>
            </w:r>
          </w:p>
        </w:tc>
        <w:tc>
          <w:tcPr>
            <w:tcW w:w="0" w:type="auto"/>
            <w:shd w:val="clear" w:color="auto" w:fill="auto"/>
            <w:vAlign w:val="center"/>
          </w:tcPr>
          <w:p w14:paraId="1D35562E">
            <w:pPr>
              <w:jc w:val="left"/>
            </w:pPr>
            <w:r>
              <w:rPr>
                <w:rFonts w:ascii="宋体" w:hAnsi="宋体" w:eastAsia="宋体" w:cs="宋体"/>
                <w:b w:val="0"/>
                <w:i w:val="0"/>
                <w:color w:val="000000"/>
                <w:sz w:val="18"/>
              </w:rPr>
              <w:t>完整</w:t>
            </w:r>
          </w:p>
        </w:tc>
        <w:tc>
          <w:tcPr>
            <w:tcW w:w="0" w:type="auto"/>
            <w:shd w:val="clear" w:color="auto" w:fill="auto"/>
            <w:vAlign w:val="center"/>
          </w:tcPr>
          <w:p w14:paraId="3AA3F154"/>
        </w:tc>
      </w:tr>
      <w:tr w14:paraId="5BDF8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7D68C4A5">
            <w:pPr>
              <w:jc w:val="center"/>
            </w:pPr>
          </w:p>
        </w:tc>
        <w:tc>
          <w:tcPr>
            <w:tcW w:w="0" w:type="auto"/>
            <w:vMerge w:val="continue"/>
            <w:shd w:val="clear" w:color="auto" w:fill="auto"/>
            <w:vAlign w:val="center"/>
          </w:tcPr>
          <w:p w14:paraId="112667ED">
            <w:pPr>
              <w:jc w:val="center"/>
            </w:pPr>
          </w:p>
        </w:tc>
        <w:tc>
          <w:tcPr>
            <w:tcW w:w="0" w:type="auto"/>
            <w:shd w:val="clear" w:color="auto" w:fill="auto"/>
            <w:vAlign w:val="center"/>
          </w:tcPr>
          <w:p w14:paraId="31F94C8E">
            <w:pPr>
              <w:jc w:val="left"/>
            </w:pPr>
            <w:r>
              <w:rPr>
                <w:rFonts w:ascii="宋体" w:hAnsi="宋体" w:eastAsia="宋体" w:cs="宋体"/>
                <w:b w:val="0"/>
                <w:i w:val="0"/>
                <w:color w:val="000000"/>
                <w:sz w:val="18"/>
              </w:rPr>
              <w:t>专项资金细化率</w:t>
            </w:r>
          </w:p>
        </w:tc>
        <w:tc>
          <w:tcPr>
            <w:tcW w:w="0" w:type="auto"/>
            <w:shd w:val="clear" w:color="auto" w:fill="auto"/>
            <w:vAlign w:val="center"/>
          </w:tcPr>
          <w:p w14:paraId="1F71BF88">
            <w:pPr>
              <w:jc w:val="left"/>
            </w:pPr>
            <w:r>
              <w:rPr>
                <w:rFonts w:ascii="宋体" w:hAnsi="宋体" w:eastAsia="宋体" w:cs="宋体"/>
                <w:b w:val="0"/>
                <w:i w:val="0"/>
                <w:color w:val="000000"/>
                <w:sz w:val="18"/>
              </w:rPr>
              <w:t>≥90%</w:t>
            </w:r>
          </w:p>
        </w:tc>
        <w:tc>
          <w:tcPr>
            <w:tcW w:w="0" w:type="auto"/>
            <w:shd w:val="clear" w:color="auto" w:fill="auto"/>
            <w:vAlign w:val="center"/>
          </w:tcPr>
          <w:p w14:paraId="00BD1CB2"/>
        </w:tc>
      </w:tr>
      <w:tr w14:paraId="18D9C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098ED5BC">
            <w:pPr>
              <w:jc w:val="center"/>
            </w:pPr>
          </w:p>
        </w:tc>
        <w:tc>
          <w:tcPr>
            <w:tcW w:w="0" w:type="auto"/>
            <w:vMerge w:val="continue"/>
            <w:shd w:val="clear" w:color="auto" w:fill="auto"/>
            <w:vAlign w:val="center"/>
          </w:tcPr>
          <w:p w14:paraId="01FED394">
            <w:pPr>
              <w:jc w:val="center"/>
            </w:pPr>
          </w:p>
        </w:tc>
        <w:tc>
          <w:tcPr>
            <w:tcW w:w="0" w:type="auto"/>
            <w:shd w:val="clear" w:color="auto" w:fill="auto"/>
            <w:vAlign w:val="center"/>
          </w:tcPr>
          <w:p w14:paraId="3B579664">
            <w:pPr>
              <w:jc w:val="left"/>
            </w:pPr>
            <w:r>
              <w:rPr>
                <w:rFonts w:ascii="宋体" w:hAnsi="宋体" w:eastAsia="宋体" w:cs="宋体"/>
                <w:b w:val="0"/>
                <w:i w:val="0"/>
                <w:color w:val="000000"/>
                <w:sz w:val="18"/>
              </w:rPr>
              <w:t>预算执行率</w:t>
            </w:r>
          </w:p>
        </w:tc>
        <w:tc>
          <w:tcPr>
            <w:tcW w:w="0" w:type="auto"/>
            <w:shd w:val="clear" w:color="auto" w:fill="auto"/>
            <w:vAlign w:val="center"/>
          </w:tcPr>
          <w:p w14:paraId="2207D032">
            <w:pPr>
              <w:jc w:val="left"/>
            </w:pPr>
            <w:r>
              <w:rPr>
                <w:rFonts w:ascii="宋体" w:hAnsi="宋体" w:eastAsia="宋体" w:cs="宋体"/>
                <w:b w:val="0"/>
                <w:i w:val="0"/>
                <w:color w:val="000000"/>
                <w:sz w:val="18"/>
              </w:rPr>
              <w:t>≥90%</w:t>
            </w:r>
          </w:p>
        </w:tc>
        <w:tc>
          <w:tcPr>
            <w:tcW w:w="0" w:type="auto"/>
            <w:shd w:val="clear" w:color="auto" w:fill="auto"/>
            <w:vAlign w:val="center"/>
          </w:tcPr>
          <w:p w14:paraId="5552534D"/>
        </w:tc>
      </w:tr>
      <w:tr w14:paraId="0E0B0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564A1E93">
            <w:pPr>
              <w:jc w:val="center"/>
            </w:pPr>
          </w:p>
        </w:tc>
        <w:tc>
          <w:tcPr>
            <w:tcW w:w="0" w:type="auto"/>
            <w:vMerge w:val="continue"/>
            <w:shd w:val="clear" w:color="auto" w:fill="auto"/>
            <w:vAlign w:val="center"/>
          </w:tcPr>
          <w:p w14:paraId="742E6593">
            <w:pPr>
              <w:jc w:val="center"/>
            </w:pPr>
          </w:p>
        </w:tc>
        <w:tc>
          <w:tcPr>
            <w:tcW w:w="0" w:type="auto"/>
            <w:shd w:val="clear" w:color="auto" w:fill="auto"/>
            <w:vAlign w:val="center"/>
          </w:tcPr>
          <w:p w14:paraId="296E9839">
            <w:pPr>
              <w:jc w:val="left"/>
            </w:pPr>
            <w:r>
              <w:rPr>
                <w:rFonts w:ascii="宋体" w:hAnsi="宋体" w:eastAsia="宋体" w:cs="宋体"/>
                <w:b w:val="0"/>
                <w:i w:val="0"/>
                <w:color w:val="000000"/>
                <w:sz w:val="18"/>
              </w:rPr>
              <w:t>预算调整率</w:t>
            </w:r>
          </w:p>
        </w:tc>
        <w:tc>
          <w:tcPr>
            <w:tcW w:w="0" w:type="auto"/>
            <w:shd w:val="clear" w:color="auto" w:fill="auto"/>
            <w:vAlign w:val="center"/>
          </w:tcPr>
          <w:p w14:paraId="036D73AA">
            <w:pPr>
              <w:jc w:val="left"/>
            </w:pPr>
            <w:r>
              <w:rPr>
                <w:rFonts w:ascii="宋体" w:hAnsi="宋体" w:eastAsia="宋体" w:cs="宋体"/>
                <w:b w:val="0"/>
                <w:i w:val="0"/>
                <w:color w:val="000000"/>
                <w:sz w:val="18"/>
              </w:rPr>
              <w:t>≤30%</w:t>
            </w:r>
          </w:p>
        </w:tc>
        <w:tc>
          <w:tcPr>
            <w:tcW w:w="0" w:type="auto"/>
            <w:shd w:val="clear" w:color="auto" w:fill="auto"/>
            <w:vAlign w:val="center"/>
          </w:tcPr>
          <w:p w14:paraId="56ACF1BA"/>
        </w:tc>
      </w:tr>
      <w:tr w14:paraId="2FED7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0B9FF5EA">
            <w:pPr>
              <w:jc w:val="center"/>
            </w:pPr>
          </w:p>
        </w:tc>
        <w:tc>
          <w:tcPr>
            <w:tcW w:w="0" w:type="auto"/>
            <w:vMerge w:val="continue"/>
            <w:shd w:val="clear" w:color="auto" w:fill="auto"/>
            <w:vAlign w:val="center"/>
          </w:tcPr>
          <w:p w14:paraId="6D208D02">
            <w:pPr>
              <w:jc w:val="center"/>
            </w:pPr>
          </w:p>
        </w:tc>
        <w:tc>
          <w:tcPr>
            <w:tcW w:w="0" w:type="auto"/>
            <w:shd w:val="clear" w:color="auto" w:fill="auto"/>
            <w:vAlign w:val="center"/>
          </w:tcPr>
          <w:p w14:paraId="49DF2FDC">
            <w:pPr>
              <w:jc w:val="left"/>
            </w:pPr>
            <w:r>
              <w:rPr>
                <w:rFonts w:ascii="宋体" w:hAnsi="宋体" w:eastAsia="宋体" w:cs="宋体"/>
                <w:b w:val="0"/>
                <w:i w:val="0"/>
                <w:color w:val="000000"/>
                <w:sz w:val="18"/>
              </w:rPr>
              <w:t>结转结余率</w:t>
            </w:r>
          </w:p>
        </w:tc>
        <w:tc>
          <w:tcPr>
            <w:tcW w:w="0" w:type="auto"/>
            <w:shd w:val="clear" w:color="auto" w:fill="auto"/>
            <w:vAlign w:val="center"/>
          </w:tcPr>
          <w:p w14:paraId="357FBAF0">
            <w:pPr>
              <w:jc w:val="left"/>
            </w:pPr>
            <w:r>
              <w:rPr>
                <w:rFonts w:ascii="宋体" w:hAnsi="宋体" w:eastAsia="宋体" w:cs="宋体"/>
                <w:b w:val="0"/>
                <w:i w:val="0"/>
                <w:color w:val="000000"/>
                <w:sz w:val="18"/>
              </w:rPr>
              <w:t>≤20%</w:t>
            </w:r>
          </w:p>
        </w:tc>
        <w:tc>
          <w:tcPr>
            <w:tcW w:w="0" w:type="auto"/>
            <w:shd w:val="clear" w:color="auto" w:fill="auto"/>
            <w:vAlign w:val="center"/>
          </w:tcPr>
          <w:p w14:paraId="56F2110F"/>
        </w:tc>
      </w:tr>
      <w:tr w14:paraId="329DA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224EFF0F">
            <w:pPr>
              <w:jc w:val="center"/>
            </w:pPr>
          </w:p>
        </w:tc>
        <w:tc>
          <w:tcPr>
            <w:tcW w:w="0" w:type="auto"/>
            <w:vMerge w:val="continue"/>
            <w:shd w:val="clear" w:color="auto" w:fill="auto"/>
            <w:vAlign w:val="center"/>
          </w:tcPr>
          <w:p w14:paraId="39D77827">
            <w:pPr>
              <w:jc w:val="center"/>
            </w:pPr>
          </w:p>
        </w:tc>
        <w:tc>
          <w:tcPr>
            <w:tcW w:w="0" w:type="auto"/>
            <w:shd w:val="clear" w:color="auto" w:fill="auto"/>
            <w:vAlign w:val="center"/>
          </w:tcPr>
          <w:p w14:paraId="72E8D775">
            <w:pPr>
              <w:jc w:val="left"/>
            </w:pPr>
            <w:r>
              <w:rPr>
                <w:rFonts w:ascii="宋体" w:hAnsi="宋体" w:eastAsia="宋体" w:cs="宋体"/>
                <w:b w:val="0"/>
                <w:i w:val="0"/>
                <w:color w:val="000000"/>
                <w:sz w:val="18"/>
              </w:rPr>
              <w:t>“三公</w:t>
            </w:r>
            <w:r>
              <w:rPr>
                <w:rFonts w:hint="eastAsia" w:ascii="宋体" w:hAnsi="宋体" w:eastAsia="宋体" w:cs="宋体"/>
                <w:b w:val="0"/>
                <w:i w:val="0"/>
                <w:color w:val="000000"/>
                <w:sz w:val="18"/>
                <w:lang w:eastAsia="zh-CN"/>
              </w:rPr>
              <w:t>”</w:t>
            </w:r>
            <w:r>
              <w:rPr>
                <w:rFonts w:ascii="宋体" w:hAnsi="宋体" w:eastAsia="宋体" w:cs="宋体"/>
                <w:b w:val="0"/>
                <w:i w:val="0"/>
                <w:color w:val="000000"/>
                <w:sz w:val="18"/>
              </w:rPr>
              <w:t>经费控制率</w:t>
            </w:r>
          </w:p>
        </w:tc>
        <w:tc>
          <w:tcPr>
            <w:tcW w:w="0" w:type="auto"/>
            <w:shd w:val="clear" w:color="auto" w:fill="auto"/>
            <w:vAlign w:val="center"/>
          </w:tcPr>
          <w:p w14:paraId="4D66D57B">
            <w:pPr>
              <w:jc w:val="left"/>
            </w:pPr>
            <w:r>
              <w:rPr>
                <w:rFonts w:ascii="宋体" w:hAnsi="宋体" w:eastAsia="宋体" w:cs="宋体"/>
                <w:b w:val="0"/>
                <w:i w:val="0"/>
                <w:color w:val="000000"/>
                <w:sz w:val="18"/>
              </w:rPr>
              <w:t>≤100%</w:t>
            </w:r>
          </w:p>
        </w:tc>
        <w:tc>
          <w:tcPr>
            <w:tcW w:w="0" w:type="auto"/>
            <w:shd w:val="clear" w:color="auto" w:fill="auto"/>
            <w:vAlign w:val="center"/>
          </w:tcPr>
          <w:p w14:paraId="5BA8B61B"/>
        </w:tc>
      </w:tr>
      <w:tr w14:paraId="7BC3C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6E0E044B">
            <w:pPr>
              <w:jc w:val="center"/>
            </w:pPr>
          </w:p>
        </w:tc>
        <w:tc>
          <w:tcPr>
            <w:tcW w:w="0" w:type="auto"/>
            <w:vMerge w:val="continue"/>
            <w:shd w:val="clear" w:color="auto" w:fill="auto"/>
            <w:vAlign w:val="center"/>
          </w:tcPr>
          <w:p w14:paraId="1EB09353">
            <w:pPr>
              <w:jc w:val="center"/>
            </w:pPr>
          </w:p>
        </w:tc>
        <w:tc>
          <w:tcPr>
            <w:tcW w:w="0" w:type="auto"/>
            <w:shd w:val="clear" w:color="auto" w:fill="auto"/>
            <w:vAlign w:val="center"/>
          </w:tcPr>
          <w:p w14:paraId="5021102D">
            <w:pPr>
              <w:jc w:val="left"/>
            </w:pPr>
            <w:r>
              <w:rPr>
                <w:rFonts w:ascii="宋体" w:hAnsi="宋体" w:eastAsia="宋体" w:cs="宋体"/>
                <w:b w:val="0"/>
                <w:i w:val="0"/>
                <w:color w:val="000000"/>
                <w:sz w:val="18"/>
              </w:rPr>
              <w:t>政府采购执行率</w:t>
            </w:r>
          </w:p>
        </w:tc>
        <w:tc>
          <w:tcPr>
            <w:tcW w:w="0" w:type="auto"/>
            <w:shd w:val="clear" w:color="auto" w:fill="auto"/>
            <w:vAlign w:val="center"/>
          </w:tcPr>
          <w:p w14:paraId="4E43A8A9">
            <w:pPr>
              <w:jc w:val="left"/>
            </w:pPr>
            <w:r>
              <w:rPr>
                <w:rFonts w:ascii="宋体" w:hAnsi="宋体" w:eastAsia="宋体" w:cs="宋体"/>
                <w:b w:val="0"/>
                <w:i w:val="0"/>
                <w:color w:val="000000"/>
                <w:sz w:val="18"/>
              </w:rPr>
              <w:t>≥80%</w:t>
            </w:r>
          </w:p>
        </w:tc>
        <w:tc>
          <w:tcPr>
            <w:tcW w:w="0" w:type="auto"/>
            <w:shd w:val="clear" w:color="auto" w:fill="auto"/>
            <w:vAlign w:val="center"/>
          </w:tcPr>
          <w:p w14:paraId="5D2B2B03"/>
        </w:tc>
      </w:tr>
      <w:tr w14:paraId="23FC7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7A43BE7A">
            <w:pPr>
              <w:jc w:val="center"/>
            </w:pPr>
          </w:p>
        </w:tc>
        <w:tc>
          <w:tcPr>
            <w:tcW w:w="0" w:type="auto"/>
            <w:vMerge w:val="continue"/>
            <w:shd w:val="clear" w:color="auto" w:fill="auto"/>
            <w:vAlign w:val="center"/>
          </w:tcPr>
          <w:p w14:paraId="52A617D8">
            <w:pPr>
              <w:jc w:val="center"/>
            </w:pPr>
          </w:p>
        </w:tc>
        <w:tc>
          <w:tcPr>
            <w:tcW w:w="0" w:type="auto"/>
            <w:shd w:val="clear" w:color="auto" w:fill="auto"/>
            <w:vAlign w:val="center"/>
          </w:tcPr>
          <w:p w14:paraId="0D170CFE">
            <w:pPr>
              <w:jc w:val="left"/>
            </w:pPr>
            <w:r>
              <w:rPr>
                <w:rFonts w:ascii="宋体" w:hAnsi="宋体" w:eastAsia="宋体" w:cs="宋体"/>
                <w:b w:val="0"/>
                <w:i w:val="0"/>
                <w:color w:val="000000"/>
                <w:sz w:val="18"/>
              </w:rPr>
              <w:t>决算真实性</w:t>
            </w:r>
          </w:p>
        </w:tc>
        <w:tc>
          <w:tcPr>
            <w:tcW w:w="0" w:type="auto"/>
            <w:shd w:val="clear" w:color="auto" w:fill="auto"/>
            <w:vAlign w:val="center"/>
          </w:tcPr>
          <w:p w14:paraId="4A7A1887">
            <w:pPr>
              <w:jc w:val="left"/>
            </w:pPr>
            <w:r>
              <w:rPr>
                <w:rFonts w:ascii="宋体" w:hAnsi="宋体" w:eastAsia="宋体" w:cs="宋体"/>
                <w:b w:val="0"/>
                <w:i w:val="0"/>
                <w:color w:val="000000"/>
                <w:sz w:val="18"/>
              </w:rPr>
              <w:t>真实</w:t>
            </w:r>
          </w:p>
        </w:tc>
        <w:tc>
          <w:tcPr>
            <w:tcW w:w="0" w:type="auto"/>
            <w:shd w:val="clear" w:color="auto" w:fill="auto"/>
            <w:vAlign w:val="center"/>
          </w:tcPr>
          <w:p w14:paraId="00B50C88"/>
        </w:tc>
      </w:tr>
      <w:tr w14:paraId="24535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544647AB">
            <w:pPr>
              <w:jc w:val="center"/>
            </w:pPr>
          </w:p>
        </w:tc>
        <w:tc>
          <w:tcPr>
            <w:tcW w:w="0" w:type="auto"/>
            <w:vMerge w:val="continue"/>
            <w:shd w:val="clear" w:color="auto" w:fill="auto"/>
            <w:vAlign w:val="center"/>
          </w:tcPr>
          <w:p w14:paraId="30230F2C">
            <w:pPr>
              <w:jc w:val="center"/>
            </w:pPr>
          </w:p>
        </w:tc>
        <w:tc>
          <w:tcPr>
            <w:tcW w:w="0" w:type="auto"/>
            <w:shd w:val="clear" w:color="auto" w:fill="auto"/>
            <w:vAlign w:val="center"/>
          </w:tcPr>
          <w:p w14:paraId="4DFE34A0">
            <w:pPr>
              <w:jc w:val="left"/>
            </w:pPr>
            <w:r>
              <w:rPr>
                <w:rFonts w:ascii="宋体" w:hAnsi="宋体" w:eastAsia="宋体" w:cs="宋体"/>
                <w:b w:val="0"/>
                <w:i w:val="0"/>
                <w:color w:val="000000"/>
                <w:sz w:val="18"/>
              </w:rPr>
              <w:t>资金使用合规性</w:t>
            </w:r>
          </w:p>
        </w:tc>
        <w:tc>
          <w:tcPr>
            <w:tcW w:w="0" w:type="auto"/>
            <w:shd w:val="clear" w:color="auto" w:fill="auto"/>
            <w:vAlign w:val="center"/>
          </w:tcPr>
          <w:p w14:paraId="1F34EC1E">
            <w:pPr>
              <w:jc w:val="left"/>
            </w:pPr>
            <w:r>
              <w:rPr>
                <w:rFonts w:ascii="宋体" w:hAnsi="宋体" w:eastAsia="宋体" w:cs="宋体"/>
                <w:b w:val="0"/>
                <w:i w:val="0"/>
                <w:color w:val="000000"/>
                <w:sz w:val="18"/>
              </w:rPr>
              <w:t>合规</w:t>
            </w:r>
          </w:p>
        </w:tc>
        <w:tc>
          <w:tcPr>
            <w:tcW w:w="0" w:type="auto"/>
            <w:shd w:val="clear" w:color="auto" w:fill="auto"/>
            <w:vAlign w:val="center"/>
          </w:tcPr>
          <w:p w14:paraId="3CF3611C"/>
        </w:tc>
      </w:tr>
      <w:tr w14:paraId="31BA7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7BA8D3C2">
            <w:pPr>
              <w:jc w:val="center"/>
            </w:pPr>
          </w:p>
        </w:tc>
        <w:tc>
          <w:tcPr>
            <w:tcW w:w="0" w:type="auto"/>
            <w:vMerge w:val="continue"/>
            <w:shd w:val="clear" w:color="auto" w:fill="auto"/>
            <w:vAlign w:val="center"/>
          </w:tcPr>
          <w:p w14:paraId="3C60EAC2">
            <w:pPr>
              <w:jc w:val="center"/>
            </w:pPr>
          </w:p>
        </w:tc>
        <w:tc>
          <w:tcPr>
            <w:tcW w:w="0" w:type="auto"/>
            <w:shd w:val="clear" w:color="auto" w:fill="auto"/>
            <w:vAlign w:val="center"/>
          </w:tcPr>
          <w:p w14:paraId="697E5F67">
            <w:pPr>
              <w:jc w:val="left"/>
            </w:pPr>
            <w:r>
              <w:rPr>
                <w:rFonts w:ascii="宋体" w:hAnsi="宋体" w:eastAsia="宋体" w:cs="宋体"/>
                <w:b w:val="0"/>
                <w:i w:val="0"/>
                <w:color w:val="000000"/>
                <w:sz w:val="18"/>
              </w:rPr>
              <w:t>管理制度健全性</w:t>
            </w:r>
          </w:p>
        </w:tc>
        <w:tc>
          <w:tcPr>
            <w:tcW w:w="0" w:type="auto"/>
            <w:shd w:val="clear" w:color="auto" w:fill="auto"/>
            <w:vAlign w:val="center"/>
          </w:tcPr>
          <w:p w14:paraId="192A3BC9">
            <w:pPr>
              <w:jc w:val="left"/>
            </w:pPr>
            <w:r>
              <w:rPr>
                <w:rFonts w:ascii="宋体" w:hAnsi="宋体" w:eastAsia="宋体" w:cs="宋体"/>
                <w:b w:val="0"/>
                <w:i w:val="0"/>
                <w:color w:val="000000"/>
                <w:sz w:val="18"/>
              </w:rPr>
              <w:t>健全</w:t>
            </w:r>
          </w:p>
        </w:tc>
        <w:tc>
          <w:tcPr>
            <w:tcW w:w="0" w:type="auto"/>
            <w:shd w:val="clear" w:color="auto" w:fill="auto"/>
            <w:vAlign w:val="center"/>
          </w:tcPr>
          <w:p w14:paraId="795DBC17"/>
        </w:tc>
      </w:tr>
      <w:tr w14:paraId="28362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0C54BC81">
            <w:pPr>
              <w:jc w:val="center"/>
            </w:pPr>
          </w:p>
        </w:tc>
        <w:tc>
          <w:tcPr>
            <w:tcW w:w="0" w:type="auto"/>
            <w:vMerge w:val="continue"/>
            <w:shd w:val="clear" w:color="auto" w:fill="auto"/>
            <w:vAlign w:val="center"/>
          </w:tcPr>
          <w:p w14:paraId="4F446B2D">
            <w:pPr>
              <w:jc w:val="center"/>
            </w:pPr>
          </w:p>
        </w:tc>
        <w:tc>
          <w:tcPr>
            <w:tcW w:w="0" w:type="auto"/>
            <w:shd w:val="clear" w:color="auto" w:fill="auto"/>
            <w:vAlign w:val="center"/>
          </w:tcPr>
          <w:p w14:paraId="7444AA74">
            <w:pPr>
              <w:jc w:val="left"/>
            </w:pPr>
            <w:r>
              <w:rPr>
                <w:rFonts w:ascii="宋体" w:hAnsi="宋体" w:eastAsia="宋体" w:cs="宋体"/>
                <w:b w:val="0"/>
                <w:i w:val="0"/>
                <w:color w:val="000000"/>
                <w:sz w:val="18"/>
              </w:rPr>
              <w:t>预决算信息公开性</w:t>
            </w:r>
          </w:p>
        </w:tc>
        <w:tc>
          <w:tcPr>
            <w:tcW w:w="0" w:type="auto"/>
            <w:shd w:val="clear" w:color="auto" w:fill="auto"/>
            <w:vAlign w:val="center"/>
          </w:tcPr>
          <w:p w14:paraId="41B32DA3">
            <w:pPr>
              <w:jc w:val="left"/>
            </w:pPr>
            <w:r>
              <w:rPr>
                <w:rFonts w:ascii="宋体" w:hAnsi="宋体" w:eastAsia="宋体" w:cs="宋体"/>
                <w:b w:val="0"/>
                <w:i w:val="0"/>
                <w:color w:val="000000"/>
                <w:sz w:val="18"/>
              </w:rPr>
              <w:t>公开</w:t>
            </w:r>
          </w:p>
        </w:tc>
        <w:tc>
          <w:tcPr>
            <w:tcW w:w="0" w:type="auto"/>
            <w:shd w:val="clear" w:color="auto" w:fill="auto"/>
            <w:vAlign w:val="center"/>
          </w:tcPr>
          <w:p w14:paraId="2A823C6A"/>
        </w:tc>
      </w:tr>
      <w:tr w14:paraId="516F3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280E75B2">
            <w:pPr>
              <w:jc w:val="center"/>
            </w:pPr>
          </w:p>
        </w:tc>
        <w:tc>
          <w:tcPr>
            <w:tcW w:w="0" w:type="auto"/>
            <w:vMerge w:val="continue"/>
            <w:shd w:val="clear" w:color="auto" w:fill="auto"/>
            <w:vAlign w:val="center"/>
          </w:tcPr>
          <w:p w14:paraId="718C97C8">
            <w:pPr>
              <w:jc w:val="center"/>
            </w:pPr>
          </w:p>
        </w:tc>
        <w:tc>
          <w:tcPr>
            <w:tcW w:w="0" w:type="auto"/>
            <w:shd w:val="clear" w:color="auto" w:fill="auto"/>
            <w:vAlign w:val="center"/>
          </w:tcPr>
          <w:p w14:paraId="67074353">
            <w:pPr>
              <w:jc w:val="left"/>
            </w:pPr>
            <w:r>
              <w:rPr>
                <w:rFonts w:ascii="宋体" w:hAnsi="宋体" w:eastAsia="宋体" w:cs="宋体"/>
                <w:b w:val="0"/>
                <w:i w:val="0"/>
                <w:color w:val="000000"/>
                <w:sz w:val="18"/>
              </w:rPr>
              <w:t>资产管理规范性</w:t>
            </w:r>
          </w:p>
        </w:tc>
        <w:tc>
          <w:tcPr>
            <w:tcW w:w="0" w:type="auto"/>
            <w:shd w:val="clear" w:color="auto" w:fill="auto"/>
            <w:vAlign w:val="center"/>
          </w:tcPr>
          <w:p w14:paraId="074FD31E">
            <w:pPr>
              <w:jc w:val="left"/>
            </w:pPr>
            <w:r>
              <w:rPr>
                <w:rFonts w:ascii="宋体" w:hAnsi="宋体" w:eastAsia="宋体" w:cs="宋体"/>
                <w:b w:val="0"/>
                <w:i w:val="0"/>
                <w:color w:val="000000"/>
                <w:sz w:val="18"/>
              </w:rPr>
              <w:t>规范</w:t>
            </w:r>
          </w:p>
        </w:tc>
        <w:tc>
          <w:tcPr>
            <w:tcW w:w="0" w:type="auto"/>
            <w:shd w:val="clear" w:color="auto" w:fill="auto"/>
            <w:vAlign w:val="center"/>
          </w:tcPr>
          <w:p w14:paraId="27EB32CB"/>
        </w:tc>
      </w:tr>
      <w:tr w14:paraId="7284B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52C8D15C">
            <w:pPr>
              <w:jc w:val="center"/>
            </w:pPr>
          </w:p>
        </w:tc>
        <w:tc>
          <w:tcPr>
            <w:tcW w:w="0" w:type="auto"/>
            <w:vMerge w:val="restart"/>
            <w:shd w:val="clear" w:color="auto" w:fill="auto"/>
            <w:vAlign w:val="center"/>
          </w:tcPr>
          <w:p w14:paraId="703B0BCA">
            <w:pPr>
              <w:jc w:val="center"/>
            </w:pPr>
            <w:r>
              <w:rPr>
                <w:rFonts w:ascii="宋体" w:hAnsi="宋体" w:eastAsia="宋体" w:cs="宋体"/>
                <w:b w:val="0"/>
                <w:i w:val="0"/>
                <w:color w:val="000000"/>
                <w:sz w:val="18"/>
              </w:rPr>
              <w:t xml:space="preserve">绩效管理  </w:t>
            </w:r>
          </w:p>
        </w:tc>
        <w:tc>
          <w:tcPr>
            <w:tcW w:w="0" w:type="auto"/>
            <w:shd w:val="clear" w:color="auto" w:fill="auto"/>
            <w:vAlign w:val="center"/>
          </w:tcPr>
          <w:p w14:paraId="7217A72C">
            <w:pPr>
              <w:jc w:val="left"/>
            </w:pPr>
            <w:r>
              <w:rPr>
                <w:rFonts w:ascii="宋体" w:hAnsi="宋体" w:eastAsia="宋体" w:cs="宋体"/>
                <w:b w:val="0"/>
                <w:i w:val="0"/>
                <w:color w:val="000000"/>
                <w:sz w:val="18"/>
              </w:rPr>
              <w:t>绩效目标编制完成率</w:t>
            </w:r>
          </w:p>
        </w:tc>
        <w:tc>
          <w:tcPr>
            <w:tcW w:w="0" w:type="auto"/>
            <w:shd w:val="clear" w:color="auto" w:fill="auto"/>
            <w:vAlign w:val="center"/>
          </w:tcPr>
          <w:p w14:paraId="1CB0C9EE">
            <w:pPr>
              <w:jc w:val="left"/>
            </w:pPr>
            <w:r>
              <w:rPr>
                <w:rFonts w:ascii="宋体" w:hAnsi="宋体" w:eastAsia="宋体" w:cs="宋体"/>
                <w:b w:val="0"/>
                <w:i w:val="0"/>
                <w:color w:val="000000"/>
                <w:sz w:val="18"/>
              </w:rPr>
              <w:t>100%</w:t>
            </w:r>
          </w:p>
        </w:tc>
        <w:tc>
          <w:tcPr>
            <w:tcW w:w="0" w:type="auto"/>
            <w:shd w:val="clear" w:color="auto" w:fill="auto"/>
            <w:vAlign w:val="center"/>
          </w:tcPr>
          <w:p w14:paraId="6EAB3EDA"/>
        </w:tc>
      </w:tr>
      <w:tr w14:paraId="03E04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3AFE8958">
            <w:pPr>
              <w:jc w:val="center"/>
            </w:pPr>
          </w:p>
        </w:tc>
        <w:tc>
          <w:tcPr>
            <w:tcW w:w="0" w:type="auto"/>
            <w:vMerge w:val="continue"/>
            <w:shd w:val="clear" w:color="auto" w:fill="auto"/>
            <w:vAlign w:val="center"/>
          </w:tcPr>
          <w:p w14:paraId="4EC97F2F">
            <w:pPr>
              <w:jc w:val="center"/>
            </w:pPr>
          </w:p>
        </w:tc>
        <w:tc>
          <w:tcPr>
            <w:tcW w:w="0" w:type="auto"/>
            <w:shd w:val="clear" w:color="auto" w:fill="auto"/>
            <w:vAlign w:val="center"/>
          </w:tcPr>
          <w:p w14:paraId="474174B7">
            <w:pPr>
              <w:jc w:val="left"/>
            </w:pPr>
            <w:r>
              <w:rPr>
                <w:rFonts w:ascii="宋体" w:hAnsi="宋体" w:eastAsia="宋体" w:cs="宋体"/>
                <w:b w:val="0"/>
                <w:i w:val="0"/>
                <w:color w:val="000000"/>
                <w:sz w:val="18"/>
              </w:rPr>
              <w:t>绩效监控完成率</w:t>
            </w:r>
          </w:p>
        </w:tc>
        <w:tc>
          <w:tcPr>
            <w:tcW w:w="0" w:type="auto"/>
            <w:shd w:val="clear" w:color="auto" w:fill="auto"/>
            <w:vAlign w:val="center"/>
          </w:tcPr>
          <w:p w14:paraId="1DB005D8">
            <w:pPr>
              <w:jc w:val="left"/>
            </w:pPr>
            <w:r>
              <w:rPr>
                <w:rFonts w:ascii="宋体" w:hAnsi="宋体" w:eastAsia="宋体" w:cs="宋体"/>
                <w:b w:val="0"/>
                <w:i w:val="0"/>
                <w:color w:val="000000"/>
                <w:sz w:val="18"/>
              </w:rPr>
              <w:t>100%</w:t>
            </w:r>
          </w:p>
        </w:tc>
        <w:tc>
          <w:tcPr>
            <w:tcW w:w="0" w:type="auto"/>
            <w:shd w:val="clear" w:color="auto" w:fill="auto"/>
            <w:vAlign w:val="center"/>
          </w:tcPr>
          <w:p w14:paraId="0FBA88ED"/>
        </w:tc>
      </w:tr>
      <w:tr w14:paraId="66F85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3954F1D1">
            <w:pPr>
              <w:jc w:val="center"/>
            </w:pPr>
          </w:p>
        </w:tc>
        <w:tc>
          <w:tcPr>
            <w:tcW w:w="0" w:type="auto"/>
            <w:vMerge w:val="continue"/>
            <w:shd w:val="clear" w:color="auto" w:fill="auto"/>
            <w:vAlign w:val="center"/>
          </w:tcPr>
          <w:p w14:paraId="5322A2AB">
            <w:pPr>
              <w:jc w:val="center"/>
            </w:pPr>
          </w:p>
        </w:tc>
        <w:tc>
          <w:tcPr>
            <w:tcW w:w="0" w:type="auto"/>
            <w:shd w:val="clear" w:color="auto" w:fill="auto"/>
            <w:vAlign w:val="center"/>
          </w:tcPr>
          <w:p w14:paraId="6B7CB31F">
            <w:pPr>
              <w:jc w:val="left"/>
            </w:pPr>
            <w:r>
              <w:rPr>
                <w:rFonts w:ascii="宋体" w:hAnsi="宋体" w:eastAsia="宋体" w:cs="宋体"/>
                <w:b w:val="0"/>
                <w:i w:val="0"/>
                <w:color w:val="000000"/>
                <w:sz w:val="18"/>
              </w:rPr>
              <w:t>绩效自评完成率</w:t>
            </w:r>
          </w:p>
        </w:tc>
        <w:tc>
          <w:tcPr>
            <w:tcW w:w="0" w:type="auto"/>
            <w:shd w:val="clear" w:color="auto" w:fill="auto"/>
            <w:vAlign w:val="center"/>
          </w:tcPr>
          <w:p w14:paraId="0BD7A509">
            <w:pPr>
              <w:jc w:val="left"/>
            </w:pPr>
            <w:r>
              <w:rPr>
                <w:rFonts w:ascii="宋体" w:hAnsi="宋体" w:eastAsia="宋体" w:cs="宋体"/>
                <w:b w:val="0"/>
                <w:i w:val="0"/>
                <w:color w:val="000000"/>
                <w:sz w:val="18"/>
              </w:rPr>
              <w:t>100%</w:t>
            </w:r>
          </w:p>
        </w:tc>
        <w:tc>
          <w:tcPr>
            <w:tcW w:w="0" w:type="auto"/>
            <w:shd w:val="clear" w:color="auto" w:fill="auto"/>
            <w:vAlign w:val="center"/>
          </w:tcPr>
          <w:p w14:paraId="1676FB1E"/>
        </w:tc>
      </w:tr>
      <w:tr w14:paraId="23163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6E11A632">
            <w:pPr>
              <w:jc w:val="center"/>
            </w:pPr>
          </w:p>
        </w:tc>
        <w:tc>
          <w:tcPr>
            <w:tcW w:w="0" w:type="auto"/>
            <w:vMerge w:val="continue"/>
            <w:shd w:val="clear" w:color="auto" w:fill="auto"/>
            <w:vAlign w:val="center"/>
          </w:tcPr>
          <w:p w14:paraId="61B7B7A9">
            <w:pPr>
              <w:jc w:val="center"/>
            </w:pPr>
          </w:p>
        </w:tc>
        <w:tc>
          <w:tcPr>
            <w:tcW w:w="0" w:type="auto"/>
            <w:shd w:val="clear" w:color="auto" w:fill="auto"/>
            <w:vAlign w:val="center"/>
          </w:tcPr>
          <w:p w14:paraId="1679766C">
            <w:pPr>
              <w:jc w:val="left"/>
            </w:pPr>
            <w:r>
              <w:rPr>
                <w:rFonts w:ascii="宋体" w:hAnsi="宋体" w:eastAsia="宋体" w:cs="宋体"/>
                <w:b w:val="0"/>
                <w:i w:val="0"/>
                <w:color w:val="000000"/>
                <w:sz w:val="18"/>
              </w:rPr>
              <w:t>部门绩效评价完成率</w:t>
            </w:r>
          </w:p>
        </w:tc>
        <w:tc>
          <w:tcPr>
            <w:tcW w:w="0" w:type="auto"/>
            <w:shd w:val="clear" w:color="auto" w:fill="auto"/>
            <w:vAlign w:val="center"/>
          </w:tcPr>
          <w:p w14:paraId="12C3D512">
            <w:pPr>
              <w:jc w:val="left"/>
            </w:pPr>
            <w:r>
              <w:rPr>
                <w:rFonts w:ascii="宋体" w:hAnsi="宋体" w:eastAsia="宋体" w:cs="宋体"/>
                <w:b w:val="0"/>
                <w:i w:val="0"/>
                <w:color w:val="000000"/>
                <w:sz w:val="18"/>
              </w:rPr>
              <w:t>100%</w:t>
            </w:r>
          </w:p>
        </w:tc>
        <w:tc>
          <w:tcPr>
            <w:tcW w:w="0" w:type="auto"/>
            <w:shd w:val="clear" w:color="auto" w:fill="auto"/>
            <w:vAlign w:val="center"/>
          </w:tcPr>
          <w:p w14:paraId="41C7CDBC"/>
        </w:tc>
      </w:tr>
      <w:tr w14:paraId="57537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2A803D20">
            <w:pPr>
              <w:jc w:val="center"/>
            </w:pPr>
          </w:p>
        </w:tc>
        <w:tc>
          <w:tcPr>
            <w:tcW w:w="0" w:type="auto"/>
            <w:vMerge w:val="continue"/>
            <w:shd w:val="clear" w:color="auto" w:fill="auto"/>
            <w:vAlign w:val="center"/>
          </w:tcPr>
          <w:p w14:paraId="0F312004">
            <w:pPr>
              <w:jc w:val="center"/>
            </w:pPr>
          </w:p>
        </w:tc>
        <w:tc>
          <w:tcPr>
            <w:tcW w:w="0" w:type="auto"/>
            <w:shd w:val="clear" w:color="auto" w:fill="auto"/>
            <w:vAlign w:val="center"/>
          </w:tcPr>
          <w:p w14:paraId="041BBAED">
            <w:pPr>
              <w:jc w:val="left"/>
            </w:pPr>
            <w:r>
              <w:rPr>
                <w:rFonts w:ascii="宋体" w:hAnsi="宋体" w:eastAsia="宋体" w:cs="宋体"/>
                <w:b w:val="0"/>
                <w:i w:val="0"/>
                <w:color w:val="000000"/>
                <w:sz w:val="18"/>
              </w:rPr>
              <w:t>评价结果应用率</w:t>
            </w:r>
          </w:p>
        </w:tc>
        <w:tc>
          <w:tcPr>
            <w:tcW w:w="0" w:type="auto"/>
            <w:shd w:val="clear" w:color="auto" w:fill="auto"/>
            <w:vAlign w:val="center"/>
          </w:tcPr>
          <w:p w14:paraId="3429B85F">
            <w:pPr>
              <w:jc w:val="left"/>
            </w:pPr>
            <w:r>
              <w:rPr>
                <w:rFonts w:ascii="宋体" w:hAnsi="宋体" w:eastAsia="宋体" w:cs="宋体"/>
                <w:b w:val="0"/>
                <w:i w:val="0"/>
                <w:color w:val="000000"/>
                <w:sz w:val="18"/>
              </w:rPr>
              <w:t>100%</w:t>
            </w:r>
          </w:p>
        </w:tc>
        <w:tc>
          <w:tcPr>
            <w:tcW w:w="0" w:type="auto"/>
            <w:shd w:val="clear" w:color="auto" w:fill="auto"/>
            <w:vAlign w:val="center"/>
          </w:tcPr>
          <w:p w14:paraId="279C0AE2"/>
        </w:tc>
      </w:tr>
      <w:tr w14:paraId="679DE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shd w:val="clear" w:color="auto" w:fill="auto"/>
            <w:vAlign w:val="center"/>
          </w:tcPr>
          <w:p w14:paraId="395EAD15">
            <w:pPr>
              <w:jc w:val="center"/>
            </w:pPr>
            <w:r>
              <w:rPr>
                <w:rFonts w:ascii="宋体" w:hAnsi="宋体" w:eastAsia="宋体" w:cs="宋体"/>
                <w:b w:val="0"/>
                <w:i w:val="0"/>
                <w:color w:val="000000"/>
                <w:sz w:val="18"/>
              </w:rPr>
              <w:t xml:space="preserve">产出指标  </w:t>
            </w:r>
          </w:p>
        </w:tc>
        <w:tc>
          <w:tcPr>
            <w:tcW w:w="0" w:type="auto"/>
            <w:shd w:val="clear" w:color="auto" w:fill="auto"/>
            <w:vAlign w:val="center"/>
          </w:tcPr>
          <w:p w14:paraId="18734E21">
            <w:pPr>
              <w:jc w:val="center"/>
            </w:pPr>
            <w:r>
              <w:rPr>
                <w:rFonts w:ascii="宋体" w:hAnsi="宋体" w:eastAsia="宋体" w:cs="宋体"/>
                <w:b w:val="0"/>
                <w:i w:val="0"/>
                <w:color w:val="000000"/>
                <w:sz w:val="18"/>
              </w:rPr>
              <w:t>重点工作任务完成</w:t>
            </w:r>
          </w:p>
        </w:tc>
        <w:tc>
          <w:tcPr>
            <w:tcW w:w="0" w:type="auto"/>
            <w:shd w:val="clear" w:color="auto" w:fill="auto"/>
            <w:vAlign w:val="center"/>
          </w:tcPr>
          <w:p w14:paraId="59165C2E">
            <w:pPr>
              <w:jc w:val="left"/>
            </w:pPr>
            <w:r>
              <w:rPr>
                <w:rFonts w:ascii="宋体" w:hAnsi="宋体" w:eastAsia="宋体" w:cs="宋体"/>
                <w:b w:val="0"/>
                <w:i w:val="0"/>
                <w:color w:val="000000"/>
                <w:sz w:val="18"/>
              </w:rPr>
              <w:t>工作任务完成率</w:t>
            </w:r>
          </w:p>
        </w:tc>
        <w:tc>
          <w:tcPr>
            <w:tcW w:w="0" w:type="auto"/>
            <w:shd w:val="clear" w:color="auto" w:fill="auto"/>
            <w:vAlign w:val="center"/>
          </w:tcPr>
          <w:p w14:paraId="613B8BF2">
            <w:pPr>
              <w:jc w:val="left"/>
            </w:pPr>
            <w:r>
              <w:rPr>
                <w:rFonts w:ascii="宋体" w:hAnsi="宋体" w:eastAsia="宋体" w:cs="宋体"/>
                <w:b w:val="0"/>
                <w:i w:val="0"/>
                <w:color w:val="000000"/>
                <w:sz w:val="18"/>
              </w:rPr>
              <w:t>≥90%</w:t>
            </w:r>
          </w:p>
        </w:tc>
        <w:tc>
          <w:tcPr>
            <w:tcW w:w="0" w:type="auto"/>
            <w:shd w:val="clear" w:color="auto" w:fill="auto"/>
            <w:vAlign w:val="center"/>
          </w:tcPr>
          <w:p w14:paraId="3E00A9F7"/>
        </w:tc>
      </w:tr>
      <w:tr w14:paraId="60CF8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75666B0B">
            <w:pPr>
              <w:jc w:val="center"/>
            </w:pPr>
          </w:p>
        </w:tc>
        <w:tc>
          <w:tcPr>
            <w:tcW w:w="0" w:type="auto"/>
            <w:shd w:val="clear" w:color="auto" w:fill="auto"/>
            <w:vAlign w:val="center"/>
          </w:tcPr>
          <w:p w14:paraId="6D9A4FD3">
            <w:pPr>
              <w:jc w:val="center"/>
            </w:pPr>
            <w:r>
              <w:rPr>
                <w:rFonts w:ascii="宋体" w:hAnsi="宋体" w:eastAsia="宋体" w:cs="宋体"/>
                <w:b w:val="0"/>
                <w:i w:val="0"/>
                <w:color w:val="000000"/>
                <w:sz w:val="18"/>
              </w:rPr>
              <w:t>履职目标实现</w:t>
            </w:r>
          </w:p>
        </w:tc>
        <w:tc>
          <w:tcPr>
            <w:tcW w:w="0" w:type="auto"/>
            <w:shd w:val="clear" w:color="auto" w:fill="auto"/>
            <w:vAlign w:val="center"/>
          </w:tcPr>
          <w:p w14:paraId="747572CE">
            <w:pPr>
              <w:jc w:val="left"/>
            </w:pPr>
            <w:r>
              <w:rPr>
                <w:rFonts w:ascii="宋体" w:hAnsi="宋体" w:eastAsia="宋体" w:cs="宋体"/>
                <w:b w:val="0"/>
                <w:i w:val="0"/>
                <w:color w:val="000000"/>
                <w:sz w:val="18"/>
              </w:rPr>
              <w:t xml:space="preserve"> 目标完成率</w:t>
            </w:r>
          </w:p>
        </w:tc>
        <w:tc>
          <w:tcPr>
            <w:tcW w:w="0" w:type="auto"/>
            <w:shd w:val="clear" w:color="auto" w:fill="auto"/>
            <w:vAlign w:val="center"/>
          </w:tcPr>
          <w:p w14:paraId="0B321598">
            <w:pPr>
              <w:jc w:val="left"/>
            </w:pPr>
            <w:r>
              <w:rPr>
                <w:rFonts w:ascii="宋体" w:hAnsi="宋体" w:eastAsia="宋体" w:cs="宋体"/>
                <w:b w:val="0"/>
                <w:i w:val="0"/>
                <w:color w:val="000000"/>
                <w:sz w:val="18"/>
              </w:rPr>
              <w:t>≥90%</w:t>
            </w:r>
          </w:p>
        </w:tc>
        <w:tc>
          <w:tcPr>
            <w:tcW w:w="0" w:type="auto"/>
            <w:shd w:val="clear" w:color="auto" w:fill="auto"/>
            <w:vAlign w:val="center"/>
          </w:tcPr>
          <w:p w14:paraId="0639B5A9"/>
        </w:tc>
      </w:tr>
      <w:tr w14:paraId="2E66A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shd w:val="clear" w:color="auto" w:fill="auto"/>
            <w:vAlign w:val="center"/>
          </w:tcPr>
          <w:p w14:paraId="2C9D4BA2">
            <w:pPr>
              <w:jc w:val="center"/>
            </w:pPr>
            <w:r>
              <w:rPr>
                <w:rFonts w:ascii="宋体" w:hAnsi="宋体" w:eastAsia="宋体" w:cs="宋体"/>
                <w:b w:val="0"/>
                <w:i w:val="0"/>
                <w:color w:val="000000"/>
                <w:sz w:val="18"/>
              </w:rPr>
              <w:t xml:space="preserve">效益指标  </w:t>
            </w:r>
          </w:p>
        </w:tc>
        <w:tc>
          <w:tcPr>
            <w:tcW w:w="0" w:type="auto"/>
            <w:shd w:val="clear" w:color="auto" w:fill="auto"/>
            <w:vAlign w:val="center"/>
          </w:tcPr>
          <w:p w14:paraId="36BB7976">
            <w:pPr>
              <w:jc w:val="center"/>
            </w:pPr>
            <w:r>
              <w:rPr>
                <w:rFonts w:ascii="宋体" w:hAnsi="宋体" w:eastAsia="宋体" w:cs="宋体"/>
                <w:b w:val="0"/>
                <w:i w:val="0"/>
                <w:color w:val="000000"/>
                <w:sz w:val="18"/>
              </w:rPr>
              <w:t>履职效益</w:t>
            </w:r>
          </w:p>
        </w:tc>
        <w:tc>
          <w:tcPr>
            <w:tcW w:w="0" w:type="auto"/>
            <w:shd w:val="clear" w:color="auto" w:fill="auto"/>
            <w:vAlign w:val="center"/>
          </w:tcPr>
          <w:p w14:paraId="1F9CBC6A">
            <w:pPr>
              <w:jc w:val="left"/>
            </w:pPr>
            <w:r>
              <w:rPr>
                <w:rFonts w:ascii="宋体" w:hAnsi="宋体" w:eastAsia="宋体" w:cs="宋体"/>
                <w:b w:val="0"/>
                <w:i w:val="0"/>
                <w:color w:val="000000"/>
                <w:sz w:val="18"/>
              </w:rPr>
              <w:t xml:space="preserve"> 单位日常工作运转</w:t>
            </w:r>
          </w:p>
        </w:tc>
        <w:tc>
          <w:tcPr>
            <w:tcW w:w="0" w:type="auto"/>
            <w:shd w:val="clear" w:color="auto" w:fill="auto"/>
            <w:vAlign w:val="center"/>
          </w:tcPr>
          <w:p w14:paraId="5B970752">
            <w:pPr>
              <w:jc w:val="left"/>
            </w:pPr>
            <w:r>
              <w:rPr>
                <w:rFonts w:ascii="宋体" w:hAnsi="宋体" w:eastAsia="宋体" w:cs="宋体"/>
                <w:b w:val="0"/>
                <w:i w:val="0"/>
                <w:color w:val="000000"/>
                <w:sz w:val="18"/>
              </w:rPr>
              <w:t>基本完成</w:t>
            </w:r>
          </w:p>
        </w:tc>
        <w:tc>
          <w:tcPr>
            <w:tcW w:w="0" w:type="auto"/>
            <w:shd w:val="clear" w:color="auto" w:fill="auto"/>
            <w:vAlign w:val="center"/>
          </w:tcPr>
          <w:p w14:paraId="5B1E24B2"/>
        </w:tc>
      </w:tr>
      <w:tr w14:paraId="3058F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61FC7DD3">
            <w:pPr>
              <w:jc w:val="center"/>
            </w:pPr>
          </w:p>
        </w:tc>
        <w:tc>
          <w:tcPr>
            <w:tcW w:w="0" w:type="auto"/>
            <w:shd w:val="clear" w:color="auto" w:fill="auto"/>
            <w:vAlign w:val="center"/>
          </w:tcPr>
          <w:p w14:paraId="7DE76CB7">
            <w:pPr>
              <w:jc w:val="center"/>
            </w:pPr>
            <w:r>
              <w:rPr>
                <w:rFonts w:ascii="宋体" w:hAnsi="宋体" w:eastAsia="宋体" w:cs="宋体"/>
                <w:b w:val="0"/>
                <w:i w:val="0"/>
                <w:color w:val="000000"/>
                <w:sz w:val="18"/>
              </w:rPr>
              <w:t>满意度</w:t>
            </w:r>
          </w:p>
        </w:tc>
        <w:tc>
          <w:tcPr>
            <w:tcW w:w="0" w:type="auto"/>
            <w:shd w:val="clear" w:color="auto" w:fill="auto"/>
            <w:vAlign w:val="center"/>
          </w:tcPr>
          <w:p w14:paraId="715D664A">
            <w:pPr>
              <w:jc w:val="left"/>
            </w:pPr>
            <w:r>
              <w:rPr>
                <w:rFonts w:ascii="宋体" w:hAnsi="宋体" w:eastAsia="宋体" w:cs="宋体"/>
                <w:b w:val="0"/>
                <w:i w:val="0"/>
                <w:color w:val="000000"/>
                <w:sz w:val="18"/>
              </w:rPr>
              <w:t xml:space="preserve"> 受益群众满意度</w:t>
            </w:r>
          </w:p>
        </w:tc>
        <w:tc>
          <w:tcPr>
            <w:tcW w:w="0" w:type="auto"/>
            <w:shd w:val="clear" w:color="auto" w:fill="auto"/>
            <w:vAlign w:val="center"/>
          </w:tcPr>
          <w:p w14:paraId="31FF6D11">
            <w:pPr>
              <w:jc w:val="left"/>
            </w:pPr>
            <w:r>
              <w:rPr>
                <w:rFonts w:ascii="宋体" w:hAnsi="宋体" w:eastAsia="宋体" w:cs="宋体"/>
                <w:b w:val="0"/>
                <w:i w:val="0"/>
                <w:color w:val="000000"/>
                <w:sz w:val="18"/>
              </w:rPr>
              <w:t>≥90%</w:t>
            </w:r>
          </w:p>
        </w:tc>
        <w:tc>
          <w:tcPr>
            <w:tcW w:w="0" w:type="auto"/>
            <w:shd w:val="clear" w:color="auto" w:fill="auto"/>
            <w:vAlign w:val="center"/>
          </w:tcPr>
          <w:p w14:paraId="7010E4C2"/>
        </w:tc>
      </w:tr>
    </w:tbl>
    <w:p w14:paraId="5AAB674B">
      <w:pPr>
        <w:sectPr>
          <w:pgSz w:w="11907" w:h="16839"/>
          <w:pgMar w:top="400" w:right="1000" w:bottom="400" w:left="1000" w:header="720" w:footer="720" w:gutter="0"/>
          <w:cols w:space="720" w:num="1"/>
        </w:sect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900"/>
        <w:gridCol w:w="1726"/>
        <w:gridCol w:w="618"/>
        <w:gridCol w:w="755"/>
        <w:gridCol w:w="667"/>
        <w:gridCol w:w="395"/>
        <w:gridCol w:w="1120"/>
        <w:gridCol w:w="1120"/>
        <w:gridCol w:w="1130"/>
        <w:gridCol w:w="1666"/>
        <w:gridCol w:w="1393"/>
        <w:gridCol w:w="1256"/>
        <w:gridCol w:w="599"/>
        <w:gridCol w:w="494"/>
      </w:tblGrid>
      <w:tr w14:paraId="48661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14"/>
            <w:tcBorders>
              <w:top w:val="nil"/>
              <w:left w:val="nil"/>
              <w:bottom w:val="nil"/>
              <w:right w:val="nil"/>
            </w:tcBorders>
            <w:shd w:val="clear" w:color="auto" w:fill="auto"/>
            <w:vAlign w:val="center"/>
          </w:tcPr>
          <w:p w14:paraId="7AA76509">
            <w:pPr>
              <w:jc w:val="right"/>
            </w:pPr>
            <w:r>
              <w:rPr>
                <w:rFonts w:ascii="宋体" w:hAnsi="宋体" w:eastAsia="宋体" w:cs="宋体"/>
                <w:b w:val="0"/>
                <w:i w:val="0"/>
                <w:color w:val="000000"/>
                <w:sz w:val="18"/>
              </w:rPr>
              <w:t>预算12表</w:t>
            </w:r>
          </w:p>
        </w:tc>
      </w:tr>
      <w:tr w14:paraId="4BB95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14"/>
            <w:tcBorders>
              <w:top w:val="nil"/>
              <w:left w:val="nil"/>
              <w:bottom w:val="nil"/>
              <w:right w:val="nil"/>
            </w:tcBorders>
            <w:shd w:val="clear" w:color="auto" w:fill="auto"/>
            <w:vAlign w:val="center"/>
          </w:tcPr>
          <w:p w14:paraId="34AAE4F4">
            <w:pPr>
              <w:jc w:val="center"/>
            </w:pPr>
            <w:r>
              <w:rPr>
                <w:rFonts w:ascii="宋体" w:hAnsi="宋体" w:eastAsia="宋体" w:cs="宋体"/>
                <w:b/>
                <w:i w:val="0"/>
                <w:color w:val="000000"/>
                <w:sz w:val="38"/>
              </w:rPr>
              <w:t>2026年部门预算项目绩效目标汇总表</w:t>
            </w:r>
          </w:p>
        </w:tc>
      </w:tr>
      <w:tr w14:paraId="2C049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14839" w:type="dxa"/>
            <w:gridSpan w:val="14"/>
            <w:tcBorders>
              <w:top w:val="nil"/>
              <w:left w:val="nil"/>
              <w:bottom w:val="nil"/>
              <w:right w:val="nil"/>
            </w:tcBorders>
            <w:vAlign w:val="center"/>
          </w:tcPr>
          <w:p w14:paraId="54D09E9D">
            <w:pPr>
              <w:jc w:val="left"/>
            </w:pPr>
            <w:r>
              <w:rPr>
                <w:sz w:val="18"/>
              </w:rPr>
              <w:t>部门名称：中共汤阴县委办公室</w:t>
            </w:r>
          </w:p>
        </w:tc>
      </w:tr>
      <w:tr w14:paraId="00663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vMerge w:val="restart"/>
            <w:shd w:val="clear" w:color="auto" w:fill="auto"/>
            <w:vAlign w:val="center"/>
          </w:tcPr>
          <w:p w14:paraId="39915DFA">
            <w:pPr>
              <w:jc w:val="center"/>
            </w:pPr>
            <w:r>
              <w:rPr>
                <w:rFonts w:ascii="宋体" w:hAnsi="宋体" w:eastAsia="宋体" w:cs="宋体"/>
                <w:b w:val="0"/>
                <w:i w:val="0"/>
                <w:color w:val="000000"/>
                <w:sz w:val="18"/>
              </w:rPr>
              <w:t>单位编码（项目编码）</w:t>
            </w:r>
          </w:p>
        </w:tc>
        <w:tc>
          <w:tcPr>
            <w:tcW w:w="0" w:type="auto"/>
            <w:vMerge w:val="restart"/>
            <w:shd w:val="clear" w:color="auto" w:fill="auto"/>
            <w:vAlign w:val="center"/>
          </w:tcPr>
          <w:p w14:paraId="2C87BDF6">
            <w:pPr>
              <w:jc w:val="center"/>
            </w:pPr>
            <w:r>
              <w:rPr>
                <w:rFonts w:ascii="宋体" w:hAnsi="宋体" w:eastAsia="宋体" w:cs="宋体"/>
                <w:b w:val="0"/>
                <w:i w:val="0"/>
                <w:color w:val="000000"/>
                <w:sz w:val="18"/>
              </w:rPr>
              <w:t>项目单位 （项目名称）</w:t>
            </w:r>
          </w:p>
        </w:tc>
        <w:tc>
          <w:tcPr>
            <w:tcW w:w="0" w:type="auto"/>
            <w:gridSpan w:val="4"/>
            <w:vMerge w:val="restart"/>
            <w:shd w:val="clear" w:color="auto" w:fill="auto"/>
            <w:vAlign w:val="center"/>
          </w:tcPr>
          <w:p w14:paraId="71B66919">
            <w:pPr>
              <w:jc w:val="center"/>
            </w:pPr>
            <w:r>
              <w:rPr>
                <w:rFonts w:ascii="宋体" w:hAnsi="宋体" w:eastAsia="宋体" w:cs="宋体"/>
                <w:b w:val="0"/>
                <w:i w:val="0"/>
                <w:color w:val="000000"/>
                <w:sz w:val="18"/>
              </w:rPr>
              <w:t>项目金额（万元）</w:t>
            </w:r>
          </w:p>
        </w:tc>
        <w:tc>
          <w:tcPr>
            <w:tcW w:w="0" w:type="auto"/>
            <w:gridSpan w:val="8"/>
            <w:shd w:val="clear" w:color="auto" w:fill="auto"/>
            <w:vAlign w:val="center"/>
          </w:tcPr>
          <w:p w14:paraId="7D1EC99D">
            <w:pPr>
              <w:jc w:val="center"/>
            </w:pPr>
            <w:r>
              <w:rPr>
                <w:rFonts w:ascii="宋体" w:hAnsi="宋体" w:eastAsia="宋体" w:cs="宋体"/>
                <w:b w:val="0"/>
                <w:i w:val="0"/>
                <w:color w:val="000000"/>
                <w:sz w:val="18"/>
              </w:rPr>
              <w:t>绩效目标</w:t>
            </w:r>
          </w:p>
        </w:tc>
      </w:tr>
      <w:tr w14:paraId="7C2DE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vMerge w:val="continue"/>
            <w:shd w:val="clear" w:color="auto" w:fill="auto"/>
            <w:vAlign w:val="center"/>
          </w:tcPr>
          <w:p w14:paraId="378C48DA">
            <w:pPr>
              <w:jc w:val="center"/>
            </w:pPr>
          </w:p>
        </w:tc>
        <w:tc>
          <w:tcPr>
            <w:tcW w:w="0" w:type="auto"/>
            <w:vMerge w:val="continue"/>
            <w:shd w:val="clear" w:color="auto" w:fill="auto"/>
            <w:vAlign w:val="center"/>
          </w:tcPr>
          <w:p w14:paraId="4E308B4A">
            <w:pPr>
              <w:jc w:val="center"/>
            </w:pPr>
          </w:p>
        </w:tc>
        <w:tc>
          <w:tcPr>
            <w:tcW w:w="0" w:type="auto"/>
            <w:gridSpan w:val="4"/>
            <w:vMerge w:val="continue"/>
            <w:shd w:val="clear" w:color="auto" w:fill="auto"/>
            <w:vAlign w:val="center"/>
          </w:tcPr>
          <w:p w14:paraId="2397C83B">
            <w:pPr>
              <w:jc w:val="center"/>
            </w:pPr>
          </w:p>
        </w:tc>
        <w:tc>
          <w:tcPr>
            <w:tcW w:w="0" w:type="auto"/>
            <w:gridSpan w:val="2"/>
            <w:shd w:val="clear" w:color="auto" w:fill="auto"/>
            <w:vAlign w:val="center"/>
          </w:tcPr>
          <w:p w14:paraId="0C3F8CFE">
            <w:pPr>
              <w:jc w:val="center"/>
            </w:pPr>
            <w:r>
              <w:rPr>
                <w:rFonts w:ascii="宋体" w:hAnsi="宋体" w:eastAsia="宋体" w:cs="宋体"/>
                <w:b w:val="0"/>
                <w:i w:val="0"/>
                <w:color w:val="000000"/>
                <w:sz w:val="18"/>
              </w:rPr>
              <w:t xml:space="preserve">成本指标  </w:t>
            </w:r>
          </w:p>
        </w:tc>
        <w:tc>
          <w:tcPr>
            <w:tcW w:w="0" w:type="auto"/>
            <w:gridSpan w:val="2"/>
            <w:shd w:val="clear" w:color="auto" w:fill="auto"/>
            <w:vAlign w:val="center"/>
          </w:tcPr>
          <w:p w14:paraId="6ECE16D1">
            <w:pPr>
              <w:jc w:val="center"/>
            </w:pPr>
            <w:r>
              <w:rPr>
                <w:rFonts w:ascii="宋体" w:hAnsi="宋体" w:eastAsia="宋体" w:cs="宋体"/>
                <w:b w:val="0"/>
                <w:i w:val="0"/>
                <w:color w:val="000000"/>
                <w:sz w:val="18"/>
              </w:rPr>
              <w:t xml:space="preserve">产出指标  </w:t>
            </w:r>
          </w:p>
        </w:tc>
        <w:tc>
          <w:tcPr>
            <w:tcW w:w="0" w:type="auto"/>
            <w:gridSpan w:val="2"/>
            <w:shd w:val="clear" w:color="auto" w:fill="auto"/>
            <w:vAlign w:val="center"/>
          </w:tcPr>
          <w:p w14:paraId="61F0CFA8">
            <w:pPr>
              <w:jc w:val="center"/>
            </w:pPr>
            <w:r>
              <w:rPr>
                <w:rFonts w:ascii="宋体" w:hAnsi="宋体" w:eastAsia="宋体" w:cs="宋体"/>
                <w:b w:val="0"/>
                <w:i w:val="0"/>
                <w:color w:val="000000"/>
                <w:sz w:val="18"/>
              </w:rPr>
              <w:t xml:space="preserve">效益指标  </w:t>
            </w:r>
          </w:p>
        </w:tc>
        <w:tc>
          <w:tcPr>
            <w:tcW w:w="0" w:type="auto"/>
            <w:gridSpan w:val="2"/>
            <w:shd w:val="clear" w:color="auto" w:fill="auto"/>
            <w:vAlign w:val="center"/>
          </w:tcPr>
          <w:p w14:paraId="371DF94F">
            <w:pPr>
              <w:jc w:val="center"/>
            </w:pPr>
            <w:r>
              <w:rPr>
                <w:rFonts w:ascii="宋体" w:hAnsi="宋体" w:eastAsia="宋体" w:cs="宋体"/>
                <w:b w:val="0"/>
                <w:i w:val="0"/>
                <w:color w:val="000000"/>
                <w:sz w:val="18"/>
              </w:rPr>
              <w:t xml:space="preserve">满意度指标  </w:t>
            </w:r>
          </w:p>
        </w:tc>
      </w:tr>
      <w:tr w14:paraId="5156B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vMerge w:val="continue"/>
            <w:shd w:val="clear" w:color="auto" w:fill="auto"/>
            <w:vAlign w:val="center"/>
          </w:tcPr>
          <w:p w14:paraId="72BD64B0">
            <w:pPr>
              <w:jc w:val="center"/>
            </w:pPr>
          </w:p>
        </w:tc>
        <w:tc>
          <w:tcPr>
            <w:tcW w:w="0" w:type="auto"/>
            <w:vMerge w:val="continue"/>
            <w:shd w:val="clear" w:color="auto" w:fill="auto"/>
            <w:vAlign w:val="center"/>
          </w:tcPr>
          <w:p w14:paraId="3D2CF40A">
            <w:pPr>
              <w:jc w:val="center"/>
            </w:pPr>
          </w:p>
        </w:tc>
        <w:tc>
          <w:tcPr>
            <w:tcW w:w="0" w:type="auto"/>
            <w:shd w:val="clear" w:color="auto" w:fill="auto"/>
            <w:vAlign w:val="center"/>
          </w:tcPr>
          <w:p w14:paraId="26DF0B21">
            <w:pPr>
              <w:jc w:val="center"/>
            </w:pPr>
            <w:r>
              <w:rPr>
                <w:rFonts w:ascii="宋体" w:hAnsi="宋体" w:eastAsia="宋体" w:cs="宋体"/>
                <w:b w:val="0"/>
                <w:i w:val="0"/>
                <w:color w:val="000000"/>
                <w:sz w:val="18"/>
              </w:rPr>
              <w:t>资金总额</w:t>
            </w:r>
          </w:p>
        </w:tc>
        <w:tc>
          <w:tcPr>
            <w:tcW w:w="0" w:type="auto"/>
            <w:shd w:val="clear" w:color="auto" w:fill="auto"/>
            <w:vAlign w:val="center"/>
          </w:tcPr>
          <w:p w14:paraId="6400A474">
            <w:pPr>
              <w:jc w:val="center"/>
            </w:pPr>
            <w:r>
              <w:rPr>
                <w:rFonts w:ascii="宋体" w:hAnsi="宋体" w:eastAsia="宋体" w:cs="宋体"/>
                <w:b w:val="0"/>
                <w:i w:val="0"/>
                <w:color w:val="000000"/>
                <w:sz w:val="18"/>
              </w:rPr>
              <w:t>政府预算资金</w:t>
            </w:r>
          </w:p>
        </w:tc>
        <w:tc>
          <w:tcPr>
            <w:tcW w:w="0" w:type="auto"/>
            <w:shd w:val="clear" w:color="auto" w:fill="auto"/>
            <w:vAlign w:val="center"/>
          </w:tcPr>
          <w:p w14:paraId="7442A9CC">
            <w:pPr>
              <w:jc w:val="center"/>
            </w:pPr>
            <w:r>
              <w:rPr>
                <w:rFonts w:ascii="宋体" w:hAnsi="宋体" w:eastAsia="宋体" w:cs="宋体"/>
                <w:b w:val="0"/>
                <w:i w:val="0"/>
                <w:color w:val="000000"/>
                <w:sz w:val="18"/>
              </w:rPr>
              <w:t>财政专户管理资金</w:t>
            </w:r>
          </w:p>
        </w:tc>
        <w:tc>
          <w:tcPr>
            <w:tcW w:w="0" w:type="auto"/>
            <w:shd w:val="clear" w:color="auto" w:fill="auto"/>
            <w:vAlign w:val="center"/>
          </w:tcPr>
          <w:p w14:paraId="7D43298C">
            <w:pPr>
              <w:jc w:val="center"/>
            </w:pPr>
            <w:r>
              <w:rPr>
                <w:rFonts w:ascii="宋体" w:hAnsi="宋体" w:eastAsia="宋体" w:cs="宋体"/>
                <w:b w:val="0"/>
                <w:i w:val="0"/>
                <w:color w:val="000000"/>
                <w:sz w:val="18"/>
              </w:rPr>
              <w:t>单位资金</w:t>
            </w:r>
          </w:p>
        </w:tc>
        <w:tc>
          <w:tcPr>
            <w:tcW w:w="0" w:type="auto"/>
            <w:shd w:val="clear" w:color="auto" w:fill="auto"/>
            <w:vAlign w:val="center"/>
          </w:tcPr>
          <w:p w14:paraId="1BAC687D">
            <w:pPr>
              <w:jc w:val="center"/>
            </w:pPr>
            <w:r>
              <w:rPr>
                <w:rFonts w:ascii="宋体" w:hAnsi="宋体" w:eastAsia="宋体" w:cs="宋体"/>
                <w:b w:val="0"/>
                <w:i w:val="0"/>
                <w:color w:val="000000"/>
                <w:sz w:val="18"/>
              </w:rPr>
              <w:t>三级指标</w:t>
            </w:r>
          </w:p>
        </w:tc>
        <w:tc>
          <w:tcPr>
            <w:tcW w:w="0" w:type="auto"/>
            <w:shd w:val="clear" w:color="auto" w:fill="auto"/>
            <w:vAlign w:val="center"/>
          </w:tcPr>
          <w:p w14:paraId="510F73C3">
            <w:pPr>
              <w:jc w:val="center"/>
            </w:pPr>
            <w:r>
              <w:rPr>
                <w:rFonts w:ascii="宋体" w:hAnsi="宋体" w:eastAsia="宋体" w:cs="宋体"/>
                <w:b w:val="0"/>
                <w:i w:val="0"/>
                <w:color w:val="000000"/>
                <w:sz w:val="18"/>
              </w:rPr>
              <w:t>指标值</w:t>
            </w:r>
          </w:p>
        </w:tc>
        <w:tc>
          <w:tcPr>
            <w:tcW w:w="0" w:type="auto"/>
            <w:shd w:val="clear" w:color="auto" w:fill="auto"/>
            <w:vAlign w:val="center"/>
          </w:tcPr>
          <w:p w14:paraId="15F537AF">
            <w:pPr>
              <w:jc w:val="center"/>
            </w:pPr>
            <w:r>
              <w:rPr>
                <w:rFonts w:ascii="宋体" w:hAnsi="宋体" w:eastAsia="宋体" w:cs="宋体"/>
                <w:b w:val="0"/>
                <w:i w:val="0"/>
                <w:color w:val="000000"/>
                <w:sz w:val="18"/>
              </w:rPr>
              <w:t>三级指标</w:t>
            </w:r>
          </w:p>
        </w:tc>
        <w:tc>
          <w:tcPr>
            <w:tcW w:w="0" w:type="auto"/>
            <w:shd w:val="clear" w:color="auto" w:fill="auto"/>
            <w:vAlign w:val="center"/>
          </w:tcPr>
          <w:p w14:paraId="24ED1461">
            <w:pPr>
              <w:jc w:val="center"/>
            </w:pPr>
            <w:r>
              <w:rPr>
                <w:rFonts w:ascii="宋体" w:hAnsi="宋体" w:eastAsia="宋体" w:cs="宋体"/>
                <w:b w:val="0"/>
                <w:i w:val="0"/>
                <w:color w:val="000000"/>
                <w:sz w:val="18"/>
              </w:rPr>
              <w:t>指标值</w:t>
            </w:r>
          </w:p>
        </w:tc>
        <w:tc>
          <w:tcPr>
            <w:tcW w:w="0" w:type="auto"/>
            <w:shd w:val="clear" w:color="auto" w:fill="auto"/>
            <w:vAlign w:val="center"/>
          </w:tcPr>
          <w:p w14:paraId="7CA9B3C0">
            <w:pPr>
              <w:jc w:val="center"/>
            </w:pPr>
            <w:r>
              <w:rPr>
                <w:rFonts w:ascii="宋体" w:hAnsi="宋体" w:eastAsia="宋体" w:cs="宋体"/>
                <w:b w:val="0"/>
                <w:i w:val="0"/>
                <w:color w:val="000000"/>
                <w:sz w:val="18"/>
              </w:rPr>
              <w:t>三级指标</w:t>
            </w:r>
          </w:p>
        </w:tc>
        <w:tc>
          <w:tcPr>
            <w:tcW w:w="0" w:type="auto"/>
            <w:shd w:val="clear" w:color="auto" w:fill="auto"/>
            <w:vAlign w:val="center"/>
          </w:tcPr>
          <w:p w14:paraId="6B08CB91">
            <w:pPr>
              <w:jc w:val="center"/>
            </w:pPr>
            <w:r>
              <w:rPr>
                <w:rFonts w:ascii="宋体" w:hAnsi="宋体" w:eastAsia="宋体" w:cs="宋体"/>
                <w:b w:val="0"/>
                <w:i w:val="0"/>
                <w:color w:val="000000"/>
                <w:sz w:val="18"/>
              </w:rPr>
              <w:t>指标值</w:t>
            </w:r>
          </w:p>
        </w:tc>
        <w:tc>
          <w:tcPr>
            <w:tcW w:w="0" w:type="auto"/>
            <w:shd w:val="clear" w:color="auto" w:fill="auto"/>
            <w:vAlign w:val="center"/>
          </w:tcPr>
          <w:p w14:paraId="1B1EF95D">
            <w:pPr>
              <w:jc w:val="center"/>
            </w:pPr>
            <w:r>
              <w:rPr>
                <w:rFonts w:ascii="宋体" w:hAnsi="宋体" w:eastAsia="宋体" w:cs="宋体"/>
                <w:b w:val="0"/>
                <w:i w:val="0"/>
                <w:color w:val="000000"/>
                <w:sz w:val="18"/>
              </w:rPr>
              <w:t>三级指标</w:t>
            </w:r>
          </w:p>
        </w:tc>
        <w:tc>
          <w:tcPr>
            <w:tcW w:w="0" w:type="auto"/>
            <w:shd w:val="clear" w:color="auto" w:fill="auto"/>
            <w:vAlign w:val="center"/>
          </w:tcPr>
          <w:p w14:paraId="41CA98B6">
            <w:pPr>
              <w:jc w:val="center"/>
            </w:pPr>
            <w:r>
              <w:rPr>
                <w:rFonts w:ascii="宋体" w:hAnsi="宋体" w:eastAsia="宋体" w:cs="宋体"/>
                <w:b w:val="0"/>
                <w:i w:val="0"/>
                <w:color w:val="000000"/>
                <w:sz w:val="18"/>
              </w:rPr>
              <w:t>指标值</w:t>
            </w:r>
          </w:p>
        </w:tc>
      </w:tr>
      <w:tr w14:paraId="6D28E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F049697">
            <w:pPr>
              <w:jc w:val="left"/>
            </w:pPr>
            <w:r>
              <w:rPr>
                <w:rFonts w:ascii="宋体" w:hAnsi="宋体" w:eastAsia="宋体" w:cs="宋体"/>
                <w:b w:val="0"/>
                <w:i w:val="0"/>
                <w:color w:val="000000"/>
                <w:sz w:val="18"/>
              </w:rPr>
              <w:t>101</w:t>
            </w:r>
          </w:p>
        </w:tc>
        <w:tc>
          <w:tcPr>
            <w:tcW w:w="0" w:type="auto"/>
            <w:shd w:val="clear" w:color="auto" w:fill="auto"/>
            <w:vAlign w:val="center"/>
          </w:tcPr>
          <w:p w14:paraId="41F34E1E">
            <w:pPr>
              <w:jc w:val="left"/>
            </w:pPr>
            <w:r>
              <w:rPr>
                <w:rFonts w:ascii="宋体" w:hAnsi="宋体" w:eastAsia="宋体" w:cs="宋体"/>
                <w:b w:val="0"/>
                <w:i w:val="0"/>
                <w:color w:val="000000"/>
                <w:sz w:val="18"/>
              </w:rPr>
              <w:t>中共汤阴县委办公室</w:t>
            </w:r>
          </w:p>
        </w:tc>
        <w:tc>
          <w:tcPr>
            <w:tcW w:w="0" w:type="auto"/>
            <w:shd w:val="clear" w:color="auto" w:fill="auto"/>
            <w:vAlign w:val="center"/>
          </w:tcPr>
          <w:p w14:paraId="6DD702B4">
            <w:pPr>
              <w:jc w:val="right"/>
            </w:pPr>
            <w:r>
              <w:rPr>
                <w:rFonts w:ascii="宋体" w:hAnsi="宋体" w:eastAsia="宋体" w:cs="宋体"/>
                <w:b w:val="0"/>
                <w:i w:val="0"/>
                <w:color w:val="000000"/>
                <w:sz w:val="18"/>
              </w:rPr>
              <w:t>811.88</w:t>
            </w:r>
          </w:p>
        </w:tc>
        <w:tc>
          <w:tcPr>
            <w:tcW w:w="0" w:type="auto"/>
            <w:shd w:val="clear" w:color="auto" w:fill="auto"/>
            <w:vAlign w:val="center"/>
          </w:tcPr>
          <w:p w14:paraId="456AE3E0">
            <w:pPr>
              <w:jc w:val="right"/>
            </w:pPr>
            <w:r>
              <w:rPr>
                <w:rFonts w:ascii="宋体" w:hAnsi="宋体" w:eastAsia="宋体" w:cs="宋体"/>
                <w:b w:val="0"/>
                <w:i w:val="0"/>
                <w:color w:val="000000"/>
                <w:sz w:val="18"/>
              </w:rPr>
              <w:t>811.88</w:t>
            </w:r>
          </w:p>
        </w:tc>
        <w:tc>
          <w:tcPr>
            <w:tcW w:w="0" w:type="auto"/>
            <w:shd w:val="clear" w:color="auto" w:fill="auto"/>
            <w:vAlign w:val="center"/>
          </w:tcPr>
          <w:p w14:paraId="01F44A17">
            <w:pPr>
              <w:jc w:val="right"/>
            </w:pPr>
          </w:p>
        </w:tc>
        <w:tc>
          <w:tcPr>
            <w:tcW w:w="0" w:type="auto"/>
            <w:shd w:val="clear" w:color="auto" w:fill="auto"/>
            <w:vAlign w:val="center"/>
          </w:tcPr>
          <w:p w14:paraId="7EDF8035">
            <w:pPr>
              <w:jc w:val="right"/>
            </w:pPr>
          </w:p>
        </w:tc>
        <w:tc>
          <w:tcPr>
            <w:tcW w:w="0" w:type="auto"/>
            <w:shd w:val="clear" w:color="auto" w:fill="auto"/>
            <w:vAlign w:val="center"/>
          </w:tcPr>
          <w:p w14:paraId="4DB0DDFC"/>
        </w:tc>
        <w:tc>
          <w:tcPr>
            <w:tcW w:w="0" w:type="auto"/>
            <w:shd w:val="clear" w:color="auto" w:fill="auto"/>
            <w:vAlign w:val="center"/>
          </w:tcPr>
          <w:p w14:paraId="175673B0"/>
        </w:tc>
        <w:tc>
          <w:tcPr>
            <w:tcW w:w="0" w:type="auto"/>
            <w:shd w:val="clear" w:color="auto" w:fill="auto"/>
            <w:vAlign w:val="center"/>
          </w:tcPr>
          <w:p w14:paraId="2D4D2D73"/>
        </w:tc>
        <w:tc>
          <w:tcPr>
            <w:tcW w:w="0" w:type="auto"/>
            <w:shd w:val="clear" w:color="auto" w:fill="auto"/>
            <w:vAlign w:val="center"/>
          </w:tcPr>
          <w:p w14:paraId="2E4906E3"/>
        </w:tc>
        <w:tc>
          <w:tcPr>
            <w:tcW w:w="0" w:type="auto"/>
            <w:shd w:val="clear" w:color="auto" w:fill="auto"/>
            <w:vAlign w:val="center"/>
          </w:tcPr>
          <w:p w14:paraId="3F0547AA"/>
        </w:tc>
        <w:tc>
          <w:tcPr>
            <w:tcW w:w="0" w:type="auto"/>
            <w:shd w:val="clear" w:color="auto" w:fill="auto"/>
            <w:vAlign w:val="center"/>
          </w:tcPr>
          <w:p w14:paraId="2024785F"/>
        </w:tc>
        <w:tc>
          <w:tcPr>
            <w:tcW w:w="0" w:type="auto"/>
            <w:shd w:val="clear" w:color="auto" w:fill="auto"/>
            <w:vAlign w:val="center"/>
          </w:tcPr>
          <w:p w14:paraId="480924DE"/>
        </w:tc>
        <w:tc>
          <w:tcPr>
            <w:tcW w:w="0" w:type="auto"/>
            <w:shd w:val="clear" w:color="auto" w:fill="auto"/>
            <w:vAlign w:val="center"/>
          </w:tcPr>
          <w:p w14:paraId="3EFCC38A"/>
        </w:tc>
      </w:tr>
      <w:tr w14:paraId="40656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2F9B515">
            <w:pPr>
              <w:jc w:val="center"/>
            </w:pPr>
            <w:r>
              <w:rPr>
                <w:rFonts w:ascii="宋体" w:hAnsi="宋体" w:eastAsia="宋体" w:cs="宋体"/>
                <w:b w:val="0"/>
                <w:i w:val="0"/>
                <w:color w:val="000000"/>
                <w:sz w:val="18"/>
              </w:rPr>
              <w:t>101001</w:t>
            </w:r>
          </w:p>
        </w:tc>
        <w:tc>
          <w:tcPr>
            <w:tcW w:w="0" w:type="auto"/>
            <w:shd w:val="clear" w:color="auto" w:fill="auto"/>
            <w:vAlign w:val="center"/>
          </w:tcPr>
          <w:p w14:paraId="27AA8F9D">
            <w:pPr>
              <w:jc w:val="center"/>
            </w:pPr>
            <w:r>
              <w:rPr>
                <w:rFonts w:ascii="宋体" w:hAnsi="宋体" w:eastAsia="宋体" w:cs="宋体"/>
                <w:b w:val="0"/>
                <w:i w:val="0"/>
                <w:color w:val="000000"/>
                <w:sz w:val="18"/>
              </w:rPr>
              <w:t>中共汤阴县委办公室</w:t>
            </w:r>
          </w:p>
        </w:tc>
        <w:tc>
          <w:tcPr>
            <w:tcW w:w="0" w:type="auto"/>
            <w:shd w:val="clear" w:color="auto" w:fill="auto"/>
            <w:vAlign w:val="center"/>
          </w:tcPr>
          <w:p w14:paraId="5D85B74C">
            <w:pPr>
              <w:jc w:val="right"/>
            </w:pPr>
            <w:r>
              <w:rPr>
                <w:rFonts w:ascii="宋体" w:hAnsi="宋体" w:eastAsia="宋体" w:cs="宋体"/>
                <w:b w:val="0"/>
                <w:i w:val="0"/>
                <w:color w:val="000000"/>
                <w:sz w:val="18"/>
              </w:rPr>
              <w:t>724.94</w:t>
            </w:r>
          </w:p>
        </w:tc>
        <w:tc>
          <w:tcPr>
            <w:tcW w:w="0" w:type="auto"/>
            <w:shd w:val="clear" w:color="auto" w:fill="auto"/>
            <w:vAlign w:val="center"/>
          </w:tcPr>
          <w:p w14:paraId="11A00238">
            <w:pPr>
              <w:jc w:val="right"/>
            </w:pPr>
            <w:r>
              <w:rPr>
                <w:rFonts w:ascii="宋体" w:hAnsi="宋体" w:eastAsia="宋体" w:cs="宋体"/>
                <w:b w:val="0"/>
                <w:i w:val="0"/>
                <w:color w:val="000000"/>
                <w:sz w:val="18"/>
              </w:rPr>
              <w:t>724.94</w:t>
            </w:r>
          </w:p>
        </w:tc>
        <w:tc>
          <w:tcPr>
            <w:tcW w:w="0" w:type="auto"/>
            <w:shd w:val="clear" w:color="auto" w:fill="auto"/>
            <w:vAlign w:val="center"/>
          </w:tcPr>
          <w:p w14:paraId="0EEFC366">
            <w:pPr>
              <w:jc w:val="right"/>
            </w:pPr>
          </w:p>
        </w:tc>
        <w:tc>
          <w:tcPr>
            <w:tcW w:w="0" w:type="auto"/>
            <w:shd w:val="clear" w:color="auto" w:fill="auto"/>
            <w:vAlign w:val="center"/>
          </w:tcPr>
          <w:p w14:paraId="73CF05D8">
            <w:pPr>
              <w:jc w:val="right"/>
            </w:pPr>
          </w:p>
        </w:tc>
        <w:tc>
          <w:tcPr>
            <w:tcW w:w="0" w:type="auto"/>
            <w:shd w:val="clear" w:color="auto" w:fill="auto"/>
            <w:vAlign w:val="center"/>
          </w:tcPr>
          <w:p w14:paraId="117180A2"/>
        </w:tc>
        <w:tc>
          <w:tcPr>
            <w:tcW w:w="0" w:type="auto"/>
            <w:shd w:val="clear" w:color="auto" w:fill="auto"/>
            <w:vAlign w:val="center"/>
          </w:tcPr>
          <w:p w14:paraId="3C80E707"/>
        </w:tc>
        <w:tc>
          <w:tcPr>
            <w:tcW w:w="0" w:type="auto"/>
            <w:shd w:val="clear" w:color="auto" w:fill="auto"/>
            <w:vAlign w:val="center"/>
          </w:tcPr>
          <w:p w14:paraId="5D47DDEF"/>
        </w:tc>
        <w:tc>
          <w:tcPr>
            <w:tcW w:w="0" w:type="auto"/>
            <w:shd w:val="clear" w:color="auto" w:fill="auto"/>
            <w:vAlign w:val="center"/>
          </w:tcPr>
          <w:p w14:paraId="27CA20C8"/>
        </w:tc>
        <w:tc>
          <w:tcPr>
            <w:tcW w:w="0" w:type="auto"/>
            <w:shd w:val="clear" w:color="auto" w:fill="auto"/>
            <w:vAlign w:val="center"/>
          </w:tcPr>
          <w:p w14:paraId="2E8B5AB8"/>
        </w:tc>
        <w:tc>
          <w:tcPr>
            <w:tcW w:w="0" w:type="auto"/>
            <w:shd w:val="clear" w:color="auto" w:fill="auto"/>
            <w:vAlign w:val="center"/>
          </w:tcPr>
          <w:p w14:paraId="34429025"/>
        </w:tc>
        <w:tc>
          <w:tcPr>
            <w:tcW w:w="0" w:type="auto"/>
            <w:shd w:val="clear" w:color="auto" w:fill="auto"/>
            <w:vAlign w:val="center"/>
          </w:tcPr>
          <w:p w14:paraId="678620A9"/>
        </w:tc>
        <w:tc>
          <w:tcPr>
            <w:tcW w:w="0" w:type="auto"/>
            <w:shd w:val="clear" w:color="auto" w:fill="auto"/>
            <w:vAlign w:val="center"/>
          </w:tcPr>
          <w:p w14:paraId="35575D50"/>
        </w:tc>
      </w:tr>
      <w:tr w14:paraId="5D325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shd w:val="clear" w:color="auto" w:fill="auto"/>
            <w:vAlign w:val="center"/>
          </w:tcPr>
          <w:p w14:paraId="64294E91">
            <w:pPr>
              <w:jc w:val="center"/>
            </w:pPr>
            <w:r>
              <w:rPr>
                <w:rFonts w:ascii="宋体" w:hAnsi="宋体" w:eastAsia="宋体" w:cs="宋体"/>
                <w:b w:val="0"/>
                <w:i w:val="0"/>
                <w:color w:val="000000"/>
                <w:sz w:val="18"/>
              </w:rPr>
              <w:t>410523260000000001207</w:t>
            </w:r>
          </w:p>
        </w:tc>
        <w:tc>
          <w:tcPr>
            <w:tcW w:w="0" w:type="auto"/>
            <w:vMerge w:val="restart"/>
            <w:shd w:val="clear" w:color="auto" w:fill="auto"/>
            <w:vAlign w:val="center"/>
          </w:tcPr>
          <w:p w14:paraId="058B2545">
            <w:pPr>
              <w:jc w:val="center"/>
            </w:pPr>
            <w:r>
              <w:rPr>
                <w:rFonts w:ascii="宋体" w:hAnsi="宋体" w:eastAsia="宋体" w:cs="宋体"/>
                <w:b w:val="0"/>
                <w:i w:val="0"/>
                <w:color w:val="000000"/>
                <w:sz w:val="18"/>
              </w:rPr>
              <w:t>2026年劳务派遣人员工资</w:t>
            </w:r>
          </w:p>
        </w:tc>
        <w:tc>
          <w:tcPr>
            <w:tcW w:w="0" w:type="auto"/>
            <w:vMerge w:val="restart"/>
            <w:shd w:val="clear" w:color="auto" w:fill="auto"/>
            <w:vAlign w:val="center"/>
          </w:tcPr>
          <w:p w14:paraId="7F2C363F">
            <w:pPr>
              <w:jc w:val="right"/>
            </w:pPr>
            <w:r>
              <w:rPr>
                <w:rFonts w:ascii="宋体" w:hAnsi="宋体" w:eastAsia="宋体" w:cs="宋体"/>
                <w:b w:val="0"/>
                <w:i w:val="0"/>
                <w:color w:val="000000"/>
                <w:sz w:val="18"/>
              </w:rPr>
              <w:t>22.76</w:t>
            </w:r>
          </w:p>
        </w:tc>
        <w:tc>
          <w:tcPr>
            <w:tcW w:w="0" w:type="auto"/>
            <w:vMerge w:val="restart"/>
            <w:shd w:val="clear" w:color="auto" w:fill="auto"/>
            <w:vAlign w:val="center"/>
          </w:tcPr>
          <w:p w14:paraId="6B0E8D1B">
            <w:pPr>
              <w:jc w:val="right"/>
            </w:pPr>
            <w:r>
              <w:rPr>
                <w:rFonts w:ascii="宋体" w:hAnsi="宋体" w:eastAsia="宋体" w:cs="宋体"/>
                <w:b w:val="0"/>
                <w:i w:val="0"/>
                <w:color w:val="000000"/>
                <w:sz w:val="18"/>
              </w:rPr>
              <w:t>22.76</w:t>
            </w:r>
          </w:p>
        </w:tc>
        <w:tc>
          <w:tcPr>
            <w:tcW w:w="0" w:type="auto"/>
            <w:vMerge w:val="restart"/>
            <w:shd w:val="clear" w:color="auto" w:fill="auto"/>
            <w:vAlign w:val="center"/>
          </w:tcPr>
          <w:p w14:paraId="01535CD8">
            <w:pPr>
              <w:jc w:val="right"/>
            </w:pPr>
          </w:p>
        </w:tc>
        <w:tc>
          <w:tcPr>
            <w:tcW w:w="0" w:type="auto"/>
            <w:vMerge w:val="restart"/>
            <w:shd w:val="clear" w:color="auto" w:fill="auto"/>
            <w:vAlign w:val="center"/>
          </w:tcPr>
          <w:p w14:paraId="584C127E">
            <w:pPr>
              <w:jc w:val="right"/>
            </w:pPr>
          </w:p>
        </w:tc>
        <w:tc>
          <w:tcPr>
            <w:tcW w:w="0" w:type="auto"/>
            <w:shd w:val="clear" w:color="auto" w:fill="auto"/>
            <w:vAlign w:val="center"/>
          </w:tcPr>
          <w:p w14:paraId="6545DB60">
            <w:r>
              <w:rPr>
                <w:rFonts w:ascii="宋体" w:hAnsi="宋体" w:eastAsia="宋体" w:cs="宋体"/>
                <w:b w:val="0"/>
                <w:i w:val="0"/>
                <w:color w:val="000000"/>
                <w:sz w:val="18"/>
              </w:rPr>
              <w:tab/>
            </w:r>
            <w:r>
              <w:rPr>
                <w:rFonts w:ascii="宋体" w:hAnsi="宋体" w:eastAsia="宋体" w:cs="宋体"/>
                <w:b w:val="0"/>
                <w:i w:val="0"/>
                <w:color w:val="000000"/>
                <w:sz w:val="18"/>
              </w:rPr>
              <w:t xml:space="preserve"> 工资成本</w:t>
            </w:r>
          </w:p>
        </w:tc>
        <w:tc>
          <w:tcPr>
            <w:tcW w:w="0" w:type="auto"/>
            <w:shd w:val="clear" w:color="auto" w:fill="auto"/>
            <w:vAlign w:val="center"/>
          </w:tcPr>
          <w:p w14:paraId="1AC11E73">
            <w:r>
              <w:rPr>
                <w:rFonts w:ascii="宋体" w:hAnsi="宋体" w:eastAsia="宋体" w:cs="宋体"/>
                <w:b w:val="0"/>
                <w:i w:val="0"/>
                <w:color w:val="000000"/>
                <w:sz w:val="18"/>
              </w:rPr>
              <w:t>节约</w:t>
            </w:r>
          </w:p>
        </w:tc>
        <w:tc>
          <w:tcPr>
            <w:tcW w:w="0" w:type="auto"/>
            <w:shd w:val="clear" w:color="auto" w:fill="auto"/>
            <w:vAlign w:val="center"/>
          </w:tcPr>
          <w:p w14:paraId="5A9F20CA">
            <w:r>
              <w:rPr>
                <w:rFonts w:ascii="宋体" w:hAnsi="宋体" w:eastAsia="宋体" w:cs="宋体"/>
                <w:b w:val="0"/>
                <w:i w:val="0"/>
                <w:color w:val="000000"/>
                <w:sz w:val="18"/>
              </w:rPr>
              <w:tab/>
            </w:r>
            <w:r>
              <w:rPr>
                <w:rFonts w:ascii="宋体" w:hAnsi="宋体" w:eastAsia="宋体" w:cs="宋体"/>
                <w:b w:val="0"/>
                <w:i w:val="0"/>
                <w:color w:val="000000"/>
                <w:sz w:val="18"/>
              </w:rPr>
              <w:t xml:space="preserve"> 金额</w:t>
            </w:r>
          </w:p>
        </w:tc>
        <w:tc>
          <w:tcPr>
            <w:tcW w:w="0" w:type="auto"/>
            <w:shd w:val="clear" w:color="auto" w:fill="auto"/>
            <w:vAlign w:val="center"/>
          </w:tcPr>
          <w:p w14:paraId="38225332">
            <w:r>
              <w:rPr>
                <w:rFonts w:ascii="宋体" w:hAnsi="宋体" w:eastAsia="宋体" w:cs="宋体"/>
                <w:b w:val="0"/>
                <w:i w:val="0"/>
                <w:color w:val="000000"/>
                <w:sz w:val="18"/>
              </w:rPr>
              <w:tab/>
            </w:r>
            <w:r>
              <w:rPr>
                <w:rFonts w:ascii="宋体" w:hAnsi="宋体" w:eastAsia="宋体" w:cs="宋体"/>
                <w:b w:val="0"/>
                <w:i w:val="0"/>
                <w:color w:val="000000"/>
                <w:sz w:val="18"/>
              </w:rPr>
              <w:t xml:space="preserve"> 足额</w:t>
            </w:r>
          </w:p>
        </w:tc>
        <w:tc>
          <w:tcPr>
            <w:tcW w:w="0" w:type="auto"/>
            <w:shd w:val="clear" w:color="auto" w:fill="auto"/>
            <w:vAlign w:val="center"/>
          </w:tcPr>
          <w:p w14:paraId="6F41DE57">
            <w:r>
              <w:rPr>
                <w:rFonts w:ascii="宋体" w:hAnsi="宋体" w:eastAsia="宋体" w:cs="宋体"/>
                <w:b w:val="0"/>
                <w:i w:val="0"/>
                <w:color w:val="000000"/>
                <w:sz w:val="18"/>
              </w:rPr>
              <w:t>办公效率</w:t>
            </w:r>
          </w:p>
        </w:tc>
        <w:tc>
          <w:tcPr>
            <w:tcW w:w="0" w:type="auto"/>
            <w:shd w:val="clear" w:color="auto" w:fill="auto"/>
            <w:vAlign w:val="center"/>
          </w:tcPr>
          <w:p w14:paraId="76900F6B">
            <w:r>
              <w:rPr>
                <w:rFonts w:ascii="宋体" w:hAnsi="宋体" w:eastAsia="宋体" w:cs="宋体"/>
                <w:b w:val="0"/>
                <w:i w:val="0"/>
                <w:color w:val="000000"/>
                <w:sz w:val="18"/>
              </w:rPr>
              <w:t>提升</w:t>
            </w:r>
          </w:p>
        </w:tc>
        <w:tc>
          <w:tcPr>
            <w:tcW w:w="0" w:type="auto"/>
            <w:shd w:val="clear" w:color="auto" w:fill="auto"/>
            <w:vAlign w:val="center"/>
          </w:tcPr>
          <w:p w14:paraId="1B7A47F9">
            <w:r>
              <w:rPr>
                <w:rFonts w:ascii="宋体" w:hAnsi="宋体" w:eastAsia="宋体" w:cs="宋体"/>
                <w:b w:val="0"/>
                <w:i w:val="0"/>
                <w:color w:val="000000"/>
                <w:sz w:val="18"/>
              </w:rPr>
              <w:t>群众满意度</w:t>
            </w:r>
          </w:p>
        </w:tc>
        <w:tc>
          <w:tcPr>
            <w:tcW w:w="0" w:type="auto"/>
            <w:shd w:val="clear" w:color="auto" w:fill="auto"/>
            <w:vAlign w:val="center"/>
          </w:tcPr>
          <w:p w14:paraId="62FA7441">
            <w:r>
              <w:rPr>
                <w:rFonts w:ascii="宋体" w:hAnsi="宋体" w:eastAsia="宋体" w:cs="宋体"/>
                <w:b w:val="0"/>
                <w:i w:val="0"/>
                <w:color w:val="000000"/>
                <w:sz w:val="18"/>
              </w:rPr>
              <w:t>≥95%</w:t>
            </w:r>
          </w:p>
        </w:tc>
      </w:tr>
      <w:tr w14:paraId="4E99A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01D685B4">
            <w:pPr>
              <w:jc w:val="center"/>
            </w:pPr>
          </w:p>
        </w:tc>
        <w:tc>
          <w:tcPr>
            <w:tcW w:w="0" w:type="auto"/>
            <w:vMerge w:val="continue"/>
            <w:shd w:val="clear" w:color="auto" w:fill="auto"/>
            <w:vAlign w:val="center"/>
          </w:tcPr>
          <w:p w14:paraId="34107148">
            <w:pPr>
              <w:jc w:val="center"/>
            </w:pPr>
          </w:p>
        </w:tc>
        <w:tc>
          <w:tcPr>
            <w:tcW w:w="0" w:type="auto"/>
            <w:vMerge w:val="continue"/>
            <w:shd w:val="clear" w:color="auto" w:fill="auto"/>
            <w:vAlign w:val="center"/>
          </w:tcPr>
          <w:p w14:paraId="551FC35F">
            <w:pPr>
              <w:jc w:val="right"/>
            </w:pPr>
          </w:p>
        </w:tc>
        <w:tc>
          <w:tcPr>
            <w:tcW w:w="0" w:type="auto"/>
            <w:vMerge w:val="continue"/>
            <w:shd w:val="clear" w:color="auto" w:fill="auto"/>
            <w:vAlign w:val="center"/>
          </w:tcPr>
          <w:p w14:paraId="37E8C24A">
            <w:pPr>
              <w:jc w:val="right"/>
            </w:pPr>
          </w:p>
        </w:tc>
        <w:tc>
          <w:tcPr>
            <w:tcW w:w="0" w:type="auto"/>
            <w:vMerge w:val="continue"/>
            <w:shd w:val="clear" w:color="auto" w:fill="auto"/>
            <w:vAlign w:val="center"/>
          </w:tcPr>
          <w:p w14:paraId="0A533CA8">
            <w:pPr>
              <w:jc w:val="right"/>
            </w:pPr>
          </w:p>
        </w:tc>
        <w:tc>
          <w:tcPr>
            <w:tcW w:w="0" w:type="auto"/>
            <w:vMerge w:val="continue"/>
            <w:shd w:val="clear" w:color="auto" w:fill="auto"/>
            <w:vAlign w:val="center"/>
          </w:tcPr>
          <w:p w14:paraId="15863800">
            <w:pPr>
              <w:jc w:val="right"/>
            </w:pPr>
          </w:p>
        </w:tc>
        <w:tc>
          <w:tcPr>
            <w:tcW w:w="0" w:type="auto"/>
            <w:shd w:val="clear" w:color="auto" w:fill="auto"/>
            <w:vAlign w:val="center"/>
          </w:tcPr>
          <w:p w14:paraId="0D725123">
            <w:r>
              <w:rPr>
                <w:rFonts w:ascii="宋体" w:hAnsi="宋体" w:eastAsia="宋体" w:cs="宋体"/>
                <w:b w:val="0"/>
                <w:i w:val="0"/>
                <w:color w:val="000000"/>
                <w:sz w:val="18"/>
              </w:rPr>
              <w:t>单位运行成本</w:t>
            </w:r>
          </w:p>
        </w:tc>
        <w:tc>
          <w:tcPr>
            <w:tcW w:w="0" w:type="auto"/>
            <w:shd w:val="clear" w:color="auto" w:fill="auto"/>
            <w:vAlign w:val="center"/>
          </w:tcPr>
          <w:p w14:paraId="78C6B290">
            <w:r>
              <w:rPr>
                <w:rFonts w:ascii="宋体" w:hAnsi="宋体" w:eastAsia="宋体" w:cs="宋体"/>
                <w:b w:val="0"/>
                <w:i w:val="0"/>
                <w:color w:val="000000"/>
                <w:sz w:val="18"/>
              </w:rPr>
              <w:tab/>
            </w:r>
            <w:r>
              <w:rPr>
                <w:rFonts w:ascii="宋体" w:hAnsi="宋体" w:eastAsia="宋体" w:cs="宋体"/>
                <w:b w:val="0"/>
                <w:i w:val="0"/>
                <w:color w:val="000000"/>
                <w:sz w:val="18"/>
              </w:rPr>
              <w:t xml:space="preserve"> 降低</w:t>
            </w:r>
          </w:p>
        </w:tc>
        <w:tc>
          <w:tcPr>
            <w:tcW w:w="0" w:type="auto"/>
            <w:shd w:val="clear" w:color="auto" w:fill="auto"/>
            <w:vAlign w:val="center"/>
          </w:tcPr>
          <w:p w14:paraId="61B2122F">
            <w:r>
              <w:rPr>
                <w:rFonts w:ascii="宋体" w:hAnsi="宋体" w:eastAsia="宋体" w:cs="宋体"/>
                <w:b w:val="0"/>
                <w:i w:val="0"/>
                <w:color w:val="000000"/>
                <w:sz w:val="18"/>
              </w:rPr>
              <w:tab/>
            </w:r>
            <w:r>
              <w:rPr>
                <w:rFonts w:ascii="宋体" w:hAnsi="宋体" w:eastAsia="宋体" w:cs="宋体"/>
                <w:b w:val="0"/>
                <w:i w:val="0"/>
                <w:color w:val="000000"/>
                <w:sz w:val="18"/>
              </w:rPr>
              <w:t xml:space="preserve"> 时间</w:t>
            </w:r>
          </w:p>
        </w:tc>
        <w:tc>
          <w:tcPr>
            <w:tcW w:w="0" w:type="auto"/>
            <w:shd w:val="clear" w:color="auto" w:fill="auto"/>
            <w:vAlign w:val="center"/>
          </w:tcPr>
          <w:p w14:paraId="33E94DD5">
            <w:r>
              <w:rPr>
                <w:rFonts w:ascii="宋体" w:hAnsi="宋体" w:eastAsia="宋体" w:cs="宋体"/>
                <w:b w:val="0"/>
                <w:i w:val="0"/>
                <w:color w:val="000000"/>
                <w:sz w:val="18"/>
              </w:rPr>
              <w:tab/>
            </w:r>
            <w:r>
              <w:rPr>
                <w:rFonts w:ascii="宋体" w:hAnsi="宋体" w:eastAsia="宋体" w:cs="宋体"/>
                <w:b w:val="0"/>
                <w:i w:val="0"/>
                <w:color w:val="000000"/>
                <w:sz w:val="18"/>
              </w:rPr>
              <w:t xml:space="preserve"> 1</w:t>
            </w:r>
            <w:r>
              <w:rPr>
                <w:rFonts w:ascii="宋体" w:hAnsi="宋体" w:eastAsia="宋体" w:cs="宋体"/>
                <w:b w:val="0"/>
                <w:i w:val="0"/>
                <w:color w:val="000000"/>
                <w:sz w:val="18"/>
              </w:rPr>
              <w:tab/>
            </w:r>
            <w:r>
              <w:rPr>
                <w:rFonts w:ascii="宋体" w:hAnsi="宋体" w:eastAsia="宋体" w:cs="宋体"/>
                <w:b w:val="0"/>
                <w:i w:val="0"/>
                <w:color w:val="000000"/>
                <w:sz w:val="18"/>
              </w:rPr>
              <w:t xml:space="preserve"> 年</w:t>
            </w:r>
          </w:p>
        </w:tc>
        <w:tc>
          <w:tcPr>
            <w:tcW w:w="0" w:type="auto"/>
            <w:shd w:val="clear" w:color="auto" w:fill="auto"/>
            <w:vAlign w:val="center"/>
          </w:tcPr>
          <w:p w14:paraId="147F1175">
            <w:r>
              <w:rPr>
                <w:rFonts w:ascii="宋体" w:hAnsi="宋体" w:eastAsia="宋体" w:cs="宋体"/>
                <w:b w:val="0"/>
                <w:i w:val="0"/>
                <w:color w:val="000000"/>
                <w:sz w:val="18"/>
              </w:rPr>
              <w:tab/>
            </w:r>
            <w:r>
              <w:rPr>
                <w:rFonts w:ascii="宋体" w:hAnsi="宋体" w:eastAsia="宋体" w:cs="宋体"/>
                <w:b w:val="0"/>
                <w:i w:val="0"/>
                <w:color w:val="000000"/>
                <w:sz w:val="18"/>
              </w:rPr>
              <w:t xml:space="preserve"> 单位效益</w:t>
            </w:r>
          </w:p>
        </w:tc>
        <w:tc>
          <w:tcPr>
            <w:tcW w:w="0" w:type="auto"/>
            <w:shd w:val="clear" w:color="auto" w:fill="auto"/>
            <w:vAlign w:val="center"/>
          </w:tcPr>
          <w:p w14:paraId="4EED23DB">
            <w:r>
              <w:rPr>
                <w:rFonts w:ascii="宋体" w:hAnsi="宋体" w:eastAsia="宋体" w:cs="宋体"/>
                <w:b w:val="0"/>
                <w:i w:val="0"/>
                <w:color w:val="000000"/>
                <w:sz w:val="18"/>
              </w:rPr>
              <w:t>提升</w:t>
            </w:r>
          </w:p>
        </w:tc>
        <w:tc>
          <w:tcPr>
            <w:tcW w:w="0" w:type="auto"/>
            <w:shd w:val="clear" w:color="auto" w:fill="auto"/>
            <w:vAlign w:val="center"/>
          </w:tcPr>
          <w:p w14:paraId="646878FB"/>
        </w:tc>
        <w:tc>
          <w:tcPr>
            <w:tcW w:w="0" w:type="auto"/>
            <w:shd w:val="clear" w:color="auto" w:fill="auto"/>
            <w:vAlign w:val="center"/>
          </w:tcPr>
          <w:p w14:paraId="441F89B5"/>
        </w:tc>
      </w:tr>
      <w:tr w14:paraId="76B90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05AD1689">
            <w:pPr>
              <w:jc w:val="center"/>
            </w:pPr>
          </w:p>
        </w:tc>
        <w:tc>
          <w:tcPr>
            <w:tcW w:w="0" w:type="auto"/>
            <w:vMerge w:val="continue"/>
            <w:shd w:val="clear" w:color="auto" w:fill="auto"/>
            <w:vAlign w:val="center"/>
          </w:tcPr>
          <w:p w14:paraId="0696ACA2">
            <w:pPr>
              <w:jc w:val="center"/>
            </w:pPr>
          </w:p>
        </w:tc>
        <w:tc>
          <w:tcPr>
            <w:tcW w:w="0" w:type="auto"/>
            <w:vMerge w:val="continue"/>
            <w:shd w:val="clear" w:color="auto" w:fill="auto"/>
            <w:vAlign w:val="center"/>
          </w:tcPr>
          <w:p w14:paraId="0092EBF7">
            <w:pPr>
              <w:jc w:val="right"/>
            </w:pPr>
          </w:p>
        </w:tc>
        <w:tc>
          <w:tcPr>
            <w:tcW w:w="0" w:type="auto"/>
            <w:vMerge w:val="continue"/>
            <w:shd w:val="clear" w:color="auto" w:fill="auto"/>
            <w:vAlign w:val="center"/>
          </w:tcPr>
          <w:p w14:paraId="7D7501AF">
            <w:pPr>
              <w:jc w:val="right"/>
            </w:pPr>
          </w:p>
        </w:tc>
        <w:tc>
          <w:tcPr>
            <w:tcW w:w="0" w:type="auto"/>
            <w:vMerge w:val="continue"/>
            <w:shd w:val="clear" w:color="auto" w:fill="auto"/>
            <w:vAlign w:val="center"/>
          </w:tcPr>
          <w:p w14:paraId="4DDACC97">
            <w:pPr>
              <w:jc w:val="right"/>
            </w:pPr>
          </w:p>
        </w:tc>
        <w:tc>
          <w:tcPr>
            <w:tcW w:w="0" w:type="auto"/>
            <w:vMerge w:val="continue"/>
            <w:shd w:val="clear" w:color="auto" w:fill="auto"/>
            <w:vAlign w:val="center"/>
          </w:tcPr>
          <w:p w14:paraId="09C0B14A">
            <w:pPr>
              <w:jc w:val="right"/>
            </w:pPr>
          </w:p>
        </w:tc>
        <w:tc>
          <w:tcPr>
            <w:tcW w:w="0" w:type="auto"/>
            <w:shd w:val="clear" w:color="auto" w:fill="auto"/>
            <w:vAlign w:val="center"/>
          </w:tcPr>
          <w:p w14:paraId="7186DE96">
            <w:r>
              <w:rPr>
                <w:rFonts w:ascii="宋体" w:hAnsi="宋体" w:eastAsia="宋体" w:cs="宋体"/>
                <w:b w:val="0"/>
                <w:i w:val="0"/>
                <w:color w:val="000000"/>
                <w:sz w:val="18"/>
              </w:rPr>
              <w:t>环境污染成本</w:t>
            </w:r>
          </w:p>
        </w:tc>
        <w:tc>
          <w:tcPr>
            <w:tcW w:w="0" w:type="auto"/>
            <w:shd w:val="clear" w:color="auto" w:fill="auto"/>
            <w:vAlign w:val="center"/>
          </w:tcPr>
          <w:p w14:paraId="25B770B8">
            <w:r>
              <w:rPr>
                <w:rFonts w:ascii="宋体" w:hAnsi="宋体" w:eastAsia="宋体" w:cs="宋体"/>
                <w:b w:val="0"/>
                <w:i w:val="0"/>
                <w:color w:val="000000"/>
                <w:sz w:val="18"/>
              </w:rPr>
              <w:tab/>
            </w:r>
            <w:r>
              <w:rPr>
                <w:rFonts w:ascii="宋体" w:hAnsi="宋体" w:eastAsia="宋体" w:cs="宋体"/>
                <w:b w:val="0"/>
                <w:i w:val="0"/>
                <w:color w:val="000000"/>
                <w:sz w:val="18"/>
              </w:rPr>
              <w:t xml:space="preserve"> 降低</w:t>
            </w:r>
          </w:p>
        </w:tc>
        <w:tc>
          <w:tcPr>
            <w:tcW w:w="0" w:type="auto"/>
            <w:shd w:val="clear" w:color="auto" w:fill="auto"/>
            <w:vAlign w:val="center"/>
          </w:tcPr>
          <w:p w14:paraId="30752CF0">
            <w:r>
              <w:rPr>
                <w:rFonts w:ascii="宋体" w:hAnsi="宋体" w:eastAsia="宋体" w:cs="宋体"/>
                <w:b w:val="0"/>
                <w:i w:val="0"/>
                <w:color w:val="000000"/>
                <w:sz w:val="18"/>
              </w:rPr>
              <w:tab/>
            </w:r>
            <w:r>
              <w:rPr>
                <w:rFonts w:ascii="宋体" w:hAnsi="宋体" w:eastAsia="宋体" w:cs="宋体"/>
                <w:b w:val="0"/>
                <w:i w:val="0"/>
                <w:color w:val="000000"/>
                <w:sz w:val="18"/>
              </w:rPr>
              <w:t xml:space="preserve"> 劳务派遣人数</w:t>
            </w:r>
          </w:p>
        </w:tc>
        <w:tc>
          <w:tcPr>
            <w:tcW w:w="0" w:type="auto"/>
            <w:shd w:val="clear" w:color="auto" w:fill="auto"/>
            <w:vAlign w:val="center"/>
          </w:tcPr>
          <w:p w14:paraId="140DF582">
            <w:r>
              <w:rPr>
                <w:rFonts w:ascii="宋体" w:hAnsi="宋体" w:eastAsia="宋体" w:cs="宋体"/>
                <w:b w:val="0"/>
                <w:i w:val="0"/>
                <w:color w:val="000000"/>
                <w:sz w:val="18"/>
              </w:rPr>
              <w:t>≤6</w:t>
            </w:r>
            <w:r>
              <w:rPr>
                <w:rFonts w:ascii="宋体" w:hAnsi="宋体" w:eastAsia="宋体" w:cs="宋体"/>
                <w:b w:val="0"/>
                <w:i w:val="0"/>
                <w:color w:val="000000"/>
                <w:sz w:val="18"/>
              </w:rPr>
              <w:tab/>
            </w:r>
            <w:r>
              <w:rPr>
                <w:rFonts w:ascii="宋体" w:hAnsi="宋体" w:eastAsia="宋体" w:cs="宋体"/>
                <w:b w:val="0"/>
                <w:i w:val="0"/>
                <w:color w:val="000000"/>
                <w:sz w:val="18"/>
              </w:rPr>
              <w:t xml:space="preserve"> 人</w:t>
            </w:r>
          </w:p>
        </w:tc>
        <w:tc>
          <w:tcPr>
            <w:tcW w:w="0" w:type="auto"/>
            <w:shd w:val="clear" w:color="auto" w:fill="auto"/>
            <w:vAlign w:val="center"/>
          </w:tcPr>
          <w:p w14:paraId="670219B0">
            <w:r>
              <w:rPr>
                <w:rFonts w:ascii="宋体" w:hAnsi="宋体" w:eastAsia="宋体" w:cs="宋体"/>
                <w:b w:val="0"/>
                <w:i w:val="0"/>
                <w:color w:val="000000"/>
                <w:sz w:val="18"/>
              </w:rPr>
              <w:tab/>
            </w:r>
            <w:r>
              <w:rPr>
                <w:rFonts w:ascii="宋体" w:hAnsi="宋体" w:eastAsia="宋体" w:cs="宋体"/>
                <w:b w:val="0"/>
                <w:i w:val="0"/>
                <w:color w:val="000000"/>
                <w:sz w:val="18"/>
              </w:rPr>
              <w:t xml:space="preserve"> 环境保护</w:t>
            </w:r>
          </w:p>
        </w:tc>
        <w:tc>
          <w:tcPr>
            <w:tcW w:w="0" w:type="auto"/>
            <w:shd w:val="clear" w:color="auto" w:fill="auto"/>
            <w:vAlign w:val="center"/>
          </w:tcPr>
          <w:p w14:paraId="1D4A9A5B">
            <w:r>
              <w:rPr>
                <w:rFonts w:ascii="宋体" w:hAnsi="宋体" w:eastAsia="宋体" w:cs="宋体"/>
                <w:b w:val="0"/>
                <w:i w:val="0"/>
                <w:color w:val="000000"/>
                <w:sz w:val="18"/>
              </w:rPr>
              <w:t>提升</w:t>
            </w:r>
          </w:p>
        </w:tc>
        <w:tc>
          <w:tcPr>
            <w:tcW w:w="0" w:type="auto"/>
            <w:shd w:val="clear" w:color="auto" w:fill="auto"/>
            <w:vAlign w:val="center"/>
          </w:tcPr>
          <w:p w14:paraId="0E068B0D"/>
        </w:tc>
        <w:tc>
          <w:tcPr>
            <w:tcW w:w="0" w:type="auto"/>
            <w:shd w:val="clear" w:color="auto" w:fill="auto"/>
            <w:vAlign w:val="center"/>
          </w:tcPr>
          <w:p w14:paraId="0CB62581"/>
        </w:tc>
      </w:tr>
      <w:tr w14:paraId="1B747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shd w:val="clear" w:color="auto" w:fill="auto"/>
            <w:vAlign w:val="center"/>
          </w:tcPr>
          <w:p w14:paraId="6E856C8A">
            <w:pPr>
              <w:jc w:val="center"/>
            </w:pPr>
            <w:r>
              <w:rPr>
                <w:rFonts w:ascii="宋体" w:hAnsi="宋体" w:eastAsia="宋体" w:cs="宋体"/>
                <w:b w:val="0"/>
                <w:i w:val="0"/>
                <w:color w:val="000000"/>
                <w:sz w:val="18"/>
              </w:rPr>
              <w:t>410523260000000001211</w:t>
            </w:r>
          </w:p>
        </w:tc>
        <w:tc>
          <w:tcPr>
            <w:tcW w:w="0" w:type="auto"/>
            <w:vMerge w:val="restart"/>
            <w:shd w:val="clear" w:color="auto" w:fill="auto"/>
            <w:vAlign w:val="center"/>
          </w:tcPr>
          <w:p w14:paraId="5F3AA965">
            <w:pPr>
              <w:jc w:val="center"/>
            </w:pPr>
            <w:r>
              <w:rPr>
                <w:rFonts w:ascii="宋体" w:hAnsi="宋体" w:eastAsia="宋体" w:cs="宋体"/>
                <w:b w:val="0"/>
                <w:i w:val="0"/>
                <w:color w:val="000000"/>
                <w:sz w:val="18"/>
              </w:rPr>
              <w:t>2026年中共汤阴县委办公室后勤管理服务项目</w:t>
            </w:r>
          </w:p>
        </w:tc>
        <w:tc>
          <w:tcPr>
            <w:tcW w:w="0" w:type="auto"/>
            <w:vMerge w:val="restart"/>
            <w:shd w:val="clear" w:color="auto" w:fill="auto"/>
            <w:vAlign w:val="center"/>
          </w:tcPr>
          <w:p w14:paraId="0C0A09AE">
            <w:pPr>
              <w:jc w:val="right"/>
            </w:pPr>
            <w:r>
              <w:rPr>
                <w:rFonts w:ascii="宋体" w:hAnsi="宋体" w:eastAsia="宋体" w:cs="宋体"/>
                <w:b w:val="0"/>
                <w:i w:val="0"/>
                <w:color w:val="000000"/>
                <w:sz w:val="18"/>
              </w:rPr>
              <w:t>116.00</w:t>
            </w:r>
          </w:p>
        </w:tc>
        <w:tc>
          <w:tcPr>
            <w:tcW w:w="0" w:type="auto"/>
            <w:vMerge w:val="restart"/>
            <w:shd w:val="clear" w:color="auto" w:fill="auto"/>
            <w:vAlign w:val="center"/>
          </w:tcPr>
          <w:p w14:paraId="501A58FE">
            <w:pPr>
              <w:jc w:val="right"/>
            </w:pPr>
            <w:r>
              <w:rPr>
                <w:rFonts w:ascii="宋体" w:hAnsi="宋体" w:eastAsia="宋体" w:cs="宋体"/>
                <w:b w:val="0"/>
                <w:i w:val="0"/>
                <w:color w:val="000000"/>
                <w:sz w:val="18"/>
              </w:rPr>
              <w:t>116.00</w:t>
            </w:r>
          </w:p>
        </w:tc>
        <w:tc>
          <w:tcPr>
            <w:tcW w:w="0" w:type="auto"/>
            <w:vMerge w:val="restart"/>
            <w:shd w:val="clear" w:color="auto" w:fill="auto"/>
            <w:vAlign w:val="center"/>
          </w:tcPr>
          <w:p w14:paraId="1B759D2B">
            <w:pPr>
              <w:jc w:val="right"/>
            </w:pPr>
          </w:p>
        </w:tc>
        <w:tc>
          <w:tcPr>
            <w:tcW w:w="0" w:type="auto"/>
            <w:vMerge w:val="restart"/>
            <w:shd w:val="clear" w:color="auto" w:fill="auto"/>
            <w:vAlign w:val="center"/>
          </w:tcPr>
          <w:p w14:paraId="50E3B65E">
            <w:pPr>
              <w:jc w:val="right"/>
            </w:pPr>
          </w:p>
        </w:tc>
        <w:tc>
          <w:tcPr>
            <w:tcW w:w="0" w:type="auto"/>
            <w:shd w:val="clear" w:color="auto" w:fill="auto"/>
            <w:vAlign w:val="center"/>
          </w:tcPr>
          <w:p w14:paraId="5E1DD4A6">
            <w:r>
              <w:rPr>
                <w:rFonts w:ascii="宋体" w:hAnsi="宋体" w:eastAsia="宋体" w:cs="宋体"/>
                <w:b w:val="0"/>
                <w:i w:val="0"/>
                <w:color w:val="000000"/>
                <w:sz w:val="18"/>
              </w:rPr>
              <w:t>公务灶费用</w:t>
            </w:r>
          </w:p>
        </w:tc>
        <w:tc>
          <w:tcPr>
            <w:tcW w:w="0" w:type="auto"/>
            <w:shd w:val="clear" w:color="auto" w:fill="auto"/>
            <w:vAlign w:val="center"/>
          </w:tcPr>
          <w:p w14:paraId="07448A91">
            <w:r>
              <w:rPr>
                <w:rFonts w:ascii="宋体" w:hAnsi="宋体" w:eastAsia="宋体" w:cs="宋体"/>
                <w:b w:val="0"/>
                <w:i w:val="0"/>
                <w:color w:val="000000"/>
                <w:sz w:val="18"/>
              </w:rPr>
              <w:t>节约</w:t>
            </w:r>
          </w:p>
        </w:tc>
        <w:tc>
          <w:tcPr>
            <w:tcW w:w="0" w:type="auto"/>
            <w:shd w:val="clear" w:color="auto" w:fill="auto"/>
            <w:vAlign w:val="center"/>
          </w:tcPr>
          <w:p w14:paraId="12113185">
            <w:r>
              <w:rPr>
                <w:rFonts w:ascii="宋体" w:hAnsi="宋体" w:eastAsia="宋体" w:cs="宋体"/>
                <w:b w:val="0"/>
                <w:i w:val="0"/>
                <w:color w:val="000000"/>
                <w:sz w:val="18"/>
              </w:rPr>
              <w:t>用餐标准</w:t>
            </w:r>
          </w:p>
        </w:tc>
        <w:tc>
          <w:tcPr>
            <w:tcW w:w="0" w:type="auto"/>
            <w:shd w:val="clear" w:color="auto" w:fill="auto"/>
            <w:vAlign w:val="center"/>
          </w:tcPr>
          <w:p w14:paraId="05606FA4">
            <w:r>
              <w:rPr>
                <w:rFonts w:ascii="宋体" w:hAnsi="宋体" w:eastAsia="宋体" w:cs="宋体"/>
                <w:b w:val="0"/>
                <w:i w:val="0"/>
                <w:color w:val="000000"/>
                <w:sz w:val="18"/>
              </w:rPr>
              <w:t>公务接待按照用餐标准提供</w:t>
            </w:r>
          </w:p>
        </w:tc>
        <w:tc>
          <w:tcPr>
            <w:tcW w:w="0" w:type="auto"/>
            <w:shd w:val="clear" w:color="auto" w:fill="auto"/>
            <w:vAlign w:val="center"/>
          </w:tcPr>
          <w:p w14:paraId="799CB017">
            <w:r>
              <w:rPr>
                <w:rFonts w:ascii="宋体" w:hAnsi="宋体" w:eastAsia="宋体" w:cs="宋体"/>
                <w:b w:val="0"/>
                <w:i w:val="0"/>
                <w:color w:val="000000"/>
                <w:sz w:val="18"/>
              </w:rPr>
              <w:t>单位效益</w:t>
            </w:r>
          </w:p>
        </w:tc>
        <w:tc>
          <w:tcPr>
            <w:tcW w:w="0" w:type="auto"/>
            <w:shd w:val="clear" w:color="auto" w:fill="auto"/>
            <w:vAlign w:val="center"/>
          </w:tcPr>
          <w:p w14:paraId="3A4AEAB0">
            <w:r>
              <w:rPr>
                <w:rFonts w:ascii="宋体" w:hAnsi="宋体" w:eastAsia="宋体" w:cs="宋体"/>
                <w:b w:val="0"/>
                <w:i w:val="0"/>
                <w:color w:val="000000"/>
                <w:sz w:val="18"/>
              </w:rPr>
              <w:t>实现工作人员正常工作和生活</w:t>
            </w:r>
          </w:p>
        </w:tc>
        <w:tc>
          <w:tcPr>
            <w:tcW w:w="0" w:type="auto"/>
            <w:shd w:val="clear" w:color="auto" w:fill="auto"/>
            <w:vAlign w:val="center"/>
          </w:tcPr>
          <w:p w14:paraId="74021906">
            <w:r>
              <w:rPr>
                <w:rFonts w:ascii="宋体" w:hAnsi="宋体" w:eastAsia="宋体" w:cs="宋体"/>
                <w:b w:val="0"/>
                <w:i w:val="0"/>
                <w:color w:val="000000"/>
                <w:sz w:val="18"/>
              </w:rPr>
              <w:t>员工满意度</w:t>
            </w:r>
          </w:p>
        </w:tc>
        <w:tc>
          <w:tcPr>
            <w:tcW w:w="0" w:type="auto"/>
            <w:shd w:val="clear" w:color="auto" w:fill="auto"/>
            <w:vAlign w:val="center"/>
          </w:tcPr>
          <w:p w14:paraId="7BAE7E26">
            <w:r>
              <w:rPr>
                <w:rFonts w:ascii="宋体" w:hAnsi="宋体" w:eastAsia="宋体" w:cs="宋体"/>
                <w:b w:val="0"/>
                <w:i w:val="0"/>
                <w:color w:val="000000"/>
                <w:sz w:val="18"/>
              </w:rPr>
              <w:t>≥95%</w:t>
            </w:r>
          </w:p>
        </w:tc>
      </w:tr>
      <w:tr w14:paraId="4B452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150B4019">
            <w:pPr>
              <w:jc w:val="center"/>
            </w:pPr>
          </w:p>
        </w:tc>
        <w:tc>
          <w:tcPr>
            <w:tcW w:w="0" w:type="auto"/>
            <w:vMerge w:val="continue"/>
            <w:shd w:val="clear" w:color="auto" w:fill="auto"/>
            <w:vAlign w:val="center"/>
          </w:tcPr>
          <w:p w14:paraId="2785353E">
            <w:pPr>
              <w:jc w:val="center"/>
            </w:pPr>
          </w:p>
        </w:tc>
        <w:tc>
          <w:tcPr>
            <w:tcW w:w="0" w:type="auto"/>
            <w:vMerge w:val="continue"/>
            <w:shd w:val="clear" w:color="auto" w:fill="auto"/>
            <w:vAlign w:val="center"/>
          </w:tcPr>
          <w:p w14:paraId="7FA8B5D0">
            <w:pPr>
              <w:jc w:val="right"/>
            </w:pPr>
          </w:p>
        </w:tc>
        <w:tc>
          <w:tcPr>
            <w:tcW w:w="0" w:type="auto"/>
            <w:vMerge w:val="continue"/>
            <w:shd w:val="clear" w:color="auto" w:fill="auto"/>
            <w:vAlign w:val="center"/>
          </w:tcPr>
          <w:p w14:paraId="577855E9">
            <w:pPr>
              <w:jc w:val="right"/>
            </w:pPr>
          </w:p>
        </w:tc>
        <w:tc>
          <w:tcPr>
            <w:tcW w:w="0" w:type="auto"/>
            <w:vMerge w:val="continue"/>
            <w:shd w:val="clear" w:color="auto" w:fill="auto"/>
            <w:vAlign w:val="center"/>
          </w:tcPr>
          <w:p w14:paraId="46035EFE">
            <w:pPr>
              <w:jc w:val="right"/>
            </w:pPr>
          </w:p>
        </w:tc>
        <w:tc>
          <w:tcPr>
            <w:tcW w:w="0" w:type="auto"/>
            <w:vMerge w:val="continue"/>
            <w:shd w:val="clear" w:color="auto" w:fill="auto"/>
            <w:vAlign w:val="center"/>
          </w:tcPr>
          <w:p w14:paraId="58CAE4B3">
            <w:pPr>
              <w:jc w:val="right"/>
            </w:pPr>
          </w:p>
        </w:tc>
        <w:tc>
          <w:tcPr>
            <w:tcW w:w="0" w:type="auto"/>
            <w:shd w:val="clear" w:color="auto" w:fill="auto"/>
            <w:vAlign w:val="center"/>
          </w:tcPr>
          <w:p w14:paraId="5481284F">
            <w:r>
              <w:rPr>
                <w:rFonts w:ascii="宋体" w:hAnsi="宋体" w:eastAsia="宋体" w:cs="宋体"/>
                <w:b w:val="0"/>
                <w:i w:val="0"/>
                <w:color w:val="000000"/>
                <w:sz w:val="18"/>
              </w:rPr>
              <w:t>采购成本</w:t>
            </w:r>
          </w:p>
        </w:tc>
        <w:tc>
          <w:tcPr>
            <w:tcW w:w="0" w:type="auto"/>
            <w:shd w:val="clear" w:color="auto" w:fill="auto"/>
            <w:vAlign w:val="center"/>
          </w:tcPr>
          <w:p w14:paraId="0841751D">
            <w:r>
              <w:rPr>
                <w:rFonts w:ascii="宋体" w:hAnsi="宋体" w:eastAsia="宋体" w:cs="宋体"/>
                <w:b w:val="0"/>
                <w:i w:val="0"/>
                <w:color w:val="000000"/>
                <w:sz w:val="18"/>
              </w:rPr>
              <w:t>降低成本，杜绝浪费</w:t>
            </w:r>
          </w:p>
        </w:tc>
        <w:tc>
          <w:tcPr>
            <w:tcW w:w="0" w:type="auto"/>
            <w:shd w:val="clear" w:color="auto" w:fill="auto"/>
            <w:vAlign w:val="center"/>
          </w:tcPr>
          <w:p w14:paraId="2A51386C">
            <w:r>
              <w:rPr>
                <w:rFonts w:ascii="宋体" w:hAnsi="宋体" w:eastAsia="宋体" w:cs="宋体"/>
                <w:b w:val="0"/>
                <w:i w:val="0"/>
                <w:color w:val="000000"/>
                <w:sz w:val="18"/>
              </w:rPr>
              <w:t>伙食质量</w:t>
            </w:r>
          </w:p>
        </w:tc>
        <w:tc>
          <w:tcPr>
            <w:tcW w:w="0" w:type="auto"/>
            <w:shd w:val="clear" w:color="auto" w:fill="auto"/>
            <w:vAlign w:val="center"/>
          </w:tcPr>
          <w:p w14:paraId="61A593F9">
            <w:r>
              <w:rPr>
                <w:rFonts w:ascii="宋体" w:hAnsi="宋体" w:eastAsia="宋体" w:cs="宋体"/>
                <w:b w:val="0"/>
                <w:i w:val="0"/>
                <w:color w:val="000000"/>
                <w:sz w:val="18"/>
              </w:rPr>
              <w:t>不断提升伙食质量，保证工作人员伙食正常供应</w:t>
            </w:r>
          </w:p>
        </w:tc>
        <w:tc>
          <w:tcPr>
            <w:tcW w:w="0" w:type="auto"/>
            <w:shd w:val="clear" w:color="auto" w:fill="auto"/>
            <w:vAlign w:val="center"/>
          </w:tcPr>
          <w:p w14:paraId="772537F4">
            <w:r>
              <w:rPr>
                <w:rFonts w:ascii="宋体" w:hAnsi="宋体" w:eastAsia="宋体" w:cs="宋体"/>
                <w:b w:val="0"/>
                <w:i w:val="0"/>
                <w:color w:val="000000"/>
                <w:sz w:val="18"/>
              </w:rPr>
              <w:t>后勤管理规范</w:t>
            </w:r>
          </w:p>
        </w:tc>
        <w:tc>
          <w:tcPr>
            <w:tcW w:w="0" w:type="auto"/>
            <w:shd w:val="clear" w:color="auto" w:fill="auto"/>
            <w:vAlign w:val="center"/>
          </w:tcPr>
          <w:p w14:paraId="0072B376">
            <w:r>
              <w:rPr>
                <w:rFonts w:ascii="宋体" w:hAnsi="宋体" w:eastAsia="宋体" w:cs="宋体"/>
                <w:b w:val="0"/>
                <w:i w:val="0"/>
                <w:color w:val="000000"/>
                <w:sz w:val="18"/>
              </w:rPr>
              <w:t>后勤服务社会化、标准化、规范化</w:t>
            </w:r>
          </w:p>
        </w:tc>
        <w:tc>
          <w:tcPr>
            <w:tcW w:w="0" w:type="auto"/>
            <w:shd w:val="clear" w:color="auto" w:fill="auto"/>
            <w:vAlign w:val="center"/>
          </w:tcPr>
          <w:p w14:paraId="325FA81A"/>
        </w:tc>
        <w:tc>
          <w:tcPr>
            <w:tcW w:w="0" w:type="auto"/>
            <w:shd w:val="clear" w:color="auto" w:fill="auto"/>
            <w:vAlign w:val="center"/>
          </w:tcPr>
          <w:p w14:paraId="0A314D78"/>
        </w:tc>
      </w:tr>
      <w:tr w14:paraId="1621D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075AA603">
            <w:pPr>
              <w:jc w:val="center"/>
            </w:pPr>
          </w:p>
        </w:tc>
        <w:tc>
          <w:tcPr>
            <w:tcW w:w="0" w:type="auto"/>
            <w:vMerge w:val="continue"/>
            <w:shd w:val="clear" w:color="auto" w:fill="auto"/>
            <w:vAlign w:val="center"/>
          </w:tcPr>
          <w:p w14:paraId="75D439AC">
            <w:pPr>
              <w:jc w:val="center"/>
            </w:pPr>
          </w:p>
        </w:tc>
        <w:tc>
          <w:tcPr>
            <w:tcW w:w="0" w:type="auto"/>
            <w:vMerge w:val="continue"/>
            <w:shd w:val="clear" w:color="auto" w:fill="auto"/>
            <w:vAlign w:val="center"/>
          </w:tcPr>
          <w:p w14:paraId="38FDB309">
            <w:pPr>
              <w:jc w:val="right"/>
            </w:pPr>
          </w:p>
        </w:tc>
        <w:tc>
          <w:tcPr>
            <w:tcW w:w="0" w:type="auto"/>
            <w:vMerge w:val="continue"/>
            <w:shd w:val="clear" w:color="auto" w:fill="auto"/>
            <w:vAlign w:val="center"/>
          </w:tcPr>
          <w:p w14:paraId="18F7C784">
            <w:pPr>
              <w:jc w:val="right"/>
            </w:pPr>
          </w:p>
        </w:tc>
        <w:tc>
          <w:tcPr>
            <w:tcW w:w="0" w:type="auto"/>
            <w:vMerge w:val="continue"/>
            <w:shd w:val="clear" w:color="auto" w:fill="auto"/>
            <w:vAlign w:val="center"/>
          </w:tcPr>
          <w:p w14:paraId="1E64183C">
            <w:pPr>
              <w:jc w:val="right"/>
            </w:pPr>
          </w:p>
        </w:tc>
        <w:tc>
          <w:tcPr>
            <w:tcW w:w="0" w:type="auto"/>
            <w:vMerge w:val="continue"/>
            <w:shd w:val="clear" w:color="auto" w:fill="auto"/>
            <w:vAlign w:val="center"/>
          </w:tcPr>
          <w:p w14:paraId="47DB1832">
            <w:pPr>
              <w:jc w:val="right"/>
            </w:pPr>
          </w:p>
        </w:tc>
        <w:tc>
          <w:tcPr>
            <w:tcW w:w="0" w:type="auto"/>
            <w:shd w:val="clear" w:color="auto" w:fill="auto"/>
            <w:vAlign w:val="center"/>
          </w:tcPr>
          <w:p w14:paraId="300CB819">
            <w:r>
              <w:rPr>
                <w:rFonts w:ascii="宋体" w:hAnsi="宋体" w:eastAsia="宋体" w:cs="宋体"/>
                <w:b w:val="0"/>
                <w:i w:val="0"/>
                <w:color w:val="000000"/>
                <w:sz w:val="18"/>
              </w:rPr>
              <w:t>环境污染</w:t>
            </w:r>
          </w:p>
        </w:tc>
        <w:tc>
          <w:tcPr>
            <w:tcW w:w="0" w:type="auto"/>
            <w:shd w:val="clear" w:color="auto" w:fill="auto"/>
            <w:vAlign w:val="center"/>
          </w:tcPr>
          <w:p w14:paraId="031868D1">
            <w:r>
              <w:rPr>
                <w:rFonts w:ascii="宋体" w:hAnsi="宋体" w:eastAsia="宋体" w:cs="宋体"/>
                <w:b w:val="0"/>
                <w:i w:val="0"/>
                <w:color w:val="000000"/>
                <w:sz w:val="18"/>
              </w:rPr>
              <w:t>定点回收垃圾，保护生态环境</w:t>
            </w:r>
          </w:p>
        </w:tc>
        <w:tc>
          <w:tcPr>
            <w:tcW w:w="0" w:type="auto"/>
            <w:shd w:val="clear" w:color="auto" w:fill="auto"/>
            <w:vAlign w:val="center"/>
          </w:tcPr>
          <w:p w14:paraId="0403D9D0">
            <w:r>
              <w:rPr>
                <w:rFonts w:ascii="宋体" w:hAnsi="宋体" w:eastAsia="宋体" w:cs="宋体"/>
                <w:b w:val="0"/>
                <w:i w:val="0"/>
                <w:color w:val="000000"/>
                <w:sz w:val="18"/>
              </w:rPr>
              <w:t>时间</w:t>
            </w:r>
          </w:p>
        </w:tc>
        <w:tc>
          <w:tcPr>
            <w:tcW w:w="0" w:type="auto"/>
            <w:shd w:val="clear" w:color="auto" w:fill="auto"/>
            <w:vAlign w:val="center"/>
          </w:tcPr>
          <w:p w14:paraId="6FF2D12F">
            <w:r>
              <w:rPr>
                <w:rFonts w:ascii="宋体" w:hAnsi="宋体" w:eastAsia="宋体" w:cs="宋体"/>
                <w:b w:val="0"/>
                <w:i w:val="0"/>
                <w:color w:val="000000"/>
                <w:sz w:val="18"/>
              </w:rPr>
              <w:t>长期</w:t>
            </w:r>
          </w:p>
        </w:tc>
        <w:tc>
          <w:tcPr>
            <w:tcW w:w="0" w:type="auto"/>
            <w:shd w:val="clear" w:color="auto" w:fill="auto"/>
            <w:vAlign w:val="center"/>
          </w:tcPr>
          <w:p w14:paraId="0B9EB70A">
            <w:r>
              <w:rPr>
                <w:rFonts w:ascii="宋体" w:hAnsi="宋体" w:eastAsia="宋体" w:cs="宋体"/>
                <w:b w:val="0"/>
                <w:i w:val="0"/>
                <w:color w:val="000000"/>
                <w:sz w:val="18"/>
              </w:rPr>
              <w:t>就餐环境</w:t>
            </w:r>
          </w:p>
        </w:tc>
        <w:tc>
          <w:tcPr>
            <w:tcW w:w="0" w:type="auto"/>
            <w:shd w:val="clear" w:color="auto" w:fill="auto"/>
            <w:vAlign w:val="center"/>
          </w:tcPr>
          <w:p w14:paraId="5B6A5BDC">
            <w:r>
              <w:rPr>
                <w:rFonts w:ascii="宋体" w:hAnsi="宋体" w:eastAsia="宋体" w:cs="宋体"/>
                <w:b w:val="0"/>
                <w:i w:val="0"/>
                <w:color w:val="000000"/>
                <w:sz w:val="18"/>
              </w:rPr>
              <w:t>节约水电，提升餐厅环境</w:t>
            </w:r>
          </w:p>
        </w:tc>
        <w:tc>
          <w:tcPr>
            <w:tcW w:w="0" w:type="auto"/>
            <w:shd w:val="clear" w:color="auto" w:fill="auto"/>
            <w:vAlign w:val="center"/>
          </w:tcPr>
          <w:p w14:paraId="0E02BAAB"/>
        </w:tc>
        <w:tc>
          <w:tcPr>
            <w:tcW w:w="0" w:type="auto"/>
            <w:shd w:val="clear" w:color="auto" w:fill="auto"/>
            <w:vAlign w:val="center"/>
          </w:tcPr>
          <w:p w14:paraId="30E80CE6"/>
        </w:tc>
      </w:tr>
      <w:tr w14:paraId="65279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shd w:val="clear" w:color="auto" w:fill="auto"/>
            <w:vAlign w:val="center"/>
          </w:tcPr>
          <w:p w14:paraId="746F9A7C">
            <w:pPr>
              <w:jc w:val="center"/>
            </w:pPr>
            <w:r>
              <w:rPr>
                <w:rFonts w:ascii="宋体" w:hAnsi="宋体" w:eastAsia="宋体" w:cs="宋体"/>
                <w:b w:val="0"/>
                <w:i w:val="0"/>
                <w:color w:val="000000"/>
                <w:sz w:val="18"/>
              </w:rPr>
              <w:t>410523260000000002032</w:t>
            </w:r>
          </w:p>
        </w:tc>
        <w:tc>
          <w:tcPr>
            <w:tcW w:w="0" w:type="auto"/>
            <w:vMerge w:val="restart"/>
            <w:shd w:val="clear" w:color="auto" w:fill="auto"/>
            <w:vAlign w:val="center"/>
          </w:tcPr>
          <w:p w14:paraId="173BAA0C">
            <w:pPr>
              <w:jc w:val="center"/>
            </w:pPr>
            <w:r>
              <w:rPr>
                <w:rFonts w:ascii="宋体" w:hAnsi="宋体" w:eastAsia="宋体" w:cs="宋体"/>
                <w:b w:val="0"/>
                <w:i w:val="0"/>
                <w:color w:val="000000"/>
                <w:sz w:val="18"/>
              </w:rPr>
              <w:t>2026年县域发展工作经费</w:t>
            </w:r>
          </w:p>
        </w:tc>
        <w:tc>
          <w:tcPr>
            <w:tcW w:w="0" w:type="auto"/>
            <w:vMerge w:val="restart"/>
            <w:shd w:val="clear" w:color="auto" w:fill="auto"/>
            <w:vAlign w:val="center"/>
          </w:tcPr>
          <w:p w14:paraId="438C40B5">
            <w:pPr>
              <w:jc w:val="right"/>
            </w:pPr>
            <w:r>
              <w:rPr>
                <w:rFonts w:ascii="宋体" w:hAnsi="宋体" w:eastAsia="宋体" w:cs="宋体"/>
                <w:b w:val="0"/>
                <w:i w:val="0"/>
                <w:color w:val="000000"/>
                <w:sz w:val="18"/>
              </w:rPr>
              <w:t>554.00</w:t>
            </w:r>
          </w:p>
        </w:tc>
        <w:tc>
          <w:tcPr>
            <w:tcW w:w="0" w:type="auto"/>
            <w:vMerge w:val="restart"/>
            <w:shd w:val="clear" w:color="auto" w:fill="auto"/>
            <w:vAlign w:val="center"/>
          </w:tcPr>
          <w:p w14:paraId="22A9B5B2">
            <w:pPr>
              <w:jc w:val="right"/>
            </w:pPr>
            <w:r>
              <w:rPr>
                <w:rFonts w:ascii="宋体" w:hAnsi="宋体" w:eastAsia="宋体" w:cs="宋体"/>
                <w:b w:val="0"/>
                <w:i w:val="0"/>
                <w:color w:val="000000"/>
                <w:sz w:val="18"/>
              </w:rPr>
              <w:t>554.00</w:t>
            </w:r>
          </w:p>
        </w:tc>
        <w:tc>
          <w:tcPr>
            <w:tcW w:w="0" w:type="auto"/>
            <w:vMerge w:val="restart"/>
            <w:shd w:val="clear" w:color="auto" w:fill="auto"/>
            <w:vAlign w:val="center"/>
          </w:tcPr>
          <w:p w14:paraId="668AB328">
            <w:pPr>
              <w:jc w:val="right"/>
            </w:pPr>
          </w:p>
        </w:tc>
        <w:tc>
          <w:tcPr>
            <w:tcW w:w="0" w:type="auto"/>
            <w:vMerge w:val="restart"/>
            <w:shd w:val="clear" w:color="auto" w:fill="auto"/>
            <w:vAlign w:val="center"/>
          </w:tcPr>
          <w:p w14:paraId="7A3209F9">
            <w:pPr>
              <w:jc w:val="right"/>
            </w:pPr>
          </w:p>
        </w:tc>
        <w:tc>
          <w:tcPr>
            <w:tcW w:w="0" w:type="auto"/>
            <w:shd w:val="clear" w:color="auto" w:fill="auto"/>
            <w:vAlign w:val="center"/>
          </w:tcPr>
          <w:p w14:paraId="39A6330A">
            <w:r>
              <w:rPr>
                <w:rFonts w:ascii="宋体" w:hAnsi="宋体" w:eastAsia="宋体" w:cs="宋体"/>
                <w:b w:val="0"/>
                <w:i w:val="0"/>
                <w:color w:val="000000"/>
                <w:sz w:val="18"/>
              </w:rPr>
              <w:tab/>
            </w:r>
            <w:r>
              <w:rPr>
                <w:rFonts w:ascii="宋体" w:hAnsi="宋体" w:eastAsia="宋体" w:cs="宋体"/>
                <w:b w:val="0"/>
                <w:i w:val="0"/>
                <w:color w:val="000000"/>
                <w:sz w:val="18"/>
              </w:rPr>
              <w:t xml:space="preserve"> 项目成本</w:t>
            </w:r>
            <w:r>
              <w:rPr>
                <w:rFonts w:ascii="宋体" w:hAnsi="宋体" w:eastAsia="宋体" w:cs="宋体"/>
                <w:b w:val="0"/>
                <w:i w:val="0"/>
                <w:color w:val="000000"/>
                <w:sz w:val="18"/>
              </w:rPr>
              <w:tab/>
            </w:r>
            <w:r>
              <w:rPr>
                <w:rFonts w:ascii="宋体" w:hAnsi="宋体" w:eastAsia="宋体" w:cs="宋体"/>
                <w:b w:val="0"/>
                <w:i w:val="0"/>
                <w:color w:val="000000"/>
                <w:sz w:val="18"/>
              </w:rPr>
              <w:t xml:space="preserve"> </w:t>
            </w:r>
          </w:p>
        </w:tc>
        <w:tc>
          <w:tcPr>
            <w:tcW w:w="0" w:type="auto"/>
            <w:shd w:val="clear" w:color="auto" w:fill="auto"/>
            <w:vAlign w:val="center"/>
          </w:tcPr>
          <w:p w14:paraId="4DCF4076">
            <w:r>
              <w:rPr>
                <w:rFonts w:ascii="宋体" w:hAnsi="宋体" w:eastAsia="宋体" w:cs="宋体"/>
                <w:b w:val="0"/>
                <w:i w:val="0"/>
                <w:color w:val="000000"/>
                <w:sz w:val="18"/>
              </w:rPr>
              <w:t>节约</w:t>
            </w:r>
          </w:p>
        </w:tc>
        <w:tc>
          <w:tcPr>
            <w:tcW w:w="0" w:type="auto"/>
            <w:shd w:val="clear" w:color="auto" w:fill="auto"/>
            <w:vAlign w:val="center"/>
          </w:tcPr>
          <w:p w14:paraId="5A76F8BC">
            <w:r>
              <w:rPr>
                <w:rFonts w:ascii="宋体" w:hAnsi="宋体" w:eastAsia="宋体" w:cs="宋体"/>
                <w:b w:val="0"/>
                <w:i w:val="0"/>
                <w:color w:val="000000"/>
                <w:sz w:val="18"/>
              </w:rPr>
              <w:tab/>
            </w:r>
            <w:r>
              <w:rPr>
                <w:rFonts w:ascii="宋体" w:hAnsi="宋体" w:eastAsia="宋体" w:cs="宋体"/>
                <w:b w:val="0"/>
                <w:i w:val="0"/>
                <w:color w:val="000000"/>
                <w:sz w:val="18"/>
              </w:rPr>
              <w:t xml:space="preserve"> 项目数量</w:t>
            </w:r>
          </w:p>
        </w:tc>
        <w:tc>
          <w:tcPr>
            <w:tcW w:w="0" w:type="auto"/>
            <w:shd w:val="clear" w:color="auto" w:fill="auto"/>
            <w:vAlign w:val="center"/>
          </w:tcPr>
          <w:p w14:paraId="68113837">
            <w:r>
              <w:rPr>
                <w:rFonts w:ascii="宋体" w:hAnsi="宋体" w:eastAsia="宋体" w:cs="宋体"/>
                <w:b w:val="0"/>
                <w:i w:val="0"/>
                <w:color w:val="000000"/>
                <w:sz w:val="18"/>
              </w:rPr>
              <w:t>≥1</w:t>
            </w:r>
            <w:r>
              <w:rPr>
                <w:rFonts w:ascii="宋体" w:hAnsi="宋体" w:eastAsia="宋体" w:cs="宋体"/>
                <w:b w:val="0"/>
                <w:i w:val="0"/>
                <w:color w:val="000000"/>
                <w:sz w:val="18"/>
              </w:rPr>
              <w:tab/>
            </w:r>
            <w:r>
              <w:rPr>
                <w:rFonts w:ascii="宋体" w:hAnsi="宋体" w:eastAsia="宋体" w:cs="宋体"/>
                <w:b w:val="0"/>
                <w:i w:val="0"/>
                <w:color w:val="000000"/>
                <w:sz w:val="18"/>
              </w:rPr>
              <w:t xml:space="preserve"> 个</w:t>
            </w:r>
          </w:p>
        </w:tc>
        <w:tc>
          <w:tcPr>
            <w:tcW w:w="0" w:type="auto"/>
            <w:shd w:val="clear" w:color="auto" w:fill="auto"/>
            <w:vAlign w:val="center"/>
          </w:tcPr>
          <w:p w14:paraId="6BCB4DBD">
            <w:r>
              <w:rPr>
                <w:rFonts w:ascii="宋体" w:hAnsi="宋体" w:eastAsia="宋体" w:cs="宋体"/>
                <w:b w:val="0"/>
                <w:i w:val="0"/>
                <w:color w:val="000000"/>
                <w:sz w:val="18"/>
              </w:rPr>
              <w:t>办公效率</w:t>
            </w:r>
          </w:p>
        </w:tc>
        <w:tc>
          <w:tcPr>
            <w:tcW w:w="0" w:type="auto"/>
            <w:shd w:val="clear" w:color="auto" w:fill="auto"/>
            <w:vAlign w:val="center"/>
          </w:tcPr>
          <w:p w14:paraId="4FC11F33">
            <w:r>
              <w:rPr>
                <w:rFonts w:ascii="宋体" w:hAnsi="宋体" w:eastAsia="宋体" w:cs="宋体"/>
                <w:b w:val="0"/>
                <w:i w:val="0"/>
                <w:color w:val="000000"/>
                <w:sz w:val="18"/>
              </w:rPr>
              <w:tab/>
            </w:r>
            <w:r>
              <w:rPr>
                <w:rFonts w:ascii="宋体" w:hAnsi="宋体" w:eastAsia="宋体" w:cs="宋体"/>
                <w:b w:val="0"/>
                <w:i w:val="0"/>
                <w:color w:val="000000"/>
                <w:sz w:val="18"/>
              </w:rPr>
              <w:t xml:space="preserve"> 提升</w:t>
            </w:r>
          </w:p>
        </w:tc>
        <w:tc>
          <w:tcPr>
            <w:tcW w:w="0" w:type="auto"/>
            <w:shd w:val="clear" w:color="auto" w:fill="auto"/>
            <w:vAlign w:val="center"/>
          </w:tcPr>
          <w:p w14:paraId="59C70094">
            <w:r>
              <w:rPr>
                <w:rFonts w:ascii="宋体" w:hAnsi="宋体" w:eastAsia="宋体" w:cs="宋体"/>
                <w:b w:val="0"/>
                <w:i w:val="0"/>
                <w:color w:val="000000"/>
                <w:sz w:val="18"/>
              </w:rPr>
              <w:t>群众满意度</w:t>
            </w:r>
          </w:p>
        </w:tc>
        <w:tc>
          <w:tcPr>
            <w:tcW w:w="0" w:type="auto"/>
            <w:shd w:val="clear" w:color="auto" w:fill="auto"/>
            <w:vAlign w:val="center"/>
          </w:tcPr>
          <w:p w14:paraId="1ED5DAF2">
            <w:r>
              <w:rPr>
                <w:rFonts w:ascii="宋体" w:hAnsi="宋体" w:eastAsia="宋体" w:cs="宋体"/>
                <w:b w:val="0"/>
                <w:i w:val="0"/>
                <w:color w:val="000000"/>
                <w:sz w:val="18"/>
              </w:rPr>
              <w:t>≥95%</w:t>
            </w:r>
          </w:p>
        </w:tc>
      </w:tr>
      <w:tr w14:paraId="61617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73002B52">
            <w:pPr>
              <w:jc w:val="center"/>
            </w:pPr>
          </w:p>
        </w:tc>
        <w:tc>
          <w:tcPr>
            <w:tcW w:w="0" w:type="auto"/>
            <w:vMerge w:val="continue"/>
            <w:shd w:val="clear" w:color="auto" w:fill="auto"/>
            <w:vAlign w:val="center"/>
          </w:tcPr>
          <w:p w14:paraId="10832023">
            <w:pPr>
              <w:jc w:val="center"/>
            </w:pPr>
          </w:p>
        </w:tc>
        <w:tc>
          <w:tcPr>
            <w:tcW w:w="0" w:type="auto"/>
            <w:vMerge w:val="continue"/>
            <w:shd w:val="clear" w:color="auto" w:fill="auto"/>
            <w:vAlign w:val="center"/>
          </w:tcPr>
          <w:p w14:paraId="486ABCD3">
            <w:pPr>
              <w:jc w:val="right"/>
            </w:pPr>
          </w:p>
        </w:tc>
        <w:tc>
          <w:tcPr>
            <w:tcW w:w="0" w:type="auto"/>
            <w:vMerge w:val="continue"/>
            <w:shd w:val="clear" w:color="auto" w:fill="auto"/>
            <w:vAlign w:val="center"/>
          </w:tcPr>
          <w:p w14:paraId="254CDB6A">
            <w:pPr>
              <w:jc w:val="right"/>
            </w:pPr>
          </w:p>
        </w:tc>
        <w:tc>
          <w:tcPr>
            <w:tcW w:w="0" w:type="auto"/>
            <w:vMerge w:val="continue"/>
            <w:shd w:val="clear" w:color="auto" w:fill="auto"/>
            <w:vAlign w:val="center"/>
          </w:tcPr>
          <w:p w14:paraId="27422AD6">
            <w:pPr>
              <w:jc w:val="right"/>
            </w:pPr>
          </w:p>
        </w:tc>
        <w:tc>
          <w:tcPr>
            <w:tcW w:w="0" w:type="auto"/>
            <w:vMerge w:val="continue"/>
            <w:shd w:val="clear" w:color="auto" w:fill="auto"/>
            <w:vAlign w:val="center"/>
          </w:tcPr>
          <w:p w14:paraId="50E2A192">
            <w:pPr>
              <w:jc w:val="right"/>
            </w:pPr>
          </w:p>
        </w:tc>
        <w:tc>
          <w:tcPr>
            <w:tcW w:w="0" w:type="auto"/>
            <w:shd w:val="clear" w:color="auto" w:fill="auto"/>
            <w:vAlign w:val="center"/>
          </w:tcPr>
          <w:p w14:paraId="6D7D1E72">
            <w:r>
              <w:rPr>
                <w:rFonts w:ascii="宋体" w:hAnsi="宋体" w:eastAsia="宋体" w:cs="宋体"/>
                <w:b w:val="0"/>
                <w:i w:val="0"/>
                <w:color w:val="000000"/>
                <w:sz w:val="18"/>
              </w:rPr>
              <w:tab/>
            </w:r>
            <w:r>
              <w:rPr>
                <w:rFonts w:ascii="宋体" w:hAnsi="宋体" w:eastAsia="宋体" w:cs="宋体"/>
                <w:b w:val="0"/>
                <w:i w:val="0"/>
                <w:color w:val="000000"/>
                <w:sz w:val="18"/>
              </w:rPr>
              <w:t xml:space="preserve"> 单位运行成本</w:t>
            </w:r>
          </w:p>
        </w:tc>
        <w:tc>
          <w:tcPr>
            <w:tcW w:w="0" w:type="auto"/>
            <w:shd w:val="clear" w:color="auto" w:fill="auto"/>
            <w:vAlign w:val="center"/>
          </w:tcPr>
          <w:p w14:paraId="4D7A2E88">
            <w:r>
              <w:rPr>
                <w:rFonts w:ascii="宋体" w:hAnsi="宋体" w:eastAsia="宋体" w:cs="宋体"/>
                <w:b w:val="0"/>
                <w:i w:val="0"/>
                <w:color w:val="000000"/>
                <w:sz w:val="18"/>
              </w:rPr>
              <w:tab/>
            </w:r>
            <w:r>
              <w:rPr>
                <w:rFonts w:ascii="宋体" w:hAnsi="宋体" w:eastAsia="宋体" w:cs="宋体"/>
                <w:b w:val="0"/>
                <w:i w:val="0"/>
                <w:color w:val="000000"/>
                <w:sz w:val="18"/>
              </w:rPr>
              <w:t xml:space="preserve"> 降低</w:t>
            </w:r>
          </w:p>
        </w:tc>
        <w:tc>
          <w:tcPr>
            <w:tcW w:w="0" w:type="auto"/>
            <w:shd w:val="clear" w:color="auto" w:fill="auto"/>
            <w:vAlign w:val="center"/>
          </w:tcPr>
          <w:p w14:paraId="5F0F5B6E">
            <w:r>
              <w:rPr>
                <w:rFonts w:ascii="宋体" w:hAnsi="宋体" w:eastAsia="宋体" w:cs="宋体"/>
                <w:b w:val="0"/>
                <w:i w:val="0"/>
                <w:color w:val="000000"/>
                <w:sz w:val="18"/>
              </w:rPr>
              <w:tab/>
            </w:r>
            <w:r>
              <w:rPr>
                <w:rFonts w:ascii="宋体" w:hAnsi="宋体" w:eastAsia="宋体" w:cs="宋体"/>
                <w:b w:val="0"/>
                <w:i w:val="0"/>
                <w:color w:val="000000"/>
                <w:sz w:val="18"/>
              </w:rPr>
              <w:t xml:space="preserve"> 项目运行</w:t>
            </w:r>
          </w:p>
        </w:tc>
        <w:tc>
          <w:tcPr>
            <w:tcW w:w="0" w:type="auto"/>
            <w:shd w:val="clear" w:color="auto" w:fill="auto"/>
            <w:vAlign w:val="center"/>
          </w:tcPr>
          <w:p w14:paraId="19BEA643">
            <w:r>
              <w:rPr>
                <w:rFonts w:ascii="宋体" w:hAnsi="宋体" w:eastAsia="宋体" w:cs="宋体"/>
                <w:b w:val="0"/>
                <w:i w:val="0"/>
                <w:color w:val="000000"/>
                <w:sz w:val="18"/>
              </w:rPr>
              <w:tab/>
            </w:r>
            <w:r>
              <w:rPr>
                <w:rFonts w:ascii="宋体" w:hAnsi="宋体" w:eastAsia="宋体" w:cs="宋体"/>
                <w:b w:val="0"/>
                <w:i w:val="0"/>
                <w:color w:val="000000"/>
                <w:sz w:val="18"/>
              </w:rPr>
              <w:t xml:space="preserve"> 提升</w:t>
            </w:r>
          </w:p>
        </w:tc>
        <w:tc>
          <w:tcPr>
            <w:tcW w:w="0" w:type="auto"/>
            <w:shd w:val="clear" w:color="auto" w:fill="auto"/>
            <w:vAlign w:val="center"/>
          </w:tcPr>
          <w:p w14:paraId="53D1741A">
            <w:r>
              <w:rPr>
                <w:rFonts w:ascii="宋体" w:hAnsi="宋体" w:eastAsia="宋体" w:cs="宋体"/>
                <w:b w:val="0"/>
                <w:i w:val="0"/>
                <w:color w:val="000000"/>
                <w:sz w:val="18"/>
              </w:rPr>
              <w:t>单位效益</w:t>
            </w:r>
          </w:p>
        </w:tc>
        <w:tc>
          <w:tcPr>
            <w:tcW w:w="0" w:type="auto"/>
            <w:shd w:val="clear" w:color="auto" w:fill="auto"/>
            <w:vAlign w:val="center"/>
          </w:tcPr>
          <w:p w14:paraId="690703F8">
            <w:r>
              <w:rPr>
                <w:rFonts w:ascii="宋体" w:hAnsi="宋体" w:eastAsia="宋体" w:cs="宋体"/>
                <w:b w:val="0"/>
                <w:i w:val="0"/>
                <w:color w:val="000000"/>
                <w:sz w:val="18"/>
              </w:rPr>
              <w:tab/>
            </w:r>
            <w:r>
              <w:rPr>
                <w:rFonts w:ascii="宋体" w:hAnsi="宋体" w:eastAsia="宋体" w:cs="宋体"/>
                <w:b w:val="0"/>
                <w:i w:val="0"/>
                <w:color w:val="000000"/>
                <w:sz w:val="18"/>
              </w:rPr>
              <w:t xml:space="preserve"> 提升</w:t>
            </w:r>
          </w:p>
        </w:tc>
        <w:tc>
          <w:tcPr>
            <w:tcW w:w="0" w:type="auto"/>
            <w:shd w:val="clear" w:color="auto" w:fill="auto"/>
            <w:vAlign w:val="center"/>
          </w:tcPr>
          <w:p w14:paraId="4FE32BDF"/>
        </w:tc>
        <w:tc>
          <w:tcPr>
            <w:tcW w:w="0" w:type="auto"/>
            <w:shd w:val="clear" w:color="auto" w:fill="auto"/>
            <w:vAlign w:val="center"/>
          </w:tcPr>
          <w:p w14:paraId="6F93CBAD"/>
        </w:tc>
      </w:tr>
      <w:tr w14:paraId="5E16C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217BA0DE">
            <w:pPr>
              <w:jc w:val="center"/>
            </w:pPr>
          </w:p>
        </w:tc>
        <w:tc>
          <w:tcPr>
            <w:tcW w:w="0" w:type="auto"/>
            <w:vMerge w:val="continue"/>
            <w:shd w:val="clear" w:color="auto" w:fill="auto"/>
            <w:vAlign w:val="center"/>
          </w:tcPr>
          <w:p w14:paraId="41B641CC">
            <w:pPr>
              <w:jc w:val="center"/>
            </w:pPr>
          </w:p>
        </w:tc>
        <w:tc>
          <w:tcPr>
            <w:tcW w:w="0" w:type="auto"/>
            <w:vMerge w:val="continue"/>
            <w:shd w:val="clear" w:color="auto" w:fill="auto"/>
            <w:vAlign w:val="center"/>
          </w:tcPr>
          <w:p w14:paraId="4CD49DA5">
            <w:pPr>
              <w:jc w:val="right"/>
            </w:pPr>
          </w:p>
        </w:tc>
        <w:tc>
          <w:tcPr>
            <w:tcW w:w="0" w:type="auto"/>
            <w:vMerge w:val="continue"/>
            <w:shd w:val="clear" w:color="auto" w:fill="auto"/>
            <w:vAlign w:val="center"/>
          </w:tcPr>
          <w:p w14:paraId="0E3D42A0">
            <w:pPr>
              <w:jc w:val="right"/>
            </w:pPr>
          </w:p>
        </w:tc>
        <w:tc>
          <w:tcPr>
            <w:tcW w:w="0" w:type="auto"/>
            <w:vMerge w:val="continue"/>
            <w:shd w:val="clear" w:color="auto" w:fill="auto"/>
            <w:vAlign w:val="center"/>
          </w:tcPr>
          <w:p w14:paraId="34891C64">
            <w:pPr>
              <w:jc w:val="right"/>
            </w:pPr>
          </w:p>
        </w:tc>
        <w:tc>
          <w:tcPr>
            <w:tcW w:w="0" w:type="auto"/>
            <w:vMerge w:val="continue"/>
            <w:shd w:val="clear" w:color="auto" w:fill="auto"/>
            <w:vAlign w:val="center"/>
          </w:tcPr>
          <w:p w14:paraId="60D31AD8">
            <w:pPr>
              <w:jc w:val="right"/>
            </w:pPr>
          </w:p>
        </w:tc>
        <w:tc>
          <w:tcPr>
            <w:tcW w:w="0" w:type="auto"/>
            <w:shd w:val="clear" w:color="auto" w:fill="auto"/>
            <w:vAlign w:val="center"/>
          </w:tcPr>
          <w:p w14:paraId="555C26CF">
            <w:r>
              <w:rPr>
                <w:rFonts w:ascii="宋体" w:hAnsi="宋体" w:eastAsia="宋体" w:cs="宋体"/>
                <w:b w:val="0"/>
                <w:i w:val="0"/>
                <w:color w:val="000000"/>
                <w:sz w:val="18"/>
              </w:rPr>
              <w:tab/>
            </w:r>
            <w:r>
              <w:rPr>
                <w:rFonts w:ascii="宋体" w:hAnsi="宋体" w:eastAsia="宋体" w:cs="宋体"/>
                <w:b w:val="0"/>
                <w:i w:val="0"/>
                <w:color w:val="000000"/>
                <w:sz w:val="18"/>
              </w:rPr>
              <w:t xml:space="preserve"> 环境污染成本</w:t>
            </w:r>
          </w:p>
        </w:tc>
        <w:tc>
          <w:tcPr>
            <w:tcW w:w="0" w:type="auto"/>
            <w:shd w:val="clear" w:color="auto" w:fill="auto"/>
            <w:vAlign w:val="center"/>
          </w:tcPr>
          <w:p w14:paraId="6230FE92">
            <w:r>
              <w:rPr>
                <w:rFonts w:ascii="宋体" w:hAnsi="宋体" w:eastAsia="宋体" w:cs="宋体"/>
                <w:b w:val="0"/>
                <w:i w:val="0"/>
                <w:color w:val="000000"/>
                <w:sz w:val="18"/>
              </w:rPr>
              <w:tab/>
            </w:r>
            <w:r>
              <w:rPr>
                <w:rFonts w:ascii="宋体" w:hAnsi="宋体" w:eastAsia="宋体" w:cs="宋体"/>
                <w:b w:val="0"/>
                <w:i w:val="0"/>
                <w:color w:val="000000"/>
                <w:sz w:val="18"/>
              </w:rPr>
              <w:t xml:space="preserve"> 降低</w:t>
            </w:r>
          </w:p>
        </w:tc>
        <w:tc>
          <w:tcPr>
            <w:tcW w:w="0" w:type="auto"/>
            <w:shd w:val="clear" w:color="auto" w:fill="auto"/>
            <w:vAlign w:val="center"/>
          </w:tcPr>
          <w:p w14:paraId="3F8634CE">
            <w:r>
              <w:rPr>
                <w:rFonts w:ascii="宋体" w:hAnsi="宋体" w:eastAsia="宋体" w:cs="宋体"/>
                <w:b w:val="0"/>
                <w:i w:val="0"/>
                <w:color w:val="000000"/>
                <w:sz w:val="18"/>
              </w:rPr>
              <w:tab/>
            </w:r>
            <w:r>
              <w:rPr>
                <w:rFonts w:ascii="宋体" w:hAnsi="宋体" w:eastAsia="宋体" w:cs="宋体"/>
                <w:b w:val="0"/>
                <w:i w:val="0"/>
                <w:color w:val="000000"/>
                <w:sz w:val="18"/>
              </w:rPr>
              <w:t xml:space="preserve"> 时间</w:t>
            </w:r>
          </w:p>
        </w:tc>
        <w:tc>
          <w:tcPr>
            <w:tcW w:w="0" w:type="auto"/>
            <w:shd w:val="clear" w:color="auto" w:fill="auto"/>
            <w:vAlign w:val="center"/>
          </w:tcPr>
          <w:p w14:paraId="02281967">
            <w:r>
              <w:rPr>
                <w:rFonts w:ascii="宋体" w:hAnsi="宋体" w:eastAsia="宋体" w:cs="宋体"/>
                <w:b w:val="0"/>
                <w:i w:val="0"/>
                <w:color w:val="000000"/>
                <w:sz w:val="18"/>
              </w:rPr>
              <w:t>1年</w:t>
            </w:r>
          </w:p>
        </w:tc>
        <w:tc>
          <w:tcPr>
            <w:tcW w:w="0" w:type="auto"/>
            <w:shd w:val="clear" w:color="auto" w:fill="auto"/>
            <w:vAlign w:val="center"/>
          </w:tcPr>
          <w:p w14:paraId="6DA231EF">
            <w:r>
              <w:rPr>
                <w:rFonts w:ascii="宋体" w:hAnsi="宋体" w:eastAsia="宋体" w:cs="宋体"/>
                <w:b w:val="0"/>
                <w:i w:val="0"/>
                <w:color w:val="000000"/>
                <w:sz w:val="18"/>
              </w:rPr>
              <w:t>环境保护</w:t>
            </w:r>
          </w:p>
        </w:tc>
        <w:tc>
          <w:tcPr>
            <w:tcW w:w="0" w:type="auto"/>
            <w:shd w:val="clear" w:color="auto" w:fill="auto"/>
            <w:vAlign w:val="center"/>
          </w:tcPr>
          <w:p w14:paraId="1D741283">
            <w:r>
              <w:rPr>
                <w:rFonts w:ascii="宋体" w:hAnsi="宋体" w:eastAsia="宋体" w:cs="宋体"/>
                <w:b w:val="0"/>
                <w:i w:val="0"/>
                <w:color w:val="000000"/>
                <w:sz w:val="18"/>
              </w:rPr>
              <w:tab/>
            </w:r>
            <w:r>
              <w:rPr>
                <w:rFonts w:ascii="宋体" w:hAnsi="宋体" w:eastAsia="宋体" w:cs="宋体"/>
                <w:b w:val="0"/>
                <w:i w:val="0"/>
                <w:color w:val="000000"/>
                <w:sz w:val="18"/>
              </w:rPr>
              <w:t xml:space="preserve"> 提升</w:t>
            </w:r>
          </w:p>
        </w:tc>
        <w:tc>
          <w:tcPr>
            <w:tcW w:w="0" w:type="auto"/>
            <w:shd w:val="clear" w:color="auto" w:fill="auto"/>
            <w:vAlign w:val="center"/>
          </w:tcPr>
          <w:p w14:paraId="0BE126A7"/>
        </w:tc>
        <w:tc>
          <w:tcPr>
            <w:tcW w:w="0" w:type="auto"/>
            <w:shd w:val="clear" w:color="auto" w:fill="auto"/>
            <w:vAlign w:val="center"/>
          </w:tcPr>
          <w:p w14:paraId="08827708"/>
        </w:tc>
      </w:tr>
      <w:tr w14:paraId="74FAF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shd w:val="clear" w:color="auto" w:fill="auto"/>
            <w:vAlign w:val="center"/>
          </w:tcPr>
          <w:p w14:paraId="69B4848C">
            <w:pPr>
              <w:jc w:val="center"/>
            </w:pPr>
            <w:r>
              <w:rPr>
                <w:rFonts w:ascii="宋体" w:hAnsi="宋体" w:eastAsia="宋体" w:cs="宋体"/>
                <w:b w:val="0"/>
                <w:i w:val="0"/>
                <w:color w:val="000000"/>
                <w:sz w:val="18"/>
              </w:rPr>
              <w:t>410523260000000002034</w:t>
            </w:r>
          </w:p>
        </w:tc>
        <w:tc>
          <w:tcPr>
            <w:tcW w:w="0" w:type="auto"/>
            <w:vMerge w:val="restart"/>
            <w:shd w:val="clear" w:color="auto" w:fill="auto"/>
            <w:vAlign w:val="center"/>
          </w:tcPr>
          <w:p w14:paraId="7658E50E">
            <w:pPr>
              <w:jc w:val="center"/>
            </w:pPr>
            <w:r>
              <w:rPr>
                <w:rFonts w:ascii="宋体" w:hAnsi="宋体" w:eastAsia="宋体" w:cs="宋体"/>
                <w:b w:val="0"/>
                <w:i w:val="0"/>
                <w:color w:val="000000"/>
                <w:sz w:val="18"/>
              </w:rPr>
              <w:t>2026年公务用车运行维护费</w:t>
            </w:r>
          </w:p>
        </w:tc>
        <w:tc>
          <w:tcPr>
            <w:tcW w:w="0" w:type="auto"/>
            <w:vMerge w:val="restart"/>
            <w:shd w:val="clear" w:color="auto" w:fill="auto"/>
            <w:vAlign w:val="center"/>
          </w:tcPr>
          <w:p w14:paraId="0F6AB90C">
            <w:pPr>
              <w:jc w:val="right"/>
            </w:pPr>
            <w:r>
              <w:rPr>
                <w:rFonts w:ascii="宋体" w:hAnsi="宋体" w:eastAsia="宋体" w:cs="宋体"/>
                <w:b w:val="0"/>
                <w:i w:val="0"/>
                <w:color w:val="000000"/>
                <w:sz w:val="18"/>
              </w:rPr>
              <w:t>7.20</w:t>
            </w:r>
          </w:p>
        </w:tc>
        <w:tc>
          <w:tcPr>
            <w:tcW w:w="0" w:type="auto"/>
            <w:vMerge w:val="restart"/>
            <w:shd w:val="clear" w:color="auto" w:fill="auto"/>
            <w:vAlign w:val="center"/>
          </w:tcPr>
          <w:p w14:paraId="641FBC50">
            <w:pPr>
              <w:jc w:val="right"/>
            </w:pPr>
            <w:r>
              <w:rPr>
                <w:rFonts w:ascii="宋体" w:hAnsi="宋体" w:eastAsia="宋体" w:cs="宋体"/>
                <w:b w:val="0"/>
                <w:i w:val="0"/>
                <w:color w:val="000000"/>
                <w:sz w:val="18"/>
              </w:rPr>
              <w:t>7.20</w:t>
            </w:r>
          </w:p>
        </w:tc>
        <w:tc>
          <w:tcPr>
            <w:tcW w:w="0" w:type="auto"/>
            <w:vMerge w:val="restart"/>
            <w:shd w:val="clear" w:color="auto" w:fill="auto"/>
            <w:vAlign w:val="center"/>
          </w:tcPr>
          <w:p w14:paraId="7EAC5739">
            <w:pPr>
              <w:jc w:val="right"/>
            </w:pPr>
          </w:p>
        </w:tc>
        <w:tc>
          <w:tcPr>
            <w:tcW w:w="0" w:type="auto"/>
            <w:vMerge w:val="restart"/>
            <w:shd w:val="clear" w:color="auto" w:fill="auto"/>
            <w:vAlign w:val="center"/>
          </w:tcPr>
          <w:p w14:paraId="30A09F03">
            <w:pPr>
              <w:jc w:val="right"/>
            </w:pPr>
          </w:p>
        </w:tc>
        <w:tc>
          <w:tcPr>
            <w:tcW w:w="0" w:type="auto"/>
            <w:shd w:val="clear" w:color="auto" w:fill="auto"/>
            <w:vAlign w:val="center"/>
          </w:tcPr>
          <w:p w14:paraId="109D9F8E">
            <w:r>
              <w:rPr>
                <w:rFonts w:ascii="宋体" w:hAnsi="宋体" w:eastAsia="宋体" w:cs="宋体"/>
                <w:b w:val="0"/>
                <w:i w:val="0"/>
                <w:color w:val="000000"/>
                <w:sz w:val="18"/>
              </w:rPr>
              <w:t>车辆运行成本</w:t>
            </w:r>
          </w:p>
        </w:tc>
        <w:tc>
          <w:tcPr>
            <w:tcW w:w="0" w:type="auto"/>
            <w:shd w:val="clear" w:color="auto" w:fill="auto"/>
            <w:vAlign w:val="center"/>
          </w:tcPr>
          <w:p w14:paraId="79036A6D">
            <w:r>
              <w:rPr>
                <w:rFonts w:ascii="宋体" w:hAnsi="宋体" w:eastAsia="宋体" w:cs="宋体"/>
                <w:b w:val="0"/>
                <w:i w:val="0"/>
                <w:color w:val="000000"/>
                <w:sz w:val="18"/>
              </w:rPr>
              <w:tab/>
            </w:r>
            <w:r>
              <w:rPr>
                <w:rFonts w:ascii="宋体" w:hAnsi="宋体" w:eastAsia="宋体" w:cs="宋体"/>
                <w:b w:val="0"/>
                <w:i w:val="0"/>
                <w:color w:val="000000"/>
                <w:sz w:val="18"/>
              </w:rPr>
              <w:t xml:space="preserve"> 节约</w:t>
            </w:r>
          </w:p>
        </w:tc>
        <w:tc>
          <w:tcPr>
            <w:tcW w:w="0" w:type="auto"/>
            <w:shd w:val="clear" w:color="auto" w:fill="auto"/>
            <w:vAlign w:val="center"/>
          </w:tcPr>
          <w:p w14:paraId="0D7792A5">
            <w:r>
              <w:rPr>
                <w:rFonts w:ascii="宋体" w:hAnsi="宋体" w:eastAsia="宋体" w:cs="宋体"/>
                <w:b w:val="0"/>
                <w:i w:val="0"/>
                <w:color w:val="000000"/>
                <w:sz w:val="18"/>
              </w:rPr>
              <w:tab/>
            </w:r>
            <w:r>
              <w:rPr>
                <w:rFonts w:ascii="宋体" w:hAnsi="宋体" w:eastAsia="宋体" w:cs="宋体"/>
                <w:b w:val="0"/>
                <w:i w:val="0"/>
                <w:color w:val="000000"/>
                <w:sz w:val="18"/>
              </w:rPr>
              <w:t xml:space="preserve"> 车辆数量</w:t>
            </w:r>
          </w:p>
        </w:tc>
        <w:tc>
          <w:tcPr>
            <w:tcW w:w="0" w:type="auto"/>
            <w:shd w:val="clear" w:color="auto" w:fill="auto"/>
            <w:vAlign w:val="center"/>
          </w:tcPr>
          <w:p w14:paraId="7898F792">
            <w:r>
              <w:rPr>
                <w:rFonts w:ascii="宋体" w:hAnsi="宋体" w:eastAsia="宋体" w:cs="宋体"/>
                <w:b w:val="0"/>
                <w:i w:val="0"/>
                <w:color w:val="000000"/>
                <w:sz w:val="18"/>
              </w:rPr>
              <w:t>减少</w:t>
            </w:r>
          </w:p>
        </w:tc>
        <w:tc>
          <w:tcPr>
            <w:tcW w:w="0" w:type="auto"/>
            <w:shd w:val="clear" w:color="auto" w:fill="auto"/>
            <w:vAlign w:val="center"/>
          </w:tcPr>
          <w:p w14:paraId="44C73893">
            <w:r>
              <w:rPr>
                <w:rFonts w:ascii="宋体" w:hAnsi="宋体" w:eastAsia="宋体" w:cs="宋体"/>
                <w:b w:val="0"/>
                <w:i w:val="0"/>
                <w:color w:val="000000"/>
                <w:sz w:val="18"/>
              </w:rPr>
              <w:t>提升办公效率</w:t>
            </w:r>
          </w:p>
        </w:tc>
        <w:tc>
          <w:tcPr>
            <w:tcW w:w="0" w:type="auto"/>
            <w:shd w:val="clear" w:color="auto" w:fill="auto"/>
            <w:vAlign w:val="center"/>
          </w:tcPr>
          <w:p w14:paraId="75C9BDBB">
            <w:r>
              <w:rPr>
                <w:rFonts w:ascii="宋体" w:hAnsi="宋体" w:eastAsia="宋体" w:cs="宋体"/>
                <w:b w:val="0"/>
                <w:i w:val="0"/>
                <w:color w:val="000000"/>
                <w:sz w:val="18"/>
              </w:rPr>
              <w:tab/>
            </w:r>
            <w:r>
              <w:rPr>
                <w:rFonts w:ascii="宋体" w:hAnsi="宋体" w:eastAsia="宋体" w:cs="宋体"/>
                <w:b w:val="0"/>
                <w:i w:val="0"/>
                <w:color w:val="000000"/>
                <w:sz w:val="18"/>
              </w:rPr>
              <w:t xml:space="preserve"> 有效提升</w:t>
            </w:r>
          </w:p>
        </w:tc>
        <w:tc>
          <w:tcPr>
            <w:tcW w:w="0" w:type="auto"/>
            <w:shd w:val="clear" w:color="auto" w:fill="auto"/>
            <w:vAlign w:val="center"/>
          </w:tcPr>
          <w:p w14:paraId="4D75BEF7">
            <w:r>
              <w:rPr>
                <w:rFonts w:ascii="宋体" w:hAnsi="宋体" w:eastAsia="宋体" w:cs="宋体"/>
                <w:b w:val="0"/>
                <w:i w:val="0"/>
                <w:color w:val="000000"/>
                <w:sz w:val="18"/>
              </w:rPr>
              <w:t>干部职工满意度</w:t>
            </w:r>
          </w:p>
        </w:tc>
        <w:tc>
          <w:tcPr>
            <w:tcW w:w="0" w:type="auto"/>
            <w:shd w:val="clear" w:color="auto" w:fill="auto"/>
            <w:vAlign w:val="center"/>
          </w:tcPr>
          <w:p w14:paraId="7D1FF233">
            <w:r>
              <w:rPr>
                <w:rFonts w:ascii="宋体" w:hAnsi="宋体" w:eastAsia="宋体" w:cs="宋体"/>
                <w:b w:val="0"/>
                <w:i w:val="0"/>
                <w:color w:val="000000"/>
                <w:sz w:val="18"/>
              </w:rPr>
              <w:t>≥95%</w:t>
            </w:r>
          </w:p>
        </w:tc>
      </w:tr>
      <w:tr w14:paraId="389D8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7303D934">
            <w:pPr>
              <w:jc w:val="center"/>
            </w:pPr>
          </w:p>
        </w:tc>
        <w:tc>
          <w:tcPr>
            <w:tcW w:w="0" w:type="auto"/>
            <w:vMerge w:val="continue"/>
            <w:shd w:val="clear" w:color="auto" w:fill="auto"/>
            <w:vAlign w:val="center"/>
          </w:tcPr>
          <w:p w14:paraId="39EF34C7">
            <w:pPr>
              <w:jc w:val="center"/>
            </w:pPr>
          </w:p>
        </w:tc>
        <w:tc>
          <w:tcPr>
            <w:tcW w:w="0" w:type="auto"/>
            <w:vMerge w:val="continue"/>
            <w:shd w:val="clear" w:color="auto" w:fill="auto"/>
            <w:vAlign w:val="center"/>
          </w:tcPr>
          <w:p w14:paraId="36A7D9FF">
            <w:pPr>
              <w:jc w:val="right"/>
            </w:pPr>
          </w:p>
        </w:tc>
        <w:tc>
          <w:tcPr>
            <w:tcW w:w="0" w:type="auto"/>
            <w:vMerge w:val="continue"/>
            <w:shd w:val="clear" w:color="auto" w:fill="auto"/>
            <w:vAlign w:val="center"/>
          </w:tcPr>
          <w:p w14:paraId="0500D92A">
            <w:pPr>
              <w:jc w:val="right"/>
            </w:pPr>
          </w:p>
        </w:tc>
        <w:tc>
          <w:tcPr>
            <w:tcW w:w="0" w:type="auto"/>
            <w:vMerge w:val="continue"/>
            <w:shd w:val="clear" w:color="auto" w:fill="auto"/>
            <w:vAlign w:val="center"/>
          </w:tcPr>
          <w:p w14:paraId="5E1A1B15">
            <w:pPr>
              <w:jc w:val="right"/>
            </w:pPr>
          </w:p>
        </w:tc>
        <w:tc>
          <w:tcPr>
            <w:tcW w:w="0" w:type="auto"/>
            <w:vMerge w:val="continue"/>
            <w:shd w:val="clear" w:color="auto" w:fill="auto"/>
            <w:vAlign w:val="center"/>
          </w:tcPr>
          <w:p w14:paraId="23A248F1">
            <w:pPr>
              <w:jc w:val="right"/>
            </w:pPr>
          </w:p>
        </w:tc>
        <w:tc>
          <w:tcPr>
            <w:tcW w:w="0" w:type="auto"/>
            <w:shd w:val="clear" w:color="auto" w:fill="auto"/>
            <w:vAlign w:val="center"/>
          </w:tcPr>
          <w:p w14:paraId="60F10A2A">
            <w:r>
              <w:rPr>
                <w:rFonts w:ascii="宋体" w:hAnsi="宋体" w:eastAsia="宋体" w:cs="宋体"/>
                <w:b w:val="0"/>
                <w:i w:val="0"/>
                <w:color w:val="000000"/>
                <w:sz w:val="18"/>
              </w:rPr>
              <w:tab/>
            </w:r>
            <w:r>
              <w:rPr>
                <w:rFonts w:ascii="宋体" w:hAnsi="宋体" w:eastAsia="宋体" w:cs="宋体"/>
                <w:b w:val="0"/>
                <w:i w:val="0"/>
                <w:color w:val="000000"/>
                <w:sz w:val="18"/>
              </w:rPr>
              <w:t xml:space="preserve"> 车辆运行安全</w:t>
            </w:r>
          </w:p>
        </w:tc>
        <w:tc>
          <w:tcPr>
            <w:tcW w:w="0" w:type="auto"/>
            <w:shd w:val="clear" w:color="auto" w:fill="auto"/>
            <w:vAlign w:val="center"/>
          </w:tcPr>
          <w:p w14:paraId="2B9032E9">
            <w:r>
              <w:rPr>
                <w:rFonts w:ascii="宋体" w:hAnsi="宋体" w:eastAsia="宋体" w:cs="宋体"/>
                <w:b w:val="0"/>
                <w:i w:val="0"/>
                <w:color w:val="000000"/>
                <w:sz w:val="18"/>
              </w:rPr>
              <w:tab/>
            </w:r>
            <w:r>
              <w:rPr>
                <w:rFonts w:ascii="宋体" w:hAnsi="宋体" w:eastAsia="宋体" w:cs="宋体"/>
                <w:b w:val="0"/>
                <w:i w:val="0"/>
                <w:color w:val="000000"/>
                <w:sz w:val="18"/>
              </w:rPr>
              <w:t xml:space="preserve"> 正常运行</w:t>
            </w:r>
          </w:p>
        </w:tc>
        <w:tc>
          <w:tcPr>
            <w:tcW w:w="0" w:type="auto"/>
            <w:shd w:val="clear" w:color="auto" w:fill="auto"/>
            <w:vAlign w:val="center"/>
          </w:tcPr>
          <w:p w14:paraId="141BC849">
            <w:r>
              <w:rPr>
                <w:rFonts w:ascii="宋体" w:hAnsi="宋体" w:eastAsia="宋体" w:cs="宋体"/>
                <w:b w:val="0"/>
                <w:i w:val="0"/>
                <w:color w:val="000000"/>
                <w:sz w:val="18"/>
              </w:rPr>
              <w:t>车辆运行稳定</w:t>
            </w:r>
          </w:p>
        </w:tc>
        <w:tc>
          <w:tcPr>
            <w:tcW w:w="0" w:type="auto"/>
            <w:shd w:val="clear" w:color="auto" w:fill="auto"/>
            <w:vAlign w:val="center"/>
          </w:tcPr>
          <w:p w14:paraId="01932526">
            <w:r>
              <w:rPr>
                <w:rFonts w:ascii="宋体" w:hAnsi="宋体" w:eastAsia="宋体" w:cs="宋体"/>
                <w:b w:val="0"/>
                <w:i w:val="0"/>
                <w:color w:val="000000"/>
                <w:sz w:val="18"/>
              </w:rPr>
              <w:t>稳定</w:t>
            </w:r>
          </w:p>
        </w:tc>
        <w:tc>
          <w:tcPr>
            <w:tcW w:w="0" w:type="auto"/>
            <w:shd w:val="clear" w:color="auto" w:fill="auto"/>
            <w:vAlign w:val="center"/>
          </w:tcPr>
          <w:p w14:paraId="03F63328">
            <w:r>
              <w:rPr>
                <w:rFonts w:ascii="宋体" w:hAnsi="宋体" w:eastAsia="宋体" w:cs="宋体"/>
                <w:b w:val="0"/>
                <w:i w:val="0"/>
                <w:color w:val="000000"/>
                <w:sz w:val="18"/>
              </w:rPr>
              <w:t>减少环境污染</w:t>
            </w:r>
          </w:p>
        </w:tc>
        <w:tc>
          <w:tcPr>
            <w:tcW w:w="0" w:type="auto"/>
            <w:shd w:val="clear" w:color="auto" w:fill="auto"/>
            <w:vAlign w:val="center"/>
          </w:tcPr>
          <w:p w14:paraId="7AF29BFC">
            <w:r>
              <w:rPr>
                <w:rFonts w:ascii="宋体" w:hAnsi="宋体" w:eastAsia="宋体" w:cs="宋体"/>
                <w:b w:val="0"/>
                <w:i w:val="0"/>
                <w:color w:val="000000"/>
                <w:sz w:val="18"/>
              </w:rPr>
              <w:tab/>
            </w:r>
            <w:r>
              <w:rPr>
                <w:rFonts w:ascii="宋体" w:hAnsi="宋体" w:eastAsia="宋体" w:cs="宋体"/>
                <w:b w:val="0"/>
                <w:i w:val="0"/>
                <w:color w:val="000000"/>
                <w:sz w:val="18"/>
              </w:rPr>
              <w:t xml:space="preserve"> 污染气体排放</w:t>
            </w:r>
          </w:p>
        </w:tc>
        <w:tc>
          <w:tcPr>
            <w:tcW w:w="0" w:type="auto"/>
            <w:shd w:val="clear" w:color="auto" w:fill="auto"/>
            <w:vAlign w:val="center"/>
          </w:tcPr>
          <w:p w14:paraId="5ACBBF46"/>
        </w:tc>
        <w:tc>
          <w:tcPr>
            <w:tcW w:w="0" w:type="auto"/>
            <w:shd w:val="clear" w:color="auto" w:fill="auto"/>
            <w:vAlign w:val="center"/>
          </w:tcPr>
          <w:p w14:paraId="15972DD9"/>
        </w:tc>
      </w:tr>
      <w:tr w14:paraId="755C0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380621F6">
            <w:pPr>
              <w:jc w:val="center"/>
            </w:pPr>
          </w:p>
        </w:tc>
        <w:tc>
          <w:tcPr>
            <w:tcW w:w="0" w:type="auto"/>
            <w:vMerge w:val="continue"/>
            <w:shd w:val="clear" w:color="auto" w:fill="auto"/>
            <w:vAlign w:val="center"/>
          </w:tcPr>
          <w:p w14:paraId="61E8C82F">
            <w:pPr>
              <w:jc w:val="center"/>
            </w:pPr>
          </w:p>
        </w:tc>
        <w:tc>
          <w:tcPr>
            <w:tcW w:w="0" w:type="auto"/>
            <w:vMerge w:val="continue"/>
            <w:shd w:val="clear" w:color="auto" w:fill="auto"/>
            <w:vAlign w:val="center"/>
          </w:tcPr>
          <w:p w14:paraId="1536753F">
            <w:pPr>
              <w:jc w:val="right"/>
            </w:pPr>
          </w:p>
        </w:tc>
        <w:tc>
          <w:tcPr>
            <w:tcW w:w="0" w:type="auto"/>
            <w:vMerge w:val="continue"/>
            <w:shd w:val="clear" w:color="auto" w:fill="auto"/>
            <w:vAlign w:val="center"/>
          </w:tcPr>
          <w:p w14:paraId="2E2A1A6A">
            <w:pPr>
              <w:jc w:val="right"/>
            </w:pPr>
          </w:p>
        </w:tc>
        <w:tc>
          <w:tcPr>
            <w:tcW w:w="0" w:type="auto"/>
            <w:vMerge w:val="continue"/>
            <w:shd w:val="clear" w:color="auto" w:fill="auto"/>
            <w:vAlign w:val="center"/>
          </w:tcPr>
          <w:p w14:paraId="29904321">
            <w:pPr>
              <w:jc w:val="right"/>
            </w:pPr>
          </w:p>
        </w:tc>
        <w:tc>
          <w:tcPr>
            <w:tcW w:w="0" w:type="auto"/>
            <w:vMerge w:val="continue"/>
            <w:shd w:val="clear" w:color="auto" w:fill="auto"/>
            <w:vAlign w:val="center"/>
          </w:tcPr>
          <w:p w14:paraId="39BCE0EF">
            <w:pPr>
              <w:jc w:val="right"/>
            </w:pPr>
          </w:p>
        </w:tc>
        <w:tc>
          <w:tcPr>
            <w:tcW w:w="0" w:type="auto"/>
            <w:shd w:val="clear" w:color="auto" w:fill="auto"/>
            <w:vAlign w:val="center"/>
          </w:tcPr>
          <w:p w14:paraId="5765855A">
            <w:r>
              <w:rPr>
                <w:rFonts w:ascii="宋体" w:hAnsi="宋体" w:eastAsia="宋体" w:cs="宋体"/>
                <w:b w:val="0"/>
                <w:i w:val="0"/>
                <w:color w:val="000000"/>
                <w:sz w:val="18"/>
              </w:rPr>
              <w:t>环境污染成本</w:t>
            </w:r>
          </w:p>
        </w:tc>
        <w:tc>
          <w:tcPr>
            <w:tcW w:w="0" w:type="auto"/>
            <w:shd w:val="clear" w:color="auto" w:fill="auto"/>
            <w:vAlign w:val="center"/>
          </w:tcPr>
          <w:p w14:paraId="4217B432">
            <w:r>
              <w:rPr>
                <w:rFonts w:ascii="宋体" w:hAnsi="宋体" w:eastAsia="宋体" w:cs="宋体"/>
                <w:b w:val="0"/>
                <w:i w:val="0"/>
                <w:color w:val="000000"/>
                <w:sz w:val="18"/>
              </w:rPr>
              <w:tab/>
            </w:r>
            <w:r>
              <w:rPr>
                <w:rFonts w:ascii="宋体" w:hAnsi="宋体" w:eastAsia="宋体" w:cs="宋体"/>
                <w:b w:val="0"/>
                <w:i w:val="0"/>
                <w:color w:val="000000"/>
                <w:sz w:val="18"/>
              </w:rPr>
              <w:t xml:space="preserve"> 无影响</w:t>
            </w:r>
          </w:p>
        </w:tc>
        <w:tc>
          <w:tcPr>
            <w:tcW w:w="0" w:type="auto"/>
            <w:shd w:val="clear" w:color="auto" w:fill="auto"/>
            <w:vAlign w:val="center"/>
          </w:tcPr>
          <w:p w14:paraId="49497D63">
            <w:r>
              <w:rPr>
                <w:rFonts w:ascii="宋体" w:hAnsi="宋体" w:eastAsia="宋体" w:cs="宋体"/>
                <w:b w:val="0"/>
                <w:i w:val="0"/>
                <w:color w:val="000000"/>
                <w:sz w:val="18"/>
              </w:rPr>
              <w:tab/>
            </w:r>
            <w:r>
              <w:rPr>
                <w:rFonts w:ascii="宋体" w:hAnsi="宋体" w:eastAsia="宋体" w:cs="宋体"/>
                <w:b w:val="0"/>
                <w:i w:val="0"/>
                <w:color w:val="000000"/>
                <w:sz w:val="18"/>
              </w:rPr>
              <w:t xml:space="preserve"> 时间</w:t>
            </w:r>
          </w:p>
        </w:tc>
        <w:tc>
          <w:tcPr>
            <w:tcW w:w="0" w:type="auto"/>
            <w:shd w:val="clear" w:color="auto" w:fill="auto"/>
            <w:vAlign w:val="center"/>
          </w:tcPr>
          <w:p w14:paraId="7333403B">
            <w:r>
              <w:rPr>
                <w:rFonts w:ascii="宋体" w:hAnsi="宋体" w:eastAsia="宋体" w:cs="宋体"/>
                <w:b w:val="0"/>
                <w:i w:val="0"/>
                <w:color w:val="000000"/>
                <w:sz w:val="18"/>
              </w:rPr>
              <w:tab/>
            </w:r>
            <w:r>
              <w:rPr>
                <w:rFonts w:ascii="宋体" w:hAnsi="宋体" w:eastAsia="宋体" w:cs="宋体"/>
                <w:b w:val="0"/>
                <w:i w:val="0"/>
                <w:color w:val="000000"/>
                <w:sz w:val="18"/>
              </w:rPr>
              <w:t xml:space="preserve"> 及时</w:t>
            </w:r>
          </w:p>
        </w:tc>
        <w:tc>
          <w:tcPr>
            <w:tcW w:w="0" w:type="auto"/>
            <w:shd w:val="clear" w:color="auto" w:fill="auto"/>
            <w:vAlign w:val="center"/>
          </w:tcPr>
          <w:p w14:paraId="78027FE4"/>
        </w:tc>
        <w:tc>
          <w:tcPr>
            <w:tcW w:w="0" w:type="auto"/>
            <w:shd w:val="clear" w:color="auto" w:fill="auto"/>
            <w:vAlign w:val="center"/>
          </w:tcPr>
          <w:p w14:paraId="2F0B5FDD"/>
        </w:tc>
        <w:tc>
          <w:tcPr>
            <w:tcW w:w="0" w:type="auto"/>
            <w:shd w:val="clear" w:color="auto" w:fill="auto"/>
            <w:vAlign w:val="center"/>
          </w:tcPr>
          <w:p w14:paraId="6174BE16"/>
        </w:tc>
        <w:tc>
          <w:tcPr>
            <w:tcW w:w="0" w:type="auto"/>
            <w:shd w:val="clear" w:color="auto" w:fill="auto"/>
            <w:vAlign w:val="center"/>
          </w:tcPr>
          <w:p w14:paraId="37CF41FD"/>
        </w:tc>
      </w:tr>
      <w:tr w14:paraId="32660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shd w:val="clear" w:color="auto" w:fill="auto"/>
            <w:vAlign w:val="center"/>
          </w:tcPr>
          <w:p w14:paraId="5B9E9AF4">
            <w:pPr>
              <w:jc w:val="center"/>
            </w:pPr>
            <w:r>
              <w:rPr>
                <w:rFonts w:ascii="宋体" w:hAnsi="宋体" w:eastAsia="宋体" w:cs="宋体"/>
                <w:b w:val="0"/>
                <w:i w:val="0"/>
                <w:color w:val="000000"/>
                <w:sz w:val="18"/>
              </w:rPr>
              <w:t>410523260000000002035</w:t>
            </w:r>
          </w:p>
        </w:tc>
        <w:tc>
          <w:tcPr>
            <w:tcW w:w="0" w:type="auto"/>
            <w:vMerge w:val="restart"/>
            <w:shd w:val="clear" w:color="auto" w:fill="auto"/>
            <w:vAlign w:val="center"/>
          </w:tcPr>
          <w:p w14:paraId="20229AED">
            <w:pPr>
              <w:jc w:val="center"/>
            </w:pPr>
            <w:r>
              <w:rPr>
                <w:rFonts w:ascii="宋体" w:hAnsi="宋体" w:eastAsia="宋体" w:cs="宋体"/>
                <w:b w:val="0"/>
                <w:i w:val="0"/>
                <w:color w:val="000000"/>
                <w:sz w:val="18"/>
              </w:rPr>
              <w:t>2026年公务接待费</w:t>
            </w:r>
          </w:p>
        </w:tc>
        <w:tc>
          <w:tcPr>
            <w:tcW w:w="0" w:type="auto"/>
            <w:vMerge w:val="restart"/>
            <w:shd w:val="clear" w:color="auto" w:fill="auto"/>
            <w:vAlign w:val="center"/>
          </w:tcPr>
          <w:p w14:paraId="715B5C23">
            <w:pPr>
              <w:jc w:val="right"/>
            </w:pPr>
            <w:r>
              <w:rPr>
                <w:rFonts w:ascii="宋体" w:hAnsi="宋体" w:eastAsia="宋体" w:cs="宋体"/>
                <w:b w:val="0"/>
                <w:i w:val="0"/>
                <w:color w:val="000000"/>
                <w:sz w:val="18"/>
              </w:rPr>
              <w:t>10.00</w:t>
            </w:r>
          </w:p>
        </w:tc>
        <w:tc>
          <w:tcPr>
            <w:tcW w:w="0" w:type="auto"/>
            <w:vMerge w:val="restart"/>
            <w:shd w:val="clear" w:color="auto" w:fill="auto"/>
            <w:vAlign w:val="center"/>
          </w:tcPr>
          <w:p w14:paraId="2C4B4A88">
            <w:pPr>
              <w:jc w:val="right"/>
            </w:pPr>
            <w:r>
              <w:rPr>
                <w:rFonts w:ascii="宋体" w:hAnsi="宋体" w:eastAsia="宋体" w:cs="宋体"/>
                <w:b w:val="0"/>
                <w:i w:val="0"/>
                <w:color w:val="000000"/>
                <w:sz w:val="18"/>
              </w:rPr>
              <w:t>10.00</w:t>
            </w:r>
          </w:p>
        </w:tc>
        <w:tc>
          <w:tcPr>
            <w:tcW w:w="0" w:type="auto"/>
            <w:vMerge w:val="restart"/>
            <w:shd w:val="clear" w:color="auto" w:fill="auto"/>
            <w:vAlign w:val="center"/>
          </w:tcPr>
          <w:p w14:paraId="2888DB48">
            <w:pPr>
              <w:jc w:val="right"/>
            </w:pPr>
          </w:p>
        </w:tc>
        <w:tc>
          <w:tcPr>
            <w:tcW w:w="0" w:type="auto"/>
            <w:vMerge w:val="restart"/>
            <w:shd w:val="clear" w:color="auto" w:fill="auto"/>
            <w:vAlign w:val="center"/>
          </w:tcPr>
          <w:p w14:paraId="68028C3B">
            <w:pPr>
              <w:jc w:val="right"/>
            </w:pPr>
          </w:p>
        </w:tc>
        <w:tc>
          <w:tcPr>
            <w:tcW w:w="0" w:type="auto"/>
            <w:shd w:val="clear" w:color="auto" w:fill="auto"/>
            <w:vAlign w:val="center"/>
          </w:tcPr>
          <w:p w14:paraId="7C0D0F2D">
            <w:r>
              <w:rPr>
                <w:rFonts w:ascii="宋体" w:hAnsi="宋体" w:eastAsia="宋体" w:cs="宋体"/>
                <w:b w:val="0"/>
                <w:i w:val="0"/>
                <w:color w:val="000000"/>
                <w:sz w:val="18"/>
              </w:rPr>
              <w:t>接待成本</w:t>
            </w:r>
          </w:p>
        </w:tc>
        <w:tc>
          <w:tcPr>
            <w:tcW w:w="0" w:type="auto"/>
            <w:shd w:val="clear" w:color="auto" w:fill="auto"/>
            <w:vAlign w:val="center"/>
          </w:tcPr>
          <w:p w14:paraId="5B60521B">
            <w:r>
              <w:rPr>
                <w:rFonts w:ascii="宋体" w:hAnsi="宋体" w:eastAsia="宋体" w:cs="宋体"/>
                <w:b w:val="0"/>
                <w:i w:val="0"/>
                <w:color w:val="000000"/>
                <w:sz w:val="18"/>
              </w:rPr>
              <w:tab/>
            </w:r>
            <w:r>
              <w:rPr>
                <w:rFonts w:ascii="宋体" w:hAnsi="宋体" w:eastAsia="宋体" w:cs="宋体"/>
                <w:b w:val="0"/>
                <w:i w:val="0"/>
                <w:color w:val="000000"/>
                <w:sz w:val="18"/>
              </w:rPr>
              <w:t xml:space="preserve"> 节约</w:t>
            </w:r>
          </w:p>
        </w:tc>
        <w:tc>
          <w:tcPr>
            <w:tcW w:w="0" w:type="auto"/>
            <w:shd w:val="clear" w:color="auto" w:fill="auto"/>
            <w:vAlign w:val="center"/>
          </w:tcPr>
          <w:p w14:paraId="3AD449DF">
            <w:r>
              <w:rPr>
                <w:rFonts w:ascii="宋体" w:hAnsi="宋体" w:eastAsia="宋体" w:cs="宋体"/>
                <w:b w:val="0"/>
                <w:i w:val="0"/>
                <w:color w:val="000000"/>
                <w:sz w:val="18"/>
              </w:rPr>
              <w:tab/>
            </w:r>
            <w:r>
              <w:rPr>
                <w:rFonts w:ascii="宋体" w:hAnsi="宋体" w:eastAsia="宋体" w:cs="宋体"/>
                <w:b w:val="0"/>
                <w:i w:val="0"/>
                <w:color w:val="000000"/>
                <w:sz w:val="18"/>
              </w:rPr>
              <w:t xml:space="preserve"> 公务接待批次</w:t>
            </w:r>
          </w:p>
        </w:tc>
        <w:tc>
          <w:tcPr>
            <w:tcW w:w="0" w:type="auto"/>
            <w:shd w:val="clear" w:color="auto" w:fill="auto"/>
            <w:vAlign w:val="center"/>
          </w:tcPr>
          <w:p w14:paraId="40D67CDC">
            <w:r>
              <w:rPr>
                <w:rFonts w:ascii="宋体" w:hAnsi="宋体" w:eastAsia="宋体" w:cs="宋体"/>
                <w:b w:val="0"/>
                <w:i w:val="0"/>
                <w:color w:val="000000"/>
                <w:sz w:val="18"/>
              </w:rPr>
              <w:tab/>
            </w:r>
            <w:r>
              <w:rPr>
                <w:rFonts w:ascii="宋体" w:hAnsi="宋体" w:eastAsia="宋体" w:cs="宋体"/>
                <w:b w:val="0"/>
                <w:i w:val="0"/>
                <w:color w:val="000000"/>
                <w:sz w:val="18"/>
              </w:rPr>
              <w:t xml:space="preserve"> 来函接待</w:t>
            </w:r>
          </w:p>
        </w:tc>
        <w:tc>
          <w:tcPr>
            <w:tcW w:w="0" w:type="auto"/>
            <w:shd w:val="clear" w:color="auto" w:fill="auto"/>
            <w:vAlign w:val="center"/>
          </w:tcPr>
          <w:p w14:paraId="16E625E8">
            <w:r>
              <w:rPr>
                <w:rFonts w:ascii="宋体" w:hAnsi="宋体" w:eastAsia="宋体" w:cs="宋体"/>
                <w:b w:val="0"/>
                <w:i w:val="0"/>
                <w:color w:val="000000"/>
                <w:sz w:val="18"/>
              </w:rPr>
              <w:t>保障公务活动正常开展，提升单位形象</w:t>
            </w:r>
          </w:p>
        </w:tc>
        <w:tc>
          <w:tcPr>
            <w:tcW w:w="0" w:type="auto"/>
            <w:shd w:val="clear" w:color="auto" w:fill="auto"/>
            <w:vAlign w:val="center"/>
          </w:tcPr>
          <w:p w14:paraId="2EDD7299">
            <w:r>
              <w:rPr>
                <w:rFonts w:ascii="宋体" w:hAnsi="宋体" w:eastAsia="宋体" w:cs="宋体"/>
                <w:b w:val="0"/>
                <w:i w:val="0"/>
                <w:color w:val="000000"/>
                <w:sz w:val="18"/>
              </w:rPr>
              <w:tab/>
            </w:r>
            <w:r>
              <w:rPr>
                <w:rFonts w:ascii="宋体" w:hAnsi="宋体" w:eastAsia="宋体" w:cs="宋体"/>
                <w:b w:val="0"/>
                <w:i w:val="0"/>
                <w:color w:val="000000"/>
                <w:sz w:val="18"/>
              </w:rPr>
              <w:t xml:space="preserve"> 达到预期效果</w:t>
            </w:r>
          </w:p>
        </w:tc>
        <w:tc>
          <w:tcPr>
            <w:tcW w:w="0" w:type="auto"/>
            <w:shd w:val="clear" w:color="auto" w:fill="auto"/>
            <w:vAlign w:val="center"/>
          </w:tcPr>
          <w:p w14:paraId="4A2A6C8D">
            <w:r>
              <w:rPr>
                <w:rFonts w:ascii="宋体" w:hAnsi="宋体" w:eastAsia="宋体" w:cs="宋体"/>
                <w:b w:val="0"/>
                <w:i w:val="0"/>
                <w:color w:val="000000"/>
                <w:sz w:val="18"/>
              </w:rPr>
              <w:t>接待对象满意度</w:t>
            </w:r>
          </w:p>
        </w:tc>
        <w:tc>
          <w:tcPr>
            <w:tcW w:w="0" w:type="auto"/>
            <w:shd w:val="clear" w:color="auto" w:fill="auto"/>
            <w:vAlign w:val="center"/>
          </w:tcPr>
          <w:p w14:paraId="5568FA18">
            <w:r>
              <w:rPr>
                <w:rFonts w:ascii="宋体" w:hAnsi="宋体" w:eastAsia="宋体" w:cs="宋体"/>
                <w:b w:val="0"/>
                <w:i w:val="0"/>
                <w:color w:val="000000"/>
                <w:sz w:val="18"/>
              </w:rPr>
              <w:t>≥95%</w:t>
            </w:r>
          </w:p>
        </w:tc>
      </w:tr>
      <w:tr w14:paraId="1ECE8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7169C41A">
            <w:pPr>
              <w:jc w:val="center"/>
            </w:pPr>
          </w:p>
        </w:tc>
        <w:tc>
          <w:tcPr>
            <w:tcW w:w="0" w:type="auto"/>
            <w:vMerge w:val="continue"/>
            <w:shd w:val="clear" w:color="auto" w:fill="auto"/>
            <w:vAlign w:val="center"/>
          </w:tcPr>
          <w:p w14:paraId="4D21A363">
            <w:pPr>
              <w:jc w:val="center"/>
            </w:pPr>
          </w:p>
        </w:tc>
        <w:tc>
          <w:tcPr>
            <w:tcW w:w="0" w:type="auto"/>
            <w:vMerge w:val="continue"/>
            <w:shd w:val="clear" w:color="auto" w:fill="auto"/>
            <w:vAlign w:val="center"/>
          </w:tcPr>
          <w:p w14:paraId="2A140F23">
            <w:pPr>
              <w:jc w:val="right"/>
            </w:pPr>
          </w:p>
        </w:tc>
        <w:tc>
          <w:tcPr>
            <w:tcW w:w="0" w:type="auto"/>
            <w:vMerge w:val="continue"/>
            <w:shd w:val="clear" w:color="auto" w:fill="auto"/>
            <w:vAlign w:val="center"/>
          </w:tcPr>
          <w:p w14:paraId="53B00F46">
            <w:pPr>
              <w:jc w:val="right"/>
            </w:pPr>
          </w:p>
        </w:tc>
        <w:tc>
          <w:tcPr>
            <w:tcW w:w="0" w:type="auto"/>
            <w:vMerge w:val="continue"/>
            <w:shd w:val="clear" w:color="auto" w:fill="auto"/>
            <w:vAlign w:val="center"/>
          </w:tcPr>
          <w:p w14:paraId="2D1013BB">
            <w:pPr>
              <w:jc w:val="right"/>
            </w:pPr>
          </w:p>
        </w:tc>
        <w:tc>
          <w:tcPr>
            <w:tcW w:w="0" w:type="auto"/>
            <w:vMerge w:val="continue"/>
            <w:shd w:val="clear" w:color="auto" w:fill="auto"/>
            <w:vAlign w:val="center"/>
          </w:tcPr>
          <w:p w14:paraId="645CF93E">
            <w:pPr>
              <w:jc w:val="right"/>
            </w:pPr>
          </w:p>
        </w:tc>
        <w:tc>
          <w:tcPr>
            <w:tcW w:w="0" w:type="auto"/>
            <w:shd w:val="clear" w:color="auto" w:fill="auto"/>
            <w:vAlign w:val="center"/>
          </w:tcPr>
          <w:p w14:paraId="72BD66FD">
            <w:r>
              <w:rPr>
                <w:rFonts w:ascii="宋体" w:hAnsi="宋体" w:eastAsia="宋体" w:cs="宋体"/>
                <w:b w:val="0"/>
                <w:i w:val="0"/>
                <w:color w:val="000000"/>
                <w:sz w:val="18"/>
              </w:rPr>
              <w:t>经费合理使用，保障正常公务</w:t>
            </w:r>
          </w:p>
        </w:tc>
        <w:tc>
          <w:tcPr>
            <w:tcW w:w="0" w:type="auto"/>
            <w:shd w:val="clear" w:color="auto" w:fill="auto"/>
            <w:vAlign w:val="center"/>
          </w:tcPr>
          <w:p w14:paraId="38920C7D">
            <w:r>
              <w:rPr>
                <w:rFonts w:ascii="宋体" w:hAnsi="宋体" w:eastAsia="宋体" w:cs="宋体"/>
                <w:b w:val="0"/>
                <w:i w:val="0"/>
                <w:color w:val="000000"/>
                <w:sz w:val="18"/>
              </w:rPr>
              <w:tab/>
            </w:r>
            <w:r>
              <w:rPr>
                <w:rFonts w:ascii="宋体" w:hAnsi="宋体" w:eastAsia="宋体" w:cs="宋体"/>
                <w:b w:val="0"/>
                <w:i w:val="0"/>
                <w:color w:val="000000"/>
                <w:sz w:val="18"/>
              </w:rPr>
              <w:t xml:space="preserve"> 达到预期效果</w:t>
            </w:r>
          </w:p>
        </w:tc>
        <w:tc>
          <w:tcPr>
            <w:tcW w:w="0" w:type="auto"/>
            <w:shd w:val="clear" w:color="auto" w:fill="auto"/>
            <w:vAlign w:val="center"/>
          </w:tcPr>
          <w:p w14:paraId="65BA9131">
            <w:r>
              <w:rPr>
                <w:rFonts w:ascii="宋体" w:hAnsi="宋体" w:eastAsia="宋体" w:cs="宋体"/>
                <w:b w:val="0"/>
                <w:i w:val="0"/>
                <w:color w:val="000000"/>
                <w:sz w:val="18"/>
              </w:rPr>
              <w:tab/>
            </w:r>
            <w:r>
              <w:rPr>
                <w:rFonts w:ascii="宋体" w:hAnsi="宋体" w:eastAsia="宋体" w:cs="宋体"/>
                <w:b w:val="0"/>
                <w:i w:val="0"/>
                <w:color w:val="000000"/>
                <w:sz w:val="18"/>
              </w:rPr>
              <w:t xml:space="preserve"> 经费支出合规性</w:t>
            </w:r>
          </w:p>
        </w:tc>
        <w:tc>
          <w:tcPr>
            <w:tcW w:w="0" w:type="auto"/>
            <w:shd w:val="clear" w:color="auto" w:fill="auto"/>
            <w:vAlign w:val="center"/>
          </w:tcPr>
          <w:p w14:paraId="78BD7838">
            <w:r>
              <w:rPr>
                <w:rFonts w:ascii="宋体" w:hAnsi="宋体" w:eastAsia="宋体" w:cs="宋体"/>
                <w:b w:val="0"/>
                <w:i w:val="0"/>
                <w:color w:val="000000"/>
                <w:sz w:val="18"/>
              </w:rPr>
              <w:tab/>
            </w:r>
            <w:r>
              <w:rPr>
                <w:rFonts w:ascii="宋体" w:hAnsi="宋体" w:eastAsia="宋体" w:cs="宋体"/>
                <w:b w:val="0"/>
                <w:i w:val="0"/>
                <w:color w:val="000000"/>
                <w:sz w:val="18"/>
              </w:rPr>
              <w:t xml:space="preserve"> 合规</w:t>
            </w:r>
          </w:p>
        </w:tc>
        <w:tc>
          <w:tcPr>
            <w:tcW w:w="0" w:type="auto"/>
            <w:shd w:val="clear" w:color="auto" w:fill="auto"/>
            <w:vAlign w:val="center"/>
          </w:tcPr>
          <w:p w14:paraId="4DE08DB6">
            <w:r>
              <w:rPr>
                <w:rFonts w:ascii="宋体" w:hAnsi="宋体" w:eastAsia="宋体" w:cs="宋体"/>
                <w:b w:val="0"/>
                <w:i w:val="0"/>
                <w:color w:val="000000"/>
                <w:sz w:val="18"/>
              </w:rPr>
              <w:t>彰显地方特色，提升经济发展</w:t>
            </w:r>
          </w:p>
        </w:tc>
        <w:tc>
          <w:tcPr>
            <w:tcW w:w="0" w:type="auto"/>
            <w:shd w:val="clear" w:color="auto" w:fill="auto"/>
            <w:vAlign w:val="center"/>
          </w:tcPr>
          <w:p w14:paraId="307AF58F">
            <w:r>
              <w:rPr>
                <w:rFonts w:ascii="宋体" w:hAnsi="宋体" w:eastAsia="宋体" w:cs="宋体"/>
                <w:b w:val="0"/>
                <w:i w:val="0"/>
                <w:color w:val="000000"/>
                <w:sz w:val="18"/>
              </w:rPr>
              <w:t>达到预期效果</w:t>
            </w:r>
          </w:p>
        </w:tc>
        <w:tc>
          <w:tcPr>
            <w:tcW w:w="0" w:type="auto"/>
            <w:shd w:val="clear" w:color="auto" w:fill="auto"/>
            <w:vAlign w:val="center"/>
          </w:tcPr>
          <w:p w14:paraId="52AB8EDC"/>
        </w:tc>
        <w:tc>
          <w:tcPr>
            <w:tcW w:w="0" w:type="auto"/>
            <w:shd w:val="clear" w:color="auto" w:fill="auto"/>
            <w:vAlign w:val="center"/>
          </w:tcPr>
          <w:p w14:paraId="5DED35D6"/>
        </w:tc>
      </w:tr>
      <w:tr w14:paraId="2E2A6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3946E5A6">
            <w:pPr>
              <w:jc w:val="center"/>
            </w:pPr>
          </w:p>
        </w:tc>
        <w:tc>
          <w:tcPr>
            <w:tcW w:w="0" w:type="auto"/>
            <w:vMerge w:val="continue"/>
            <w:shd w:val="clear" w:color="auto" w:fill="auto"/>
            <w:vAlign w:val="center"/>
          </w:tcPr>
          <w:p w14:paraId="41260A30">
            <w:pPr>
              <w:jc w:val="center"/>
            </w:pPr>
          </w:p>
        </w:tc>
        <w:tc>
          <w:tcPr>
            <w:tcW w:w="0" w:type="auto"/>
            <w:vMerge w:val="continue"/>
            <w:shd w:val="clear" w:color="auto" w:fill="auto"/>
            <w:vAlign w:val="center"/>
          </w:tcPr>
          <w:p w14:paraId="5CBAB545">
            <w:pPr>
              <w:jc w:val="right"/>
            </w:pPr>
          </w:p>
        </w:tc>
        <w:tc>
          <w:tcPr>
            <w:tcW w:w="0" w:type="auto"/>
            <w:vMerge w:val="continue"/>
            <w:shd w:val="clear" w:color="auto" w:fill="auto"/>
            <w:vAlign w:val="center"/>
          </w:tcPr>
          <w:p w14:paraId="64A2909C">
            <w:pPr>
              <w:jc w:val="right"/>
            </w:pPr>
          </w:p>
        </w:tc>
        <w:tc>
          <w:tcPr>
            <w:tcW w:w="0" w:type="auto"/>
            <w:vMerge w:val="continue"/>
            <w:shd w:val="clear" w:color="auto" w:fill="auto"/>
            <w:vAlign w:val="center"/>
          </w:tcPr>
          <w:p w14:paraId="188B2DB5">
            <w:pPr>
              <w:jc w:val="right"/>
            </w:pPr>
          </w:p>
        </w:tc>
        <w:tc>
          <w:tcPr>
            <w:tcW w:w="0" w:type="auto"/>
            <w:vMerge w:val="continue"/>
            <w:shd w:val="clear" w:color="auto" w:fill="auto"/>
            <w:vAlign w:val="center"/>
          </w:tcPr>
          <w:p w14:paraId="2AB5B027">
            <w:pPr>
              <w:jc w:val="right"/>
            </w:pPr>
          </w:p>
        </w:tc>
        <w:tc>
          <w:tcPr>
            <w:tcW w:w="0" w:type="auto"/>
            <w:shd w:val="clear" w:color="auto" w:fill="auto"/>
            <w:vAlign w:val="center"/>
          </w:tcPr>
          <w:p w14:paraId="720580A7">
            <w:r>
              <w:rPr>
                <w:rFonts w:ascii="宋体" w:hAnsi="宋体" w:eastAsia="宋体" w:cs="宋体"/>
                <w:b w:val="0"/>
                <w:i w:val="0"/>
                <w:color w:val="000000"/>
                <w:sz w:val="18"/>
              </w:rPr>
              <w:tab/>
            </w:r>
            <w:r>
              <w:rPr>
                <w:rFonts w:ascii="宋体" w:hAnsi="宋体" w:eastAsia="宋体" w:cs="宋体"/>
                <w:b w:val="0"/>
                <w:i w:val="0"/>
                <w:color w:val="000000"/>
                <w:sz w:val="18"/>
              </w:rPr>
              <w:t xml:space="preserve"> 环境污染成本</w:t>
            </w:r>
          </w:p>
        </w:tc>
        <w:tc>
          <w:tcPr>
            <w:tcW w:w="0" w:type="auto"/>
            <w:shd w:val="clear" w:color="auto" w:fill="auto"/>
            <w:vAlign w:val="center"/>
          </w:tcPr>
          <w:p w14:paraId="4414DD17">
            <w:r>
              <w:rPr>
                <w:rFonts w:ascii="宋体" w:hAnsi="宋体" w:eastAsia="宋体" w:cs="宋体"/>
                <w:b w:val="0"/>
                <w:i w:val="0"/>
                <w:color w:val="000000"/>
                <w:sz w:val="18"/>
              </w:rPr>
              <w:tab/>
            </w:r>
            <w:r>
              <w:rPr>
                <w:rFonts w:ascii="宋体" w:hAnsi="宋体" w:eastAsia="宋体" w:cs="宋体"/>
                <w:b w:val="0"/>
                <w:i w:val="0"/>
                <w:color w:val="000000"/>
                <w:sz w:val="18"/>
              </w:rPr>
              <w:t xml:space="preserve"> 减少</w:t>
            </w:r>
          </w:p>
        </w:tc>
        <w:tc>
          <w:tcPr>
            <w:tcW w:w="0" w:type="auto"/>
            <w:shd w:val="clear" w:color="auto" w:fill="auto"/>
            <w:vAlign w:val="center"/>
          </w:tcPr>
          <w:p w14:paraId="4A878676">
            <w:r>
              <w:rPr>
                <w:rFonts w:ascii="宋体" w:hAnsi="宋体" w:eastAsia="宋体" w:cs="宋体"/>
                <w:b w:val="0"/>
                <w:i w:val="0"/>
                <w:color w:val="000000"/>
                <w:sz w:val="18"/>
              </w:rPr>
              <w:t>时间</w:t>
            </w:r>
          </w:p>
        </w:tc>
        <w:tc>
          <w:tcPr>
            <w:tcW w:w="0" w:type="auto"/>
            <w:shd w:val="clear" w:color="auto" w:fill="auto"/>
            <w:vAlign w:val="center"/>
          </w:tcPr>
          <w:p w14:paraId="6FDB68B4">
            <w:r>
              <w:rPr>
                <w:rFonts w:ascii="宋体" w:hAnsi="宋体" w:eastAsia="宋体" w:cs="宋体"/>
                <w:b w:val="0"/>
                <w:i w:val="0"/>
                <w:color w:val="000000"/>
                <w:sz w:val="18"/>
              </w:rPr>
              <w:t>及时</w:t>
            </w:r>
          </w:p>
        </w:tc>
        <w:tc>
          <w:tcPr>
            <w:tcW w:w="0" w:type="auto"/>
            <w:shd w:val="clear" w:color="auto" w:fill="auto"/>
            <w:vAlign w:val="center"/>
          </w:tcPr>
          <w:p w14:paraId="57668EFD">
            <w:r>
              <w:rPr>
                <w:rFonts w:ascii="宋体" w:hAnsi="宋体" w:eastAsia="宋体" w:cs="宋体"/>
                <w:b w:val="0"/>
                <w:i w:val="0"/>
                <w:color w:val="000000"/>
                <w:sz w:val="18"/>
              </w:rPr>
              <w:t>减少环境污染</w:t>
            </w:r>
          </w:p>
        </w:tc>
        <w:tc>
          <w:tcPr>
            <w:tcW w:w="0" w:type="auto"/>
            <w:shd w:val="clear" w:color="auto" w:fill="auto"/>
            <w:vAlign w:val="center"/>
          </w:tcPr>
          <w:p w14:paraId="25404080">
            <w:r>
              <w:rPr>
                <w:rFonts w:ascii="宋体" w:hAnsi="宋体" w:eastAsia="宋体" w:cs="宋体"/>
                <w:b w:val="0"/>
                <w:i w:val="0"/>
                <w:color w:val="000000"/>
                <w:sz w:val="18"/>
              </w:rPr>
              <w:t>减少污染气体排放</w:t>
            </w:r>
          </w:p>
        </w:tc>
        <w:tc>
          <w:tcPr>
            <w:tcW w:w="0" w:type="auto"/>
            <w:shd w:val="clear" w:color="auto" w:fill="auto"/>
            <w:vAlign w:val="center"/>
          </w:tcPr>
          <w:p w14:paraId="006058F0"/>
        </w:tc>
        <w:tc>
          <w:tcPr>
            <w:tcW w:w="0" w:type="auto"/>
            <w:shd w:val="clear" w:color="auto" w:fill="auto"/>
            <w:vAlign w:val="center"/>
          </w:tcPr>
          <w:p w14:paraId="0EF6444A"/>
        </w:tc>
      </w:tr>
      <w:tr w14:paraId="07EB2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shd w:val="clear" w:color="auto" w:fill="auto"/>
            <w:vAlign w:val="center"/>
          </w:tcPr>
          <w:p w14:paraId="2D5F0503">
            <w:pPr>
              <w:jc w:val="center"/>
            </w:pPr>
            <w:r>
              <w:rPr>
                <w:rFonts w:ascii="宋体" w:hAnsi="宋体" w:eastAsia="宋体" w:cs="宋体"/>
                <w:b w:val="0"/>
                <w:i w:val="0"/>
                <w:color w:val="000000"/>
                <w:sz w:val="18"/>
              </w:rPr>
              <w:t>410523260000000002037</w:t>
            </w:r>
          </w:p>
        </w:tc>
        <w:tc>
          <w:tcPr>
            <w:tcW w:w="0" w:type="auto"/>
            <w:vMerge w:val="restart"/>
            <w:shd w:val="clear" w:color="auto" w:fill="auto"/>
            <w:vAlign w:val="center"/>
          </w:tcPr>
          <w:p w14:paraId="7924498D">
            <w:pPr>
              <w:jc w:val="center"/>
            </w:pPr>
            <w:r>
              <w:rPr>
                <w:rFonts w:ascii="宋体" w:hAnsi="宋体" w:eastAsia="宋体" w:cs="宋体"/>
                <w:b w:val="0"/>
                <w:i w:val="0"/>
                <w:color w:val="000000"/>
                <w:sz w:val="18"/>
              </w:rPr>
              <w:t>2026年因公出国（境）经费</w:t>
            </w:r>
          </w:p>
        </w:tc>
        <w:tc>
          <w:tcPr>
            <w:tcW w:w="0" w:type="auto"/>
            <w:vMerge w:val="restart"/>
            <w:shd w:val="clear" w:color="auto" w:fill="auto"/>
            <w:vAlign w:val="center"/>
          </w:tcPr>
          <w:p w14:paraId="77F46587">
            <w:pPr>
              <w:jc w:val="right"/>
            </w:pPr>
            <w:r>
              <w:rPr>
                <w:rFonts w:ascii="宋体" w:hAnsi="宋体" w:eastAsia="宋体" w:cs="宋体"/>
                <w:b w:val="0"/>
                <w:i w:val="0"/>
                <w:color w:val="000000"/>
                <w:sz w:val="18"/>
              </w:rPr>
              <w:t>10.00</w:t>
            </w:r>
          </w:p>
        </w:tc>
        <w:tc>
          <w:tcPr>
            <w:tcW w:w="0" w:type="auto"/>
            <w:vMerge w:val="restart"/>
            <w:shd w:val="clear" w:color="auto" w:fill="auto"/>
            <w:vAlign w:val="center"/>
          </w:tcPr>
          <w:p w14:paraId="69BB1859">
            <w:pPr>
              <w:jc w:val="right"/>
            </w:pPr>
            <w:r>
              <w:rPr>
                <w:rFonts w:ascii="宋体" w:hAnsi="宋体" w:eastAsia="宋体" w:cs="宋体"/>
                <w:b w:val="0"/>
                <w:i w:val="0"/>
                <w:color w:val="000000"/>
                <w:sz w:val="18"/>
              </w:rPr>
              <w:t>10.00</w:t>
            </w:r>
          </w:p>
        </w:tc>
        <w:tc>
          <w:tcPr>
            <w:tcW w:w="0" w:type="auto"/>
            <w:vMerge w:val="restart"/>
            <w:shd w:val="clear" w:color="auto" w:fill="auto"/>
            <w:vAlign w:val="center"/>
          </w:tcPr>
          <w:p w14:paraId="2542DA98">
            <w:pPr>
              <w:jc w:val="right"/>
            </w:pPr>
          </w:p>
        </w:tc>
        <w:tc>
          <w:tcPr>
            <w:tcW w:w="0" w:type="auto"/>
            <w:vMerge w:val="restart"/>
            <w:shd w:val="clear" w:color="auto" w:fill="auto"/>
            <w:vAlign w:val="center"/>
          </w:tcPr>
          <w:p w14:paraId="29190A12">
            <w:pPr>
              <w:jc w:val="right"/>
            </w:pPr>
          </w:p>
        </w:tc>
        <w:tc>
          <w:tcPr>
            <w:tcW w:w="0" w:type="auto"/>
            <w:shd w:val="clear" w:color="auto" w:fill="auto"/>
            <w:vAlign w:val="center"/>
          </w:tcPr>
          <w:p w14:paraId="7F2BF903">
            <w:r>
              <w:rPr>
                <w:rFonts w:ascii="宋体" w:hAnsi="宋体" w:eastAsia="宋体" w:cs="宋体"/>
                <w:b w:val="0"/>
                <w:i w:val="0"/>
                <w:color w:val="000000"/>
                <w:sz w:val="18"/>
              </w:rPr>
              <w:t>污染环境成本</w:t>
            </w:r>
          </w:p>
        </w:tc>
        <w:tc>
          <w:tcPr>
            <w:tcW w:w="0" w:type="auto"/>
            <w:shd w:val="clear" w:color="auto" w:fill="auto"/>
            <w:vAlign w:val="center"/>
          </w:tcPr>
          <w:p w14:paraId="038F1BB3">
            <w:r>
              <w:rPr>
                <w:rFonts w:ascii="宋体" w:hAnsi="宋体" w:eastAsia="宋体" w:cs="宋体"/>
                <w:b w:val="0"/>
                <w:i w:val="0"/>
                <w:color w:val="000000"/>
                <w:sz w:val="18"/>
              </w:rPr>
              <w:tab/>
            </w:r>
            <w:r>
              <w:rPr>
                <w:rFonts w:ascii="宋体" w:hAnsi="宋体" w:eastAsia="宋体" w:cs="宋体"/>
                <w:b w:val="0"/>
                <w:i w:val="0"/>
                <w:color w:val="000000"/>
                <w:sz w:val="18"/>
              </w:rPr>
              <w:t xml:space="preserve"> 减少</w:t>
            </w:r>
          </w:p>
        </w:tc>
        <w:tc>
          <w:tcPr>
            <w:tcW w:w="0" w:type="auto"/>
            <w:shd w:val="clear" w:color="auto" w:fill="auto"/>
            <w:vAlign w:val="center"/>
          </w:tcPr>
          <w:p w14:paraId="7F7CCF48">
            <w:r>
              <w:rPr>
                <w:rFonts w:ascii="宋体" w:hAnsi="宋体" w:eastAsia="宋体" w:cs="宋体"/>
                <w:b w:val="0"/>
                <w:i w:val="0"/>
                <w:color w:val="000000"/>
                <w:sz w:val="18"/>
              </w:rPr>
              <w:tab/>
            </w:r>
            <w:r>
              <w:rPr>
                <w:rFonts w:ascii="宋体" w:hAnsi="宋体" w:eastAsia="宋体" w:cs="宋体"/>
                <w:b w:val="0"/>
                <w:i w:val="0"/>
                <w:color w:val="000000"/>
                <w:sz w:val="18"/>
              </w:rPr>
              <w:t xml:space="preserve"> 出国（境）次数</w:t>
            </w:r>
          </w:p>
        </w:tc>
        <w:tc>
          <w:tcPr>
            <w:tcW w:w="0" w:type="auto"/>
            <w:shd w:val="clear" w:color="auto" w:fill="auto"/>
            <w:vAlign w:val="center"/>
          </w:tcPr>
          <w:p w14:paraId="2DD260DB">
            <w:r>
              <w:rPr>
                <w:rFonts w:ascii="宋体" w:hAnsi="宋体" w:eastAsia="宋体" w:cs="宋体"/>
                <w:b w:val="0"/>
                <w:i w:val="0"/>
                <w:color w:val="000000"/>
                <w:sz w:val="18"/>
              </w:rPr>
              <w:t>≤2次</w:t>
            </w:r>
          </w:p>
        </w:tc>
        <w:tc>
          <w:tcPr>
            <w:tcW w:w="0" w:type="auto"/>
            <w:shd w:val="clear" w:color="auto" w:fill="auto"/>
            <w:vAlign w:val="center"/>
          </w:tcPr>
          <w:p w14:paraId="54B69FC6">
            <w:r>
              <w:rPr>
                <w:rFonts w:ascii="宋体" w:hAnsi="宋体" w:eastAsia="宋体" w:cs="宋体"/>
                <w:b w:val="0"/>
                <w:i w:val="0"/>
                <w:color w:val="000000"/>
                <w:sz w:val="18"/>
              </w:rPr>
              <w:t>有利于招商引资，考察学习</w:t>
            </w:r>
          </w:p>
        </w:tc>
        <w:tc>
          <w:tcPr>
            <w:tcW w:w="0" w:type="auto"/>
            <w:shd w:val="clear" w:color="auto" w:fill="auto"/>
            <w:vAlign w:val="center"/>
          </w:tcPr>
          <w:p w14:paraId="5CF18AD3">
            <w:r>
              <w:rPr>
                <w:rFonts w:ascii="宋体" w:hAnsi="宋体" w:eastAsia="宋体" w:cs="宋体"/>
                <w:b w:val="0"/>
                <w:i w:val="0"/>
                <w:color w:val="000000"/>
                <w:sz w:val="18"/>
              </w:rPr>
              <w:tab/>
            </w:r>
            <w:r>
              <w:rPr>
                <w:rFonts w:ascii="宋体" w:hAnsi="宋体" w:eastAsia="宋体" w:cs="宋体"/>
                <w:b w:val="0"/>
                <w:i w:val="0"/>
                <w:color w:val="000000"/>
                <w:sz w:val="18"/>
              </w:rPr>
              <w:t xml:space="preserve"> 达到预期效果</w:t>
            </w:r>
          </w:p>
        </w:tc>
        <w:tc>
          <w:tcPr>
            <w:tcW w:w="0" w:type="auto"/>
            <w:shd w:val="clear" w:color="auto" w:fill="auto"/>
            <w:vAlign w:val="center"/>
          </w:tcPr>
          <w:p w14:paraId="0F9311A2">
            <w:r>
              <w:rPr>
                <w:rFonts w:ascii="宋体" w:hAnsi="宋体" w:eastAsia="宋体" w:cs="宋体"/>
                <w:b w:val="0"/>
                <w:i w:val="0"/>
                <w:color w:val="000000"/>
                <w:sz w:val="18"/>
              </w:rPr>
              <w:t>受益人员满意度</w:t>
            </w:r>
          </w:p>
        </w:tc>
        <w:tc>
          <w:tcPr>
            <w:tcW w:w="0" w:type="auto"/>
            <w:shd w:val="clear" w:color="auto" w:fill="auto"/>
            <w:vAlign w:val="center"/>
          </w:tcPr>
          <w:p w14:paraId="1848D988">
            <w:r>
              <w:rPr>
                <w:rFonts w:ascii="宋体" w:hAnsi="宋体" w:eastAsia="宋体" w:cs="宋体"/>
                <w:b w:val="0"/>
                <w:i w:val="0"/>
                <w:color w:val="000000"/>
                <w:sz w:val="18"/>
              </w:rPr>
              <w:t>≥95%</w:t>
            </w:r>
          </w:p>
        </w:tc>
      </w:tr>
      <w:tr w14:paraId="40E1F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3C3AEA31">
            <w:pPr>
              <w:jc w:val="center"/>
            </w:pPr>
          </w:p>
        </w:tc>
        <w:tc>
          <w:tcPr>
            <w:tcW w:w="0" w:type="auto"/>
            <w:vMerge w:val="continue"/>
            <w:shd w:val="clear" w:color="auto" w:fill="auto"/>
            <w:vAlign w:val="center"/>
          </w:tcPr>
          <w:p w14:paraId="5B314631">
            <w:pPr>
              <w:jc w:val="center"/>
            </w:pPr>
          </w:p>
        </w:tc>
        <w:tc>
          <w:tcPr>
            <w:tcW w:w="0" w:type="auto"/>
            <w:vMerge w:val="continue"/>
            <w:shd w:val="clear" w:color="auto" w:fill="auto"/>
            <w:vAlign w:val="center"/>
          </w:tcPr>
          <w:p w14:paraId="586A2003">
            <w:pPr>
              <w:jc w:val="right"/>
            </w:pPr>
          </w:p>
        </w:tc>
        <w:tc>
          <w:tcPr>
            <w:tcW w:w="0" w:type="auto"/>
            <w:vMerge w:val="continue"/>
            <w:shd w:val="clear" w:color="auto" w:fill="auto"/>
            <w:vAlign w:val="center"/>
          </w:tcPr>
          <w:p w14:paraId="3E63C0B7">
            <w:pPr>
              <w:jc w:val="right"/>
            </w:pPr>
          </w:p>
        </w:tc>
        <w:tc>
          <w:tcPr>
            <w:tcW w:w="0" w:type="auto"/>
            <w:vMerge w:val="continue"/>
            <w:shd w:val="clear" w:color="auto" w:fill="auto"/>
            <w:vAlign w:val="center"/>
          </w:tcPr>
          <w:p w14:paraId="34145301">
            <w:pPr>
              <w:jc w:val="right"/>
            </w:pPr>
          </w:p>
        </w:tc>
        <w:tc>
          <w:tcPr>
            <w:tcW w:w="0" w:type="auto"/>
            <w:vMerge w:val="continue"/>
            <w:shd w:val="clear" w:color="auto" w:fill="auto"/>
            <w:vAlign w:val="center"/>
          </w:tcPr>
          <w:p w14:paraId="28F33C69">
            <w:pPr>
              <w:jc w:val="right"/>
            </w:pPr>
          </w:p>
        </w:tc>
        <w:tc>
          <w:tcPr>
            <w:tcW w:w="0" w:type="auto"/>
            <w:shd w:val="clear" w:color="auto" w:fill="auto"/>
            <w:vAlign w:val="center"/>
          </w:tcPr>
          <w:p w14:paraId="0365EA9D">
            <w:r>
              <w:rPr>
                <w:rFonts w:ascii="宋体" w:hAnsi="宋体" w:eastAsia="宋体" w:cs="宋体"/>
                <w:b w:val="0"/>
                <w:i w:val="0"/>
                <w:color w:val="000000"/>
                <w:sz w:val="18"/>
              </w:rPr>
              <w:tab/>
            </w:r>
            <w:r>
              <w:rPr>
                <w:rFonts w:ascii="宋体" w:hAnsi="宋体" w:eastAsia="宋体" w:cs="宋体"/>
                <w:b w:val="0"/>
                <w:i w:val="0"/>
                <w:color w:val="000000"/>
                <w:sz w:val="18"/>
              </w:rPr>
              <w:t xml:space="preserve"> 项目成本</w:t>
            </w:r>
          </w:p>
        </w:tc>
        <w:tc>
          <w:tcPr>
            <w:tcW w:w="0" w:type="auto"/>
            <w:shd w:val="clear" w:color="auto" w:fill="auto"/>
            <w:vAlign w:val="center"/>
          </w:tcPr>
          <w:p w14:paraId="3EF50031">
            <w:r>
              <w:rPr>
                <w:rFonts w:ascii="宋体" w:hAnsi="宋体" w:eastAsia="宋体" w:cs="宋体"/>
                <w:b w:val="0"/>
                <w:i w:val="0"/>
                <w:color w:val="000000"/>
                <w:sz w:val="18"/>
              </w:rPr>
              <w:tab/>
            </w:r>
            <w:r>
              <w:rPr>
                <w:rFonts w:ascii="宋体" w:hAnsi="宋体" w:eastAsia="宋体" w:cs="宋体"/>
                <w:b w:val="0"/>
                <w:i w:val="0"/>
                <w:color w:val="000000"/>
                <w:sz w:val="18"/>
              </w:rPr>
              <w:t xml:space="preserve"> 节约</w:t>
            </w:r>
          </w:p>
        </w:tc>
        <w:tc>
          <w:tcPr>
            <w:tcW w:w="0" w:type="auto"/>
            <w:shd w:val="clear" w:color="auto" w:fill="auto"/>
            <w:vAlign w:val="center"/>
          </w:tcPr>
          <w:p w14:paraId="2BDE8722">
            <w:r>
              <w:rPr>
                <w:rFonts w:ascii="宋体" w:hAnsi="宋体" w:eastAsia="宋体" w:cs="宋体"/>
                <w:b w:val="0"/>
                <w:i w:val="0"/>
                <w:color w:val="000000"/>
                <w:sz w:val="18"/>
              </w:rPr>
              <w:t>经费支出合规性</w:t>
            </w:r>
          </w:p>
        </w:tc>
        <w:tc>
          <w:tcPr>
            <w:tcW w:w="0" w:type="auto"/>
            <w:shd w:val="clear" w:color="auto" w:fill="auto"/>
            <w:vAlign w:val="center"/>
          </w:tcPr>
          <w:p w14:paraId="71AB5ED7">
            <w:r>
              <w:rPr>
                <w:rFonts w:ascii="宋体" w:hAnsi="宋体" w:eastAsia="宋体" w:cs="宋体"/>
                <w:b w:val="0"/>
                <w:i w:val="0"/>
                <w:color w:val="000000"/>
                <w:sz w:val="18"/>
              </w:rPr>
              <w:tab/>
            </w:r>
            <w:r>
              <w:rPr>
                <w:rFonts w:ascii="宋体" w:hAnsi="宋体" w:eastAsia="宋体" w:cs="宋体"/>
                <w:b w:val="0"/>
                <w:i w:val="0"/>
                <w:color w:val="000000"/>
                <w:sz w:val="18"/>
              </w:rPr>
              <w:t xml:space="preserve"> 合规</w:t>
            </w:r>
          </w:p>
        </w:tc>
        <w:tc>
          <w:tcPr>
            <w:tcW w:w="0" w:type="auto"/>
            <w:shd w:val="clear" w:color="auto" w:fill="auto"/>
            <w:vAlign w:val="center"/>
          </w:tcPr>
          <w:p w14:paraId="3ED880EA">
            <w:r>
              <w:rPr>
                <w:rFonts w:ascii="宋体" w:hAnsi="宋体" w:eastAsia="宋体" w:cs="宋体"/>
                <w:b w:val="0"/>
                <w:i w:val="0"/>
                <w:color w:val="000000"/>
                <w:sz w:val="18"/>
              </w:rPr>
              <w:t>确保各项工作正常推进</w:t>
            </w:r>
          </w:p>
        </w:tc>
        <w:tc>
          <w:tcPr>
            <w:tcW w:w="0" w:type="auto"/>
            <w:shd w:val="clear" w:color="auto" w:fill="auto"/>
            <w:vAlign w:val="center"/>
          </w:tcPr>
          <w:p w14:paraId="2A666565">
            <w:r>
              <w:rPr>
                <w:rFonts w:ascii="宋体" w:hAnsi="宋体" w:eastAsia="宋体" w:cs="宋体"/>
                <w:b w:val="0"/>
                <w:i w:val="0"/>
                <w:color w:val="000000"/>
                <w:sz w:val="18"/>
              </w:rPr>
              <w:tab/>
            </w:r>
            <w:r>
              <w:rPr>
                <w:rFonts w:ascii="宋体" w:hAnsi="宋体" w:eastAsia="宋体" w:cs="宋体"/>
                <w:b w:val="0"/>
                <w:i w:val="0"/>
                <w:color w:val="000000"/>
                <w:sz w:val="18"/>
              </w:rPr>
              <w:t xml:space="preserve"> 达到预期效果</w:t>
            </w:r>
          </w:p>
        </w:tc>
        <w:tc>
          <w:tcPr>
            <w:tcW w:w="0" w:type="auto"/>
            <w:shd w:val="clear" w:color="auto" w:fill="auto"/>
            <w:vAlign w:val="center"/>
          </w:tcPr>
          <w:p w14:paraId="5D7EF999"/>
        </w:tc>
        <w:tc>
          <w:tcPr>
            <w:tcW w:w="0" w:type="auto"/>
            <w:shd w:val="clear" w:color="auto" w:fill="auto"/>
            <w:vAlign w:val="center"/>
          </w:tcPr>
          <w:p w14:paraId="423B1171"/>
        </w:tc>
      </w:tr>
      <w:tr w14:paraId="32641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2DEDA994">
            <w:pPr>
              <w:jc w:val="center"/>
            </w:pPr>
          </w:p>
        </w:tc>
        <w:tc>
          <w:tcPr>
            <w:tcW w:w="0" w:type="auto"/>
            <w:vMerge w:val="continue"/>
            <w:shd w:val="clear" w:color="auto" w:fill="auto"/>
            <w:vAlign w:val="center"/>
          </w:tcPr>
          <w:p w14:paraId="28BFEEDF">
            <w:pPr>
              <w:jc w:val="center"/>
            </w:pPr>
          </w:p>
        </w:tc>
        <w:tc>
          <w:tcPr>
            <w:tcW w:w="0" w:type="auto"/>
            <w:vMerge w:val="continue"/>
            <w:shd w:val="clear" w:color="auto" w:fill="auto"/>
            <w:vAlign w:val="center"/>
          </w:tcPr>
          <w:p w14:paraId="4756C1B4">
            <w:pPr>
              <w:jc w:val="right"/>
            </w:pPr>
          </w:p>
        </w:tc>
        <w:tc>
          <w:tcPr>
            <w:tcW w:w="0" w:type="auto"/>
            <w:vMerge w:val="continue"/>
            <w:shd w:val="clear" w:color="auto" w:fill="auto"/>
            <w:vAlign w:val="center"/>
          </w:tcPr>
          <w:p w14:paraId="53498F86">
            <w:pPr>
              <w:jc w:val="right"/>
            </w:pPr>
          </w:p>
        </w:tc>
        <w:tc>
          <w:tcPr>
            <w:tcW w:w="0" w:type="auto"/>
            <w:vMerge w:val="continue"/>
            <w:shd w:val="clear" w:color="auto" w:fill="auto"/>
            <w:vAlign w:val="center"/>
          </w:tcPr>
          <w:p w14:paraId="6341C5F4">
            <w:pPr>
              <w:jc w:val="right"/>
            </w:pPr>
          </w:p>
        </w:tc>
        <w:tc>
          <w:tcPr>
            <w:tcW w:w="0" w:type="auto"/>
            <w:vMerge w:val="continue"/>
            <w:shd w:val="clear" w:color="auto" w:fill="auto"/>
            <w:vAlign w:val="center"/>
          </w:tcPr>
          <w:p w14:paraId="5FCB0266">
            <w:pPr>
              <w:jc w:val="right"/>
            </w:pPr>
          </w:p>
        </w:tc>
        <w:tc>
          <w:tcPr>
            <w:tcW w:w="0" w:type="auto"/>
            <w:shd w:val="clear" w:color="auto" w:fill="auto"/>
            <w:vAlign w:val="center"/>
          </w:tcPr>
          <w:p w14:paraId="0D9A5BD6">
            <w:r>
              <w:rPr>
                <w:rFonts w:ascii="宋体" w:hAnsi="宋体" w:eastAsia="宋体" w:cs="宋体"/>
                <w:b w:val="0"/>
                <w:i w:val="0"/>
                <w:color w:val="000000"/>
                <w:sz w:val="18"/>
              </w:rPr>
              <w:tab/>
            </w:r>
            <w:r>
              <w:rPr>
                <w:rFonts w:ascii="宋体" w:hAnsi="宋体" w:eastAsia="宋体" w:cs="宋体"/>
                <w:b w:val="0"/>
                <w:i w:val="0"/>
                <w:color w:val="000000"/>
                <w:sz w:val="18"/>
              </w:rPr>
              <w:t xml:space="preserve"> 经费合理支出</w:t>
            </w:r>
          </w:p>
        </w:tc>
        <w:tc>
          <w:tcPr>
            <w:tcW w:w="0" w:type="auto"/>
            <w:shd w:val="clear" w:color="auto" w:fill="auto"/>
            <w:vAlign w:val="center"/>
          </w:tcPr>
          <w:p w14:paraId="79F5E04E">
            <w:r>
              <w:rPr>
                <w:rFonts w:ascii="宋体" w:hAnsi="宋体" w:eastAsia="宋体" w:cs="宋体"/>
                <w:b w:val="0"/>
                <w:i w:val="0"/>
                <w:color w:val="000000"/>
                <w:sz w:val="18"/>
              </w:rPr>
              <w:t>达到预期效果</w:t>
            </w:r>
          </w:p>
        </w:tc>
        <w:tc>
          <w:tcPr>
            <w:tcW w:w="0" w:type="auto"/>
            <w:shd w:val="clear" w:color="auto" w:fill="auto"/>
            <w:vAlign w:val="center"/>
          </w:tcPr>
          <w:p w14:paraId="6543B482">
            <w:r>
              <w:rPr>
                <w:rFonts w:ascii="宋体" w:hAnsi="宋体" w:eastAsia="宋体" w:cs="宋体"/>
                <w:b w:val="0"/>
                <w:i w:val="0"/>
                <w:color w:val="000000"/>
                <w:sz w:val="18"/>
              </w:rPr>
              <w:t>时间</w:t>
            </w:r>
          </w:p>
        </w:tc>
        <w:tc>
          <w:tcPr>
            <w:tcW w:w="0" w:type="auto"/>
            <w:shd w:val="clear" w:color="auto" w:fill="auto"/>
            <w:vAlign w:val="center"/>
          </w:tcPr>
          <w:p w14:paraId="7DF6E172">
            <w:r>
              <w:rPr>
                <w:rFonts w:ascii="宋体" w:hAnsi="宋体" w:eastAsia="宋体" w:cs="宋体"/>
                <w:b w:val="0"/>
                <w:i w:val="0"/>
                <w:color w:val="000000"/>
                <w:sz w:val="18"/>
              </w:rPr>
              <w:tab/>
            </w:r>
            <w:r>
              <w:rPr>
                <w:rFonts w:ascii="宋体" w:hAnsi="宋体" w:eastAsia="宋体" w:cs="宋体"/>
                <w:b w:val="0"/>
                <w:i w:val="0"/>
                <w:color w:val="000000"/>
                <w:sz w:val="18"/>
              </w:rPr>
              <w:t xml:space="preserve"> 及时</w:t>
            </w:r>
          </w:p>
        </w:tc>
        <w:tc>
          <w:tcPr>
            <w:tcW w:w="0" w:type="auto"/>
            <w:shd w:val="clear" w:color="auto" w:fill="auto"/>
            <w:vAlign w:val="center"/>
          </w:tcPr>
          <w:p w14:paraId="7FEC940C">
            <w:r>
              <w:rPr>
                <w:rFonts w:ascii="宋体" w:hAnsi="宋体" w:eastAsia="宋体" w:cs="宋体"/>
                <w:b w:val="0"/>
                <w:i w:val="0"/>
                <w:color w:val="000000"/>
                <w:sz w:val="18"/>
              </w:rPr>
              <w:tab/>
            </w:r>
            <w:r>
              <w:rPr>
                <w:rFonts w:ascii="宋体" w:hAnsi="宋体" w:eastAsia="宋体" w:cs="宋体"/>
                <w:b w:val="0"/>
                <w:i w:val="0"/>
                <w:color w:val="000000"/>
                <w:sz w:val="18"/>
              </w:rPr>
              <w:t xml:space="preserve"> 减少环境污染</w:t>
            </w:r>
          </w:p>
        </w:tc>
        <w:tc>
          <w:tcPr>
            <w:tcW w:w="0" w:type="auto"/>
            <w:shd w:val="clear" w:color="auto" w:fill="auto"/>
            <w:vAlign w:val="center"/>
          </w:tcPr>
          <w:p w14:paraId="33F5FE5D">
            <w:r>
              <w:rPr>
                <w:rFonts w:ascii="宋体" w:hAnsi="宋体" w:eastAsia="宋体" w:cs="宋体"/>
                <w:b w:val="0"/>
                <w:i w:val="0"/>
                <w:color w:val="000000"/>
                <w:sz w:val="18"/>
              </w:rPr>
              <w:tab/>
            </w:r>
            <w:r>
              <w:rPr>
                <w:rFonts w:ascii="宋体" w:hAnsi="宋体" w:eastAsia="宋体" w:cs="宋体"/>
                <w:b w:val="0"/>
                <w:i w:val="0"/>
                <w:color w:val="000000"/>
                <w:sz w:val="18"/>
              </w:rPr>
              <w:t xml:space="preserve"> 减少污染气体排放</w:t>
            </w:r>
          </w:p>
        </w:tc>
        <w:tc>
          <w:tcPr>
            <w:tcW w:w="0" w:type="auto"/>
            <w:shd w:val="clear" w:color="auto" w:fill="auto"/>
            <w:vAlign w:val="center"/>
          </w:tcPr>
          <w:p w14:paraId="588CD589"/>
        </w:tc>
        <w:tc>
          <w:tcPr>
            <w:tcW w:w="0" w:type="auto"/>
            <w:shd w:val="clear" w:color="auto" w:fill="auto"/>
            <w:vAlign w:val="center"/>
          </w:tcPr>
          <w:p w14:paraId="4A4DE327"/>
        </w:tc>
      </w:tr>
      <w:tr w14:paraId="25E64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shd w:val="clear" w:color="auto" w:fill="auto"/>
            <w:vAlign w:val="center"/>
          </w:tcPr>
          <w:p w14:paraId="2C68B3BA">
            <w:pPr>
              <w:jc w:val="center"/>
            </w:pPr>
            <w:r>
              <w:rPr>
                <w:rFonts w:ascii="宋体" w:hAnsi="宋体" w:eastAsia="宋体" w:cs="宋体"/>
                <w:b w:val="0"/>
                <w:i w:val="0"/>
                <w:color w:val="000000"/>
                <w:sz w:val="18"/>
              </w:rPr>
              <w:t>410523260000000044815</w:t>
            </w:r>
          </w:p>
        </w:tc>
        <w:tc>
          <w:tcPr>
            <w:tcW w:w="0" w:type="auto"/>
            <w:vMerge w:val="restart"/>
            <w:shd w:val="clear" w:color="auto" w:fill="auto"/>
            <w:vAlign w:val="center"/>
          </w:tcPr>
          <w:p w14:paraId="38989D2C">
            <w:pPr>
              <w:jc w:val="center"/>
            </w:pPr>
            <w:r>
              <w:rPr>
                <w:rFonts w:ascii="宋体" w:hAnsi="宋体" w:eastAsia="宋体" w:cs="宋体"/>
                <w:b w:val="0"/>
                <w:i w:val="0"/>
                <w:color w:val="000000"/>
                <w:sz w:val="18"/>
              </w:rPr>
              <w:t>2026年遗属补助</w:t>
            </w:r>
          </w:p>
        </w:tc>
        <w:tc>
          <w:tcPr>
            <w:tcW w:w="0" w:type="auto"/>
            <w:vMerge w:val="restart"/>
            <w:shd w:val="clear" w:color="auto" w:fill="auto"/>
            <w:vAlign w:val="center"/>
          </w:tcPr>
          <w:p w14:paraId="72688AF5">
            <w:pPr>
              <w:jc w:val="right"/>
            </w:pPr>
            <w:r>
              <w:rPr>
                <w:rFonts w:ascii="宋体" w:hAnsi="宋体" w:eastAsia="宋体" w:cs="宋体"/>
                <w:b w:val="0"/>
                <w:i w:val="0"/>
                <w:color w:val="000000"/>
                <w:sz w:val="18"/>
              </w:rPr>
              <w:t>4.98</w:t>
            </w:r>
          </w:p>
        </w:tc>
        <w:tc>
          <w:tcPr>
            <w:tcW w:w="0" w:type="auto"/>
            <w:vMerge w:val="restart"/>
            <w:shd w:val="clear" w:color="auto" w:fill="auto"/>
            <w:vAlign w:val="center"/>
          </w:tcPr>
          <w:p w14:paraId="558D3719">
            <w:pPr>
              <w:jc w:val="right"/>
            </w:pPr>
            <w:r>
              <w:rPr>
                <w:rFonts w:ascii="宋体" w:hAnsi="宋体" w:eastAsia="宋体" w:cs="宋体"/>
                <w:b w:val="0"/>
                <w:i w:val="0"/>
                <w:color w:val="000000"/>
                <w:sz w:val="18"/>
              </w:rPr>
              <w:t>4.98</w:t>
            </w:r>
          </w:p>
        </w:tc>
        <w:tc>
          <w:tcPr>
            <w:tcW w:w="0" w:type="auto"/>
            <w:vMerge w:val="restart"/>
            <w:shd w:val="clear" w:color="auto" w:fill="auto"/>
            <w:vAlign w:val="center"/>
          </w:tcPr>
          <w:p w14:paraId="4CDDF099">
            <w:pPr>
              <w:jc w:val="right"/>
            </w:pPr>
          </w:p>
        </w:tc>
        <w:tc>
          <w:tcPr>
            <w:tcW w:w="0" w:type="auto"/>
            <w:vMerge w:val="restart"/>
            <w:shd w:val="clear" w:color="auto" w:fill="auto"/>
            <w:vAlign w:val="center"/>
          </w:tcPr>
          <w:p w14:paraId="1E82970D">
            <w:pPr>
              <w:jc w:val="right"/>
            </w:pPr>
          </w:p>
        </w:tc>
        <w:tc>
          <w:tcPr>
            <w:tcW w:w="0" w:type="auto"/>
            <w:shd w:val="clear" w:color="auto" w:fill="auto"/>
            <w:vAlign w:val="center"/>
          </w:tcPr>
          <w:p w14:paraId="7DD04AB0">
            <w:r>
              <w:rPr>
                <w:rFonts w:ascii="宋体" w:hAnsi="宋体" w:eastAsia="宋体" w:cs="宋体"/>
                <w:b w:val="0"/>
                <w:i w:val="0"/>
                <w:color w:val="000000"/>
                <w:sz w:val="18"/>
              </w:rPr>
              <w:t>人员经费</w:t>
            </w:r>
          </w:p>
        </w:tc>
        <w:tc>
          <w:tcPr>
            <w:tcW w:w="0" w:type="auto"/>
            <w:shd w:val="clear" w:color="auto" w:fill="auto"/>
            <w:vAlign w:val="center"/>
          </w:tcPr>
          <w:p w14:paraId="260AD9BC">
            <w:r>
              <w:rPr>
                <w:rFonts w:ascii="宋体" w:hAnsi="宋体" w:eastAsia="宋体" w:cs="宋体"/>
                <w:b w:val="0"/>
                <w:i w:val="0"/>
                <w:color w:val="000000"/>
                <w:sz w:val="18"/>
              </w:rPr>
              <w:t>节约</w:t>
            </w:r>
          </w:p>
        </w:tc>
        <w:tc>
          <w:tcPr>
            <w:tcW w:w="0" w:type="auto"/>
            <w:shd w:val="clear" w:color="auto" w:fill="auto"/>
            <w:vAlign w:val="center"/>
          </w:tcPr>
          <w:p w14:paraId="27061746">
            <w:r>
              <w:rPr>
                <w:rFonts w:ascii="宋体" w:hAnsi="宋体" w:eastAsia="宋体" w:cs="宋体"/>
                <w:b w:val="0"/>
                <w:i w:val="0"/>
                <w:color w:val="000000"/>
                <w:sz w:val="18"/>
              </w:rPr>
              <w:t>遗属补助人数</w:t>
            </w:r>
          </w:p>
        </w:tc>
        <w:tc>
          <w:tcPr>
            <w:tcW w:w="0" w:type="auto"/>
            <w:shd w:val="clear" w:color="auto" w:fill="auto"/>
            <w:vAlign w:val="center"/>
          </w:tcPr>
          <w:p w14:paraId="1E1112D2">
            <w:r>
              <w:rPr>
                <w:rFonts w:ascii="宋体" w:hAnsi="宋体" w:eastAsia="宋体" w:cs="宋体"/>
                <w:b w:val="0"/>
                <w:i w:val="0"/>
                <w:color w:val="000000"/>
                <w:sz w:val="18"/>
              </w:rPr>
              <w:t>≤5人</w:t>
            </w:r>
          </w:p>
        </w:tc>
        <w:tc>
          <w:tcPr>
            <w:tcW w:w="0" w:type="auto"/>
            <w:shd w:val="clear" w:color="auto" w:fill="auto"/>
            <w:vAlign w:val="center"/>
          </w:tcPr>
          <w:p w14:paraId="755C9BDC">
            <w:r>
              <w:rPr>
                <w:rFonts w:ascii="宋体" w:hAnsi="宋体" w:eastAsia="宋体" w:cs="宋体"/>
                <w:b w:val="0"/>
                <w:i w:val="0"/>
                <w:color w:val="000000"/>
                <w:sz w:val="18"/>
              </w:rPr>
              <w:t>保障民生</w:t>
            </w:r>
          </w:p>
        </w:tc>
        <w:tc>
          <w:tcPr>
            <w:tcW w:w="0" w:type="auto"/>
            <w:shd w:val="clear" w:color="auto" w:fill="auto"/>
            <w:vAlign w:val="center"/>
          </w:tcPr>
          <w:p w14:paraId="470E8840">
            <w:r>
              <w:rPr>
                <w:rFonts w:ascii="宋体" w:hAnsi="宋体" w:eastAsia="宋体" w:cs="宋体"/>
                <w:b w:val="0"/>
                <w:i w:val="0"/>
                <w:color w:val="000000"/>
                <w:sz w:val="18"/>
              </w:rPr>
              <w:t>提升</w:t>
            </w:r>
          </w:p>
        </w:tc>
        <w:tc>
          <w:tcPr>
            <w:tcW w:w="0" w:type="auto"/>
            <w:shd w:val="clear" w:color="auto" w:fill="auto"/>
            <w:vAlign w:val="center"/>
          </w:tcPr>
          <w:p w14:paraId="36CB8F01">
            <w:r>
              <w:rPr>
                <w:rFonts w:ascii="宋体" w:hAnsi="宋体" w:eastAsia="宋体" w:cs="宋体"/>
                <w:b w:val="0"/>
                <w:i w:val="0"/>
                <w:color w:val="000000"/>
                <w:sz w:val="18"/>
              </w:rPr>
              <w:t>群众满意度</w:t>
            </w:r>
          </w:p>
        </w:tc>
        <w:tc>
          <w:tcPr>
            <w:tcW w:w="0" w:type="auto"/>
            <w:shd w:val="clear" w:color="auto" w:fill="auto"/>
            <w:vAlign w:val="center"/>
          </w:tcPr>
          <w:p w14:paraId="60B4C444">
            <w:r>
              <w:rPr>
                <w:rFonts w:ascii="宋体" w:hAnsi="宋体" w:eastAsia="宋体" w:cs="宋体"/>
                <w:b w:val="0"/>
                <w:i w:val="0"/>
                <w:color w:val="000000"/>
                <w:sz w:val="18"/>
              </w:rPr>
              <w:t>≥95%</w:t>
            </w:r>
          </w:p>
        </w:tc>
      </w:tr>
      <w:tr w14:paraId="765D8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728EBF61">
            <w:pPr>
              <w:jc w:val="center"/>
            </w:pPr>
          </w:p>
        </w:tc>
        <w:tc>
          <w:tcPr>
            <w:tcW w:w="0" w:type="auto"/>
            <w:vMerge w:val="continue"/>
            <w:shd w:val="clear" w:color="auto" w:fill="auto"/>
            <w:vAlign w:val="center"/>
          </w:tcPr>
          <w:p w14:paraId="3D4A669D">
            <w:pPr>
              <w:jc w:val="center"/>
            </w:pPr>
          </w:p>
        </w:tc>
        <w:tc>
          <w:tcPr>
            <w:tcW w:w="0" w:type="auto"/>
            <w:vMerge w:val="continue"/>
            <w:shd w:val="clear" w:color="auto" w:fill="auto"/>
            <w:vAlign w:val="center"/>
          </w:tcPr>
          <w:p w14:paraId="196BF251">
            <w:pPr>
              <w:jc w:val="right"/>
            </w:pPr>
          </w:p>
        </w:tc>
        <w:tc>
          <w:tcPr>
            <w:tcW w:w="0" w:type="auto"/>
            <w:vMerge w:val="continue"/>
            <w:shd w:val="clear" w:color="auto" w:fill="auto"/>
            <w:vAlign w:val="center"/>
          </w:tcPr>
          <w:p w14:paraId="5557F506">
            <w:pPr>
              <w:jc w:val="right"/>
            </w:pPr>
          </w:p>
        </w:tc>
        <w:tc>
          <w:tcPr>
            <w:tcW w:w="0" w:type="auto"/>
            <w:vMerge w:val="continue"/>
            <w:shd w:val="clear" w:color="auto" w:fill="auto"/>
            <w:vAlign w:val="center"/>
          </w:tcPr>
          <w:p w14:paraId="3154B131">
            <w:pPr>
              <w:jc w:val="right"/>
            </w:pPr>
          </w:p>
        </w:tc>
        <w:tc>
          <w:tcPr>
            <w:tcW w:w="0" w:type="auto"/>
            <w:vMerge w:val="continue"/>
            <w:shd w:val="clear" w:color="auto" w:fill="auto"/>
            <w:vAlign w:val="center"/>
          </w:tcPr>
          <w:p w14:paraId="480327C0">
            <w:pPr>
              <w:jc w:val="right"/>
            </w:pPr>
          </w:p>
        </w:tc>
        <w:tc>
          <w:tcPr>
            <w:tcW w:w="0" w:type="auto"/>
            <w:shd w:val="clear" w:color="auto" w:fill="auto"/>
            <w:vAlign w:val="center"/>
          </w:tcPr>
          <w:p w14:paraId="3B3B477B">
            <w:r>
              <w:rPr>
                <w:rFonts w:ascii="宋体" w:hAnsi="宋体" w:eastAsia="宋体" w:cs="宋体"/>
                <w:b w:val="0"/>
                <w:i w:val="0"/>
                <w:color w:val="000000"/>
                <w:sz w:val="18"/>
              </w:rPr>
              <w:t>单位运行成本</w:t>
            </w:r>
          </w:p>
        </w:tc>
        <w:tc>
          <w:tcPr>
            <w:tcW w:w="0" w:type="auto"/>
            <w:shd w:val="clear" w:color="auto" w:fill="auto"/>
            <w:vAlign w:val="center"/>
          </w:tcPr>
          <w:p w14:paraId="7DB4FA7C">
            <w:r>
              <w:rPr>
                <w:rFonts w:ascii="宋体" w:hAnsi="宋体" w:eastAsia="宋体" w:cs="宋体"/>
                <w:b w:val="0"/>
                <w:i w:val="0"/>
                <w:color w:val="000000"/>
                <w:sz w:val="18"/>
              </w:rPr>
              <w:t>降低</w:t>
            </w:r>
          </w:p>
        </w:tc>
        <w:tc>
          <w:tcPr>
            <w:tcW w:w="0" w:type="auto"/>
            <w:shd w:val="clear" w:color="auto" w:fill="auto"/>
            <w:vAlign w:val="center"/>
          </w:tcPr>
          <w:p w14:paraId="3E0AA993">
            <w:r>
              <w:rPr>
                <w:rFonts w:ascii="宋体" w:hAnsi="宋体" w:eastAsia="宋体" w:cs="宋体"/>
                <w:b w:val="0"/>
                <w:i w:val="0"/>
                <w:color w:val="000000"/>
                <w:sz w:val="18"/>
              </w:rPr>
              <w:t>金额</w:t>
            </w:r>
          </w:p>
        </w:tc>
        <w:tc>
          <w:tcPr>
            <w:tcW w:w="0" w:type="auto"/>
            <w:shd w:val="clear" w:color="auto" w:fill="auto"/>
            <w:vAlign w:val="center"/>
          </w:tcPr>
          <w:p w14:paraId="0927887D">
            <w:r>
              <w:rPr>
                <w:rFonts w:ascii="宋体" w:hAnsi="宋体" w:eastAsia="宋体" w:cs="宋体"/>
                <w:b w:val="0"/>
                <w:i w:val="0"/>
                <w:color w:val="000000"/>
                <w:sz w:val="18"/>
              </w:rPr>
              <w:t>足额</w:t>
            </w:r>
          </w:p>
        </w:tc>
        <w:tc>
          <w:tcPr>
            <w:tcW w:w="0" w:type="auto"/>
            <w:shd w:val="clear" w:color="auto" w:fill="auto"/>
            <w:vAlign w:val="center"/>
          </w:tcPr>
          <w:p w14:paraId="2FE2A452">
            <w:r>
              <w:rPr>
                <w:rFonts w:ascii="宋体" w:hAnsi="宋体" w:eastAsia="宋体" w:cs="宋体"/>
                <w:b w:val="0"/>
                <w:i w:val="0"/>
                <w:color w:val="000000"/>
                <w:sz w:val="18"/>
              </w:rPr>
              <w:t>社会稳定</w:t>
            </w:r>
          </w:p>
        </w:tc>
        <w:tc>
          <w:tcPr>
            <w:tcW w:w="0" w:type="auto"/>
            <w:shd w:val="clear" w:color="auto" w:fill="auto"/>
            <w:vAlign w:val="center"/>
          </w:tcPr>
          <w:p w14:paraId="75B19FFE">
            <w:r>
              <w:rPr>
                <w:rFonts w:ascii="宋体" w:hAnsi="宋体" w:eastAsia="宋体" w:cs="宋体"/>
                <w:b w:val="0"/>
                <w:i w:val="0"/>
                <w:color w:val="000000"/>
                <w:sz w:val="18"/>
              </w:rPr>
              <w:t>提升</w:t>
            </w:r>
          </w:p>
        </w:tc>
        <w:tc>
          <w:tcPr>
            <w:tcW w:w="0" w:type="auto"/>
            <w:shd w:val="clear" w:color="auto" w:fill="auto"/>
            <w:vAlign w:val="center"/>
          </w:tcPr>
          <w:p w14:paraId="2D557A6A"/>
        </w:tc>
        <w:tc>
          <w:tcPr>
            <w:tcW w:w="0" w:type="auto"/>
            <w:shd w:val="clear" w:color="auto" w:fill="auto"/>
            <w:vAlign w:val="center"/>
          </w:tcPr>
          <w:p w14:paraId="15B37599"/>
        </w:tc>
      </w:tr>
      <w:tr w14:paraId="5180C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044E7A77">
            <w:pPr>
              <w:jc w:val="center"/>
            </w:pPr>
          </w:p>
        </w:tc>
        <w:tc>
          <w:tcPr>
            <w:tcW w:w="0" w:type="auto"/>
            <w:vMerge w:val="continue"/>
            <w:shd w:val="clear" w:color="auto" w:fill="auto"/>
            <w:vAlign w:val="center"/>
          </w:tcPr>
          <w:p w14:paraId="7FC86E8A">
            <w:pPr>
              <w:jc w:val="center"/>
            </w:pPr>
          </w:p>
        </w:tc>
        <w:tc>
          <w:tcPr>
            <w:tcW w:w="0" w:type="auto"/>
            <w:vMerge w:val="continue"/>
            <w:shd w:val="clear" w:color="auto" w:fill="auto"/>
            <w:vAlign w:val="center"/>
          </w:tcPr>
          <w:p w14:paraId="207332C7">
            <w:pPr>
              <w:jc w:val="right"/>
            </w:pPr>
          </w:p>
        </w:tc>
        <w:tc>
          <w:tcPr>
            <w:tcW w:w="0" w:type="auto"/>
            <w:vMerge w:val="continue"/>
            <w:shd w:val="clear" w:color="auto" w:fill="auto"/>
            <w:vAlign w:val="center"/>
          </w:tcPr>
          <w:p w14:paraId="18AF2052">
            <w:pPr>
              <w:jc w:val="right"/>
            </w:pPr>
          </w:p>
        </w:tc>
        <w:tc>
          <w:tcPr>
            <w:tcW w:w="0" w:type="auto"/>
            <w:vMerge w:val="continue"/>
            <w:shd w:val="clear" w:color="auto" w:fill="auto"/>
            <w:vAlign w:val="center"/>
          </w:tcPr>
          <w:p w14:paraId="0B423CDE">
            <w:pPr>
              <w:jc w:val="right"/>
            </w:pPr>
          </w:p>
        </w:tc>
        <w:tc>
          <w:tcPr>
            <w:tcW w:w="0" w:type="auto"/>
            <w:vMerge w:val="continue"/>
            <w:shd w:val="clear" w:color="auto" w:fill="auto"/>
            <w:vAlign w:val="center"/>
          </w:tcPr>
          <w:p w14:paraId="443CE44C">
            <w:pPr>
              <w:jc w:val="right"/>
            </w:pPr>
          </w:p>
        </w:tc>
        <w:tc>
          <w:tcPr>
            <w:tcW w:w="0" w:type="auto"/>
            <w:shd w:val="clear" w:color="auto" w:fill="auto"/>
            <w:vAlign w:val="center"/>
          </w:tcPr>
          <w:p w14:paraId="1E0516AA">
            <w:r>
              <w:rPr>
                <w:rFonts w:ascii="宋体" w:hAnsi="宋体" w:eastAsia="宋体" w:cs="宋体"/>
                <w:b w:val="0"/>
                <w:i w:val="0"/>
                <w:color w:val="000000"/>
                <w:sz w:val="18"/>
              </w:rPr>
              <w:t>环境污染成本</w:t>
            </w:r>
          </w:p>
        </w:tc>
        <w:tc>
          <w:tcPr>
            <w:tcW w:w="0" w:type="auto"/>
            <w:shd w:val="clear" w:color="auto" w:fill="auto"/>
            <w:vAlign w:val="center"/>
          </w:tcPr>
          <w:p w14:paraId="180F0B8E">
            <w:r>
              <w:rPr>
                <w:rFonts w:ascii="宋体" w:hAnsi="宋体" w:eastAsia="宋体" w:cs="宋体"/>
                <w:b w:val="0"/>
                <w:i w:val="0"/>
                <w:color w:val="000000"/>
                <w:sz w:val="18"/>
              </w:rPr>
              <w:t>降低</w:t>
            </w:r>
          </w:p>
        </w:tc>
        <w:tc>
          <w:tcPr>
            <w:tcW w:w="0" w:type="auto"/>
            <w:shd w:val="clear" w:color="auto" w:fill="auto"/>
            <w:vAlign w:val="center"/>
          </w:tcPr>
          <w:p w14:paraId="5E517E62">
            <w:r>
              <w:rPr>
                <w:rFonts w:ascii="宋体" w:hAnsi="宋体" w:eastAsia="宋体" w:cs="宋体"/>
                <w:b w:val="0"/>
                <w:i w:val="0"/>
                <w:color w:val="000000"/>
                <w:sz w:val="18"/>
              </w:rPr>
              <w:t>时间</w:t>
            </w:r>
          </w:p>
        </w:tc>
        <w:tc>
          <w:tcPr>
            <w:tcW w:w="0" w:type="auto"/>
            <w:shd w:val="clear" w:color="auto" w:fill="auto"/>
            <w:vAlign w:val="center"/>
          </w:tcPr>
          <w:p w14:paraId="5020A00D">
            <w:r>
              <w:rPr>
                <w:rFonts w:ascii="宋体" w:hAnsi="宋体" w:eastAsia="宋体" w:cs="宋体"/>
                <w:b w:val="0"/>
                <w:i w:val="0"/>
                <w:color w:val="000000"/>
                <w:sz w:val="18"/>
              </w:rPr>
              <w:t>1年</w:t>
            </w:r>
          </w:p>
        </w:tc>
        <w:tc>
          <w:tcPr>
            <w:tcW w:w="0" w:type="auto"/>
            <w:shd w:val="clear" w:color="auto" w:fill="auto"/>
            <w:vAlign w:val="center"/>
          </w:tcPr>
          <w:p w14:paraId="769CF69E">
            <w:r>
              <w:rPr>
                <w:rFonts w:ascii="宋体" w:hAnsi="宋体" w:eastAsia="宋体" w:cs="宋体"/>
                <w:b w:val="0"/>
                <w:i w:val="0"/>
                <w:color w:val="000000"/>
                <w:sz w:val="18"/>
              </w:rPr>
              <w:t>环境保护</w:t>
            </w:r>
          </w:p>
        </w:tc>
        <w:tc>
          <w:tcPr>
            <w:tcW w:w="0" w:type="auto"/>
            <w:shd w:val="clear" w:color="auto" w:fill="auto"/>
            <w:vAlign w:val="center"/>
          </w:tcPr>
          <w:p w14:paraId="4D4E76FF">
            <w:r>
              <w:rPr>
                <w:rFonts w:ascii="宋体" w:hAnsi="宋体" w:eastAsia="宋体" w:cs="宋体"/>
                <w:b w:val="0"/>
                <w:i w:val="0"/>
                <w:color w:val="000000"/>
                <w:sz w:val="18"/>
              </w:rPr>
              <w:t>提升</w:t>
            </w:r>
          </w:p>
        </w:tc>
        <w:tc>
          <w:tcPr>
            <w:tcW w:w="0" w:type="auto"/>
            <w:shd w:val="clear" w:color="auto" w:fill="auto"/>
            <w:vAlign w:val="center"/>
          </w:tcPr>
          <w:p w14:paraId="49313BDB"/>
        </w:tc>
        <w:tc>
          <w:tcPr>
            <w:tcW w:w="0" w:type="auto"/>
            <w:shd w:val="clear" w:color="auto" w:fill="auto"/>
            <w:vAlign w:val="center"/>
          </w:tcPr>
          <w:p w14:paraId="262254A6"/>
        </w:tc>
      </w:tr>
      <w:tr w14:paraId="1AFAC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9D2F56C">
            <w:pPr>
              <w:jc w:val="center"/>
            </w:pPr>
            <w:r>
              <w:rPr>
                <w:rFonts w:ascii="宋体" w:hAnsi="宋体" w:eastAsia="宋体" w:cs="宋体"/>
                <w:b w:val="0"/>
                <w:i w:val="0"/>
                <w:color w:val="000000"/>
                <w:sz w:val="18"/>
              </w:rPr>
              <w:t>101002</w:t>
            </w:r>
          </w:p>
        </w:tc>
        <w:tc>
          <w:tcPr>
            <w:tcW w:w="0" w:type="auto"/>
            <w:shd w:val="clear" w:color="auto" w:fill="auto"/>
            <w:vAlign w:val="center"/>
          </w:tcPr>
          <w:p w14:paraId="5A1C4631">
            <w:pPr>
              <w:jc w:val="center"/>
            </w:pPr>
            <w:r>
              <w:rPr>
                <w:rFonts w:ascii="宋体" w:hAnsi="宋体" w:eastAsia="宋体" w:cs="宋体"/>
                <w:b w:val="0"/>
                <w:i w:val="0"/>
                <w:color w:val="000000"/>
                <w:sz w:val="18"/>
              </w:rPr>
              <w:t>汤阴县督查事务中心</w:t>
            </w:r>
          </w:p>
        </w:tc>
        <w:tc>
          <w:tcPr>
            <w:tcW w:w="0" w:type="auto"/>
            <w:shd w:val="clear" w:color="auto" w:fill="auto"/>
            <w:vAlign w:val="center"/>
          </w:tcPr>
          <w:p w14:paraId="5335CC5E">
            <w:pPr>
              <w:jc w:val="right"/>
            </w:pPr>
            <w:r>
              <w:rPr>
                <w:rFonts w:ascii="宋体" w:hAnsi="宋体" w:eastAsia="宋体" w:cs="宋体"/>
                <w:b w:val="0"/>
                <w:i w:val="0"/>
                <w:color w:val="000000"/>
                <w:sz w:val="18"/>
              </w:rPr>
              <w:t>86.94</w:t>
            </w:r>
          </w:p>
        </w:tc>
        <w:tc>
          <w:tcPr>
            <w:tcW w:w="0" w:type="auto"/>
            <w:shd w:val="clear" w:color="auto" w:fill="auto"/>
            <w:vAlign w:val="center"/>
          </w:tcPr>
          <w:p w14:paraId="5261C05E">
            <w:pPr>
              <w:jc w:val="right"/>
            </w:pPr>
            <w:r>
              <w:rPr>
                <w:rFonts w:ascii="宋体" w:hAnsi="宋体" w:eastAsia="宋体" w:cs="宋体"/>
                <w:b w:val="0"/>
                <w:i w:val="0"/>
                <w:color w:val="000000"/>
                <w:sz w:val="18"/>
              </w:rPr>
              <w:t>86.94</w:t>
            </w:r>
          </w:p>
        </w:tc>
        <w:tc>
          <w:tcPr>
            <w:tcW w:w="0" w:type="auto"/>
            <w:shd w:val="clear" w:color="auto" w:fill="auto"/>
            <w:vAlign w:val="center"/>
          </w:tcPr>
          <w:p w14:paraId="2132F694">
            <w:pPr>
              <w:jc w:val="right"/>
            </w:pPr>
          </w:p>
        </w:tc>
        <w:tc>
          <w:tcPr>
            <w:tcW w:w="0" w:type="auto"/>
            <w:shd w:val="clear" w:color="auto" w:fill="auto"/>
            <w:vAlign w:val="center"/>
          </w:tcPr>
          <w:p w14:paraId="357B31B7">
            <w:pPr>
              <w:jc w:val="right"/>
            </w:pPr>
          </w:p>
        </w:tc>
        <w:tc>
          <w:tcPr>
            <w:tcW w:w="0" w:type="auto"/>
            <w:shd w:val="clear" w:color="auto" w:fill="auto"/>
            <w:vAlign w:val="center"/>
          </w:tcPr>
          <w:p w14:paraId="69EFDB17"/>
        </w:tc>
        <w:tc>
          <w:tcPr>
            <w:tcW w:w="0" w:type="auto"/>
            <w:shd w:val="clear" w:color="auto" w:fill="auto"/>
            <w:vAlign w:val="center"/>
          </w:tcPr>
          <w:p w14:paraId="08365DDD"/>
        </w:tc>
        <w:tc>
          <w:tcPr>
            <w:tcW w:w="0" w:type="auto"/>
            <w:shd w:val="clear" w:color="auto" w:fill="auto"/>
            <w:vAlign w:val="center"/>
          </w:tcPr>
          <w:p w14:paraId="46A2EFF0"/>
        </w:tc>
        <w:tc>
          <w:tcPr>
            <w:tcW w:w="0" w:type="auto"/>
            <w:shd w:val="clear" w:color="auto" w:fill="auto"/>
            <w:vAlign w:val="center"/>
          </w:tcPr>
          <w:p w14:paraId="6038AB0E"/>
        </w:tc>
        <w:tc>
          <w:tcPr>
            <w:tcW w:w="0" w:type="auto"/>
            <w:shd w:val="clear" w:color="auto" w:fill="auto"/>
            <w:vAlign w:val="center"/>
          </w:tcPr>
          <w:p w14:paraId="67BB9BD9"/>
        </w:tc>
        <w:tc>
          <w:tcPr>
            <w:tcW w:w="0" w:type="auto"/>
            <w:shd w:val="clear" w:color="auto" w:fill="auto"/>
            <w:vAlign w:val="center"/>
          </w:tcPr>
          <w:p w14:paraId="7697E268"/>
        </w:tc>
        <w:tc>
          <w:tcPr>
            <w:tcW w:w="0" w:type="auto"/>
            <w:shd w:val="clear" w:color="auto" w:fill="auto"/>
            <w:vAlign w:val="center"/>
          </w:tcPr>
          <w:p w14:paraId="525931AA"/>
        </w:tc>
        <w:tc>
          <w:tcPr>
            <w:tcW w:w="0" w:type="auto"/>
            <w:shd w:val="clear" w:color="auto" w:fill="auto"/>
            <w:vAlign w:val="center"/>
          </w:tcPr>
          <w:p w14:paraId="66E6EBED"/>
        </w:tc>
      </w:tr>
      <w:tr w14:paraId="7E02C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shd w:val="clear" w:color="auto" w:fill="auto"/>
            <w:vAlign w:val="center"/>
          </w:tcPr>
          <w:p w14:paraId="6B81AC74">
            <w:pPr>
              <w:jc w:val="center"/>
            </w:pPr>
            <w:r>
              <w:rPr>
                <w:rFonts w:ascii="宋体" w:hAnsi="宋体" w:eastAsia="宋体" w:cs="宋体"/>
                <w:b w:val="0"/>
                <w:i w:val="0"/>
                <w:color w:val="000000"/>
                <w:sz w:val="18"/>
              </w:rPr>
              <w:t>410523260000000002033</w:t>
            </w:r>
          </w:p>
        </w:tc>
        <w:tc>
          <w:tcPr>
            <w:tcW w:w="0" w:type="auto"/>
            <w:vMerge w:val="restart"/>
            <w:shd w:val="clear" w:color="auto" w:fill="auto"/>
            <w:vAlign w:val="center"/>
          </w:tcPr>
          <w:p w14:paraId="27C37AAB">
            <w:pPr>
              <w:jc w:val="center"/>
            </w:pPr>
            <w:r>
              <w:rPr>
                <w:rFonts w:ascii="宋体" w:hAnsi="宋体" w:eastAsia="宋体" w:cs="宋体"/>
                <w:b w:val="0"/>
                <w:i w:val="0"/>
                <w:color w:val="000000"/>
                <w:sz w:val="18"/>
              </w:rPr>
              <w:t>2026年劳务派遣工资</w:t>
            </w:r>
          </w:p>
        </w:tc>
        <w:tc>
          <w:tcPr>
            <w:tcW w:w="0" w:type="auto"/>
            <w:vMerge w:val="restart"/>
            <w:shd w:val="clear" w:color="auto" w:fill="auto"/>
            <w:vAlign w:val="center"/>
          </w:tcPr>
          <w:p w14:paraId="267BF66C">
            <w:pPr>
              <w:jc w:val="right"/>
            </w:pPr>
            <w:r>
              <w:rPr>
                <w:rFonts w:ascii="宋体" w:hAnsi="宋体" w:eastAsia="宋体" w:cs="宋体"/>
                <w:b w:val="0"/>
                <w:i w:val="0"/>
                <w:color w:val="000000"/>
                <w:sz w:val="18"/>
              </w:rPr>
              <w:t>34.14</w:t>
            </w:r>
          </w:p>
        </w:tc>
        <w:tc>
          <w:tcPr>
            <w:tcW w:w="0" w:type="auto"/>
            <w:vMerge w:val="restart"/>
            <w:shd w:val="clear" w:color="auto" w:fill="auto"/>
            <w:vAlign w:val="center"/>
          </w:tcPr>
          <w:p w14:paraId="5EB32CAA">
            <w:pPr>
              <w:jc w:val="right"/>
            </w:pPr>
            <w:r>
              <w:rPr>
                <w:rFonts w:ascii="宋体" w:hAnsi="宋体" w:eastAsia="宋体" w:cs="宋体"/>
                <w:b w:val="0"/>
                <w:i w:val="0"/>
                <w:color w:val="000000"/>
                <w:sz w:val="18"/>
              </w:rPr>
              <w:t>34.14</w:t>
            </w:r>
          </w:p>
        </w:tc>
        <w:tc>
          <w:tcPr>
            <w:tcW w:w="0" w:type="auto"/>
            <w:vMerge w:val="restart"/>
            <w:shd w:val="clear" w:color="auto" w:fill="auto"/>
            <w:vAlign w:val="center"/>
          </w:tcPr>
          <w:p w14:paraId="7DD51846">
            <w:pPr>
              <w:jc w:val="right"/>
            </w:pPr>
          </w:p>
        </w:tc>
        <w:tc>
          <w:tcPr>
            <w:tcW w:w="0" w:type="auto"/>
            <w:vMerge w:val="restart"/>
            <w:shd w:val="clear" w:color="auto" w:fill="auto"/>
            <w:vAlign w:val="center"/>
          </w:tcPr>
          <w:p w14:paraId="499C6670">
            <w:pPr>
              <w:jc w:val="right"/>
            </w:pPr>
          </w:p>
        </w:tc>
        <w:tc>
          <w:tcPr>
            <w:tcW w:w="0" w:type="auto"/>
            <w:shd w:val="clear" w:color="auto" w:fill="auto"/>
            <w:vAlign w:val="center"/>
          </w:tcPr>
          <w:p w14:paraId="62E8F16D">
            <w:r>
              <w:rPr>
                <w:rFonts w:ascii="宋体" w:hAnsi="宋体" w:eastAsia="宋体" w:cs="宋体"/>
                <w:b w:val="0"/>
                <w:i w:val="0"/>
                <w:color w:val="000000"/>
                <w:sz w:val="18"/>
              </w:rPr>
              <w:t>工资成本</w:t>
            </w:r>
          </w:p>
        </w:tc>
        <w:tc>
          <w:tcPr>
            <w:tcW w:w="0" w:type="auto"/>
            <w:shd w:val="clear" w:color="auto" w:fill="auto"/>
            <w:vAlign w:val="center"/>
          </w:tcPr>
          <w:p w14:paraId="57B66E0F">
            <w:r>
              <w:rPr>
                <w:rFonts w:ascii="宋体" w:hAnsi="宋体" w:eastAsia="宋体" w:cs="宋体"/>
                <w:b w:val="0"/>
                <w:i w:val="0"/>
                <w:color w:val="000000"/>
                <w:sz w:val="18"/>
              </w:rPr>
              <w:t>节约</w:t>
            </w:r>
          </w:p>
        </w:tc>
        <w:tc>
          <w:tcPr>
            <w:tcW w:w="0" w:type="auto"/>
            <w:shd w:val="clear" w:color="auto" w:fill="auto"/>
            <w:vAlign w:val="center"/>
          </w:tcPr>
          <w:p w14:paraId="3FB11E56">
            <w:r>
              <w:rPr>
                <w:rFonts w:ascii="宋体" w:hAnsi="宋体" w:eastAsia="宋体" w:cs="宋体"/>
                <w:b w:val="0"/>
                <w:i w:val="0"/>
                <w:color w:val="000000"/>
                <w:sz w:val="18"/>
              </w:rPr>
              <w:t>劳务派遣人数</w:t>
            </w:r>
          </w:p>
        </w:tc>
        <w:tc>
          <w:tcPr>
            <w:tcW w:w="0" w:type="auto"/>
            <w:shd w:val="clear" w:color="auto" w:fill="auto"/>
            <w:vAlign w:val="center"/>
          </w:tcPr>
          <w:p w14:paraId="7DB580DD">
            <w:r>
              <w:rPr>
                <w:rFonts w:ascii="宋体" w:hAnsi="宋体" w:eastAsia="宋体" w:cs="宋体"/>
                <w:b w:val="0"/>
                <w:i w:val="0"/>
                <w:color w:val="000000"/>
                <w:sz w:val="18"/>
              </w:rPr>
              <w:t>≤9人</w:t>
            </w:r>
          </w:p>
        </w:tc>
        <w:tc>
          <w:tcPr>
            <w:tcW w:w="0" w:type="auto"/>
            <w:shd w:val="clear" w:color="auto" w:fill="auto"/>
            <w:vAlign w:val="center"/>
          </w:tcPr>
          <w:p w14:paraId="6EAF1A08">
            <w:r>
              <w:rPr>
                <w:rFonts w:ascii="宋体" w:hAnsi="宋体" w:eastAsia="宋体" w:cs="宋体"/>
                <w:b w:val="0"/>
                <w:i w:val="0"/>
                <w:color w:val="000000"/>
                <w:sz w:val="18"/>
              </w:rPr>
              <w:t>办公效率</w:t>
            </w:r>
          </w:p>
        </w:tc>
        <w:tc>
          <w:tcPr>
            <w:tcW w:w="0" w:type="auto"/>
            <w:shd w:val="clear" w:color="auto" w:fill="auto"/>
            <w:vAlign w:val="center"/>
          </w:tcPr>
          <w:p w14:paraId="52C73005">
            <w:r>
              <w:rPr>
                <w:rFonts w:ascii="宋体" w:hAnsi="宋体" w:eastAsia="宋体" w:cs="宋体"/>
                <w:b w:val="0"/>
                <w:i w:val="0"/>
                <w:color w:val="000000"/>
                <w:sz w:val="18"/>
              </w:rPr>
              <w:t>提升</w:t>
            </w:r>
          </w:p>
        </w:tc>
        <w:tc>
          <w:tcPr>
            <w:tcW w:w="0" w:type="auto"/>
            <w:shd w:val="clear" w:color="auto" w:fill="auto"/>
            <w:vAlign w:val="center"/>
          </w:tcPr>
          <w:p w14:paraId="5C6C93A1">
            <w:r>
              <w:rPr>
                <w:rFonts w:ascii="宋体" w:hAnsi="宋体" w:eastAsia="宋体" w:cs="宋体"/>
                <w:b w:val="0"/>
                <w:i w:val="0"/>
                <w:color w:val="000000"/>
                <w:sz w:val="18"/>
              </w:rPr>
              <w:t>群众满意度</w:t>
            </w:r>
          </w:p>
        </w:tc>
        <w:tc>
          <w:tcPr>
            <w:tcW w:w="0" w:type="auto"/>
            <w:shd w:val="clear" w:color="auto" w:fill="auto"/>
            <w:vAlign w:val="center"/>
          </w:tcPr>
          <w:p w14:paraId="491195D9">
            <w:r>
              <w:rPr>
                <w:rFonts w:ascii="宋体" w:hAnsi="宋体" w:eastAsia="宋体" w:cs="宋体"/>
                <w:b w:val="0"/>
                <w:i w:val="0"/>
                <w:color w:val="000000"/>
                <w:sz w:val="18"/>
              </w:rPr>
              <w:t>≥90%</w:t>
            </w:r>
          </w:p>
        </w:tc>
      </w:tr>
      <w:tr w14:paraId="0FA9B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7FF39BDC">
            <w:pPr>
              <w:jc w:val="center"/>
            </w:pPr>
          </w:p>
        </w:tc>
        <w:tc>
          <w:tcPr>
            <w:tcW w:w="0" w:type="auto"/>
            <w:vMerge w:val="continue"/>
            <w:shd w:val="clear" w:color="auto" w:fill="auto"/>
            <w:vAlign w:val="center"/>
          </w:tcPr>
          <w:p w14:paraId="2F592432">
            <w:pPr>
              <w:jc w:val="center"/>
            </w:pPr>
          </w:p>
        </w:tc>
        <w:tc>
          <w:tcPr>
            <w:tcW w:w="0" w:type="auto"/>
            <w:vMerge w:val="continue"/>
            <w:shd w:val="clear" w:color="auto" w:fill="auto"/>
            <w:vAlign w:val="center"/>
          </w:tcPr>
          <w:p w14:paraId="6EEBB25C">
            <w:pPr>
              <w:jc w:val="right"/>
            </w:pPr>
          </w:p>
        </w:tc>
        <w:tc>
          <w:tcPr>
            <w:tcW w:w="0" w:type="auto"/>
            <w:vMerge w:val="continue"/>
            <w:shd w:val="clear" w:color="auto" w:fill="auto"/>
            <w:vAlign w:val="center"/>
          </w:tcPr>
          <w:p w14:paraId="3A700388">
            <w:pPr>
              <w:jc w:val="right"/>
            </w:pPr>
          </w:p>
        </w:tc>
        <w:tc>
          <w:tcPr>
            <w:tcW w:w="0" w:type="auto"/>
            <w:vMerge w:val="continue"/>
            <w:shd w:val="clear" w:color="auto" w:fill="auto"/>
            <w:vAlign w:val="center"/>
          </w:tcPr>
          <w:p w14:paraId="5A530558">
            <w:pPr>
              <w:jc w:val="right"/>
            </w:pPr>
          </w:p>
        </w:tc>
        <w:tc>
          <w:tcPr>
            <w:tcW w:w="0" w:type="auto"/>
            <w:vMerge w:val="continue"/>
            <w:shd w:val="clear" w:color="auto" w:fill="auto"/>
            <w:vAlign w:val="center"/>
          </w:tcPr>
          <w:p w14:paraId="6C3A5555">
            <w:pPr>
              <w:jc w:val="right"/>
            </w:pPr>
          </w:p>
        </w:tc>
        <w:tc>
          <w:tcPr>
            <w:tcW w:w="0" w:type="auto"/>
            <w:shd w:val="clear" w:color="auto" w:fill="auto"/>
            <w:vAlign w:val="center"/>
          </w:tcPr>
          <w:p w14:paraId="58FDB994">
            <w:r>
              <w:rPr>
                <w:rFonts w:ascii="宋体" w:hAnsi="宋体" w:eastAsia="宋体" w:cs="宋体"/>
                <w:b w:val="0"/>
                <w:i w:val="0"/>
                <w:color w:val="000000"/>
                <w:sz w:val="18"/>
              </w:rPr>
              <w:t>单位运行成本</w:t>
            </w:r>
          </w:p>
        </w:tc>
        <w:tc>
          <w:tcPr>
            <w:tcW w:w="0" w:type="auto"/>
            <w:shd w:val="clear" w:color="auto" w:fill="auto"/>
            <w:vAlign w:val="center"/>
          </w:tcPr>
          <w:p w14:paraId="3FFBB7AF">
            <w:r>
              <w:rPr>
                <w:rFonts w:ascii="宋体" w:hAnsi="宋体" w:eastAsia="宋体" w:cs="宋体"/>
                <w:b w:val="0"/>
                <w:i w:val="0"/>
                <w:color w:val="000000"/>
                <w:sz w:val="18"/>
              </w:rPr>
              <w:t>降低</w:t>
            </w:r>
          </w:p>
        </w:tc>
        <w:tc>
          <w:tcPr>
            <w:tcW w:w="0" w:type="auto"/>
            <w:shd w:val="clear" w:color="auto" w:fill="auto"/>
            <w:vAlign w:val="center"/>
          </w:tcPr>
          <w:p w14:paraId="38634B09">
            <w:r>
              <w:rPr>
                <w:rFonts w:ascii="宋体" w:hAnsi="宋体" w:eastAsia="宋体" w:cs="宋体"/>
                <w:b w:val="0"/>
                <w:i w:val="0"/>
                <w:color w:val="000000"/>
                <w:sz w:val="18"/>
              </w:rPr>
              <w:t>金额</w:t>
            </w:r>
          </w:p>
        </w:tc>
        <w:tc>
          <w:tcPr>
            <w:tcW w:w="0" w:type="auto"/>
            <w:shd w:val="clear" w:color="auto" w:fill="auto"/>
            <w:vAlign w:val="center"/>
          </w:tcPr>
          <w:p w14:paraId="7648613B">
            <w:r>
              <w:rPr>
                <w:rFonts w:ascii="宋体" w:hAnsi="宋体" w:eastAsia="宋体" w:cs="宋体"/>
                <w:b w:val="0"/>
                <w:i w:val="0"/>
                <w:color w:val="000000"/>
                <w:sz w:val="18"/>
              </w:rPr>
              <w:t>足额</w:t>
            </w:r>
          </w:p>
        </w:tc>
        <w:tc>
          <w:tcPr>
            <w:tcW w:w="0" w:type="auto"/>
            <w:shd w:val="clear" w:color="auto" w:fill="auto"/>
            <w:vAlign w:val="center"/>
          </w:tcPr>
          <w:p w14:paraId="46DBC65A">
            <w:r>
              <w:rPr>
                <w:rFonts w:ascii="宋体" w:hAnsi="宋体" w:eastAsia="宋体" w:cs="宋体"/>
                <w:b w:val="0"/>
                <w:i w:val="0"/>
                <w:color w:val="000000"/>
                <w:sz w:val="18"/>
              </w:rPr>
              <w:t>单位效益</w:t>
            </w:r>
          </w:p>
        </w:tc>
        <w:tc>
          <w:tcPr>
            <w:tcW w:w="0" w:type="auto"/>
            <w:shd w:val="clear" w:color="auto" w:fill="auto"/>
            <w:vAlign w:val="center"/>
          </w:tcPr>
          <w:p w14:paraId="54D905C1">
            <w:r>
              <w:rPr>
                <w:rFonts w:ascii="宋体" w:hAnsi="宋体" w:eastAsia="宋体" w:cs="宋体"/>
                <w:b w:val="0"/>
                <w:i w:val="0"/>
                <w:color w:val="000000"/>
                <w:sz w:val="18"/>
              </w:rPr>
              <w:t>提升</w:t>
            </w:r>
          </w:p>
        </w:tc>
        <w:tc>
          <w:tcPr>
            <w:tcW w:w="0" w:type="auto"/>
            <w:shd w:val="clear" w:color="auto" w:fill="auto"/>
            <w:vAlign w:val="center"/>
          </w:tcPr>
          <w:p w14:paraId="23601B67"/>
        </w:tc>
        <w:tc>
          <w:tcPr>
            <w:tcW w:w="0" w:type="auto"/>
            <w:shd w:val="clear" w:color="auto" w:fill="auto"/>
            <w:vAlign w:val="center"/>
          </w:tcPr>
          <w:p w14:paraId="48C47461"/>
        </w:tc>
      </w:tr>
      <w:tr w14:paraId="2E729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7E8966CE">
            <w:pPr>
              <w:jc w:val="center"/>
            </w:pPr>
          </w:p>
        </w:tc>
        <w:tc>
          <w:tcPr>
            <w:tcW w:w="0" w:type="auto"/>
            <w:vMerge w:val="continue"/>
            <w:shd w:val="clear" w:color="auto" w:fill="auto"/>
            <w:vAlign w:val="center"/>
          </w:tcPr>
          <w:p w14:paraId="57CC5238">
            <w:pPr>
              <w:jc w:val="center"/>
            </w:pPr>
          </w:p>
        </w:tc>
        <w:tc>
          <w:tcPr>
            <w:tcW w:w="0" w:type="auto"/>
            <w:vMerge w:val="continue"/>
            <w:shd w:val="clear" w:color="auto" w:fill="auto"/>
            <w:vAlign w:val="center"/>
          </w:tcPr>
          <w:p w14:paraId="24E95F52">
            <w:pPr>
              <w:jc w:val="right"/>
            </w:pPr>
          </w:p>
        </w:tc>
        <w:tc>
          <w:tcPr>
            <w:tcW w:w="0" w:type="auto"/>
            <w:vMerge w:val="continue"/>
            <w:shd w:val="clear" w:color="auto" w:fill="auto"/>
            <w:vAlign w:val="center"/>
          </w:tcPr>
          <w:p w14:paraId="6638C627">
            <w:pPr>
              <w:jc w:val="right"/>
            </w:pPr>
          </w:p>
        </w:tc>
        <w:tc>
          <w:tcPr>
            <w:tcW w:w="0" w:type="auto"/>
            <w:vMerge w:val="continue"/>
            <w:shd w:val="clear" w:color="auto" w:fill="auto"/>
            <w:vAlign w:val="center"/>
          </w:tcPr>
          <w:p w14:paraId="1E4A8D09">
            <w:pPr>
              <w:jc w:val="right"/>
            </w:pPr>
          </w:p>
        </w:tc>
        <w:tc>
          <w:tcPr>
            <w:tcW w:w="0" w:type="auto"/>
            <w:vMerge w:val="continue"/>
            <w:shd w:val="clear" w:color="auto" w:fill="auto"/>
            <w:vAlign w:val="center"/>
          </w:tcPr>
          <w:p w14:paraId="02E291D9">
            <w:pPr>
              <w:jc w:val="right"/>
            </w:pPr>
          </w:p>
        </w:tc>
        <w:tc>
          <w:tcPr>
            <w:tcW w:w="0" w:type="auto"/>
            <w:shd w:val="clear" w:color="auto" w:fill="auto"/>
            <w:vAlign w:val="center"/>
          </w:tcPr>
          <w:p w14:paraId="1339ECFA">
            <w:r>
              <w:rPr>
                <w:rFonts w:ascii="宋体" w:hAnsi="宋体" w:eastAsia="宋体" w:cs="宋体"/>
                <w:b w:val="0"/>
                <w:i w:val="0"/>
                <w:color w:val="000000"/>
                <w:sz w:val="18"/>
              </w:rPr>
              <w:t>生态环境成本指标</w:t>
            </w:r>
          </w:p>
        </w:tc>
        <w:tc>
          <w:tcPr>
            <w:tcW w:w="0" w:type="auto"/>
            <w:shd w:val="clear" w:color="auto" w:fill="auto"/>
            <w:vAlign w:val="center"/>
          </w:tcPr>
          <w:p w14:paraId="3D5CCA4C">
            <w:r>
              <w:rPr>
                <w:rFonts w:ascii="宋体" w:hAnsi="宋体" w:eastAsia="宋体" w:cs="宋体"/>
                <w:b w:val="0"/>
                <w:i w:val="0"/>
                <w:color w:val="000000"/>
                <w:sz w:val="18"/>
              </w:rPr>
              <w:t>降低</w:t>
            </w:r>
          </w:p>
        </w:tc>
        <w:tc>
          <w:tcPr>
            <w:tcW w:w="0" w:type="auto"/>
            <w:shd w:val="clear" w:color="auto" w:fill="auto"/>
            <w:vAlign w:val="center"/>
          </w:tcPr>
          <w:p w14:paraId="74E1CF5F">
            <w:r>
              <w:rPr>
                <w:rFonts w:ascii="宋体" w:hAnsi="宋体" w:eastAsia="宋体" w:cs="宋体"/>
                <w:b w:val="0"/>
                <w:i w:val="0"/>
                <w:color w:val="000000"/>
                <w:sz w:val="18"/>
              </w:rPr>
              <w:t>时间</w:t>
            </w:r>
          </w:p>
        </w:tc>
        <w:tc>
          <w:tcPr>
            <w:tcW w:w="0" w:type="auto"/>
            <w:shd w:val="clear" w:color="auto" w:fill="auto"/>
            <w:vAlign w:val="center"/>
          </w:tcPr>
          <w:p w14:paraId="707039D6">
            <w:r>
              <w:rPr>
                <w:rFonts w:ascii="宋体" w:hAnsi="宋体" w:eastAsia="宋体" w:cs="宋体"/>
                <w:b w:val="0"/>
                <w:i w:val="0"/>
                <w:color w:val="000000"/>
                <w:sz w:val="18"/>
              </w:rPr>
              <w:t>1年</w:t>
            </w:r>
          </w:p>
        </w:tc>
        <w:tc>
          <w:tcPr>
            <w:tcW w:w="0" w:type="auto"/>
            <w:shd w:val="clear" w:color="auto" w:fill="auto"/>
            <w:vAlign w:val="center"/>
          </w:tcPr>
          <w:p w14:paraId="7D66168C">
            <w:r>
              <w:rPr>
                <w:rFonts w:ascii="宋体" w:hAnsi="宋体" w:eastAsia="宋体" w:cs="宋体"/>
                <w:b w:val="0"/>
                <w:i w:val="0"/>
                <w:color w:val="000000"/>
                <w:sz w:val="18"/>
              </w:rPr>
              <w:t>环境保护</w:t>
            </w:r>
          </w:p>
        </w:tc>
        <w:tc>
          <w:tcPr>
            <w:tcW w:w="0" w:type="auto"/>
            <w:shd w:val="clear" w:color="auto" w:fill="auto"/>
            <w:vAlign w:val="center"/>
          </w:tcPr>
          <w:p w14:paraId="5F5A8F6F">
            <w:r>
              <w:rPr>
                <w:rFonts w:ascii="宋体" w:hAnsi="宋体" w:eastAsia="宋体" w:cs="宋体"/>
                <w:b w:val="0"/>
                <w:i w:val="0"/>
                <w:color w:val="000000"/>
                <w:sz w:val="18"/>
              </w:rPr>
              <w:t>提升</w:t>
            </w:r>
          </w:p>
        </w:tc>
        <w:tc>
          <w:tcPr>
            <w:tcW w:w="0" w:type="auto"/>
            <w:shd w:val="clear" w:color="auto" w:fill="auto"/>
            <w:vAlign w:val="center"/>
          </w:tcPr>
          <w:p w14:paraId="2B892C3A"/>
        </w:tc>
        <w:tc>
          <w:tcPr>
            <w:tcW w:w="0" w:type="auto"/>
            <w:shd w:val="clear" w:color="auto" w:fill="auto"/>
            <w:vAlign w:val="center"/>
          </w:tcPr>
          <w:p w14:paraId="6DF8A0F4"/>
        </w:tc>
      </w:tr>
      <w:tr w14:paraId="29D57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shd w:val="clear" w:color="auto" w:fill="auto"/>
            <w:vAlign w:val="center"/>
          </w:tcPr>
          <w:p w14:paraId="18FB95C7">
            <w:pPr>
              <w:jc w:val="center"/>
            </w:pPr>
            <w:r>
              <w:rPr>
                <w:rFonts w:ascii="宋体" w:hAnsi="宋体" w:eastAsia="宋体" w:cs="宋体"/>
                <w:b w:val="0"/>
                <w:i w:val="0"/>
                <w:color w:val="000000"/>
                <w:sz w:val="18"/>
              </w:rPr>
              <w:t>410523260000000002036</w:t>
            </w:r>
          </w:p>
        </w:tc>
        <w:tc>
          <w:tcPr>
            <w:tcW w:w="0" w:type="auto"/>
            <w:vMerge w:val="restart"/>
            <w:shd w:val="clear" w:color="auto" w:fill="auto"/>
            <w:vAlign w:val="center"/>
          </w:tcPr>
          <w:p w14:paraId="7A62795E">
            <w:pPr>
              <w:jc w:val="center"/>
            </w:pPr>
            <w:r>
              <w:rPr>
                <w:rFonts w:ascii="宋体" w:hAnsi="宋体" w:eastAsia="宋体" w:cs="宋体"/>
                <w:b w:val="0"/>
                <w:i w:val="0"/>
                <w:color w:val="000000"/>
                <w:sz w:val="18"/>
              </w:rPr>
              <w:t>2026年督查事务工作经费</w:t>
            </w:r>
          </w:p>
        </w:tc>
        <w:tc>
          <w:tcPr>
            <w:tcW w:w="0" w:type="auto"/>
            <w:vMerge w:val="restart"/>
            <w:shd w:val="clear" w:color="auto" w:fill="auto"/>
            <w:vAlign w:val="center"/>
          </w:tcPr>
          <w:p w14:paraId="5FCD33C8">
            <w:pPr>
              <w:jc w:val="right"/>
            </w:pPr>
            <w:r>
              <w:rPr>
                <w:rFonts w:ascii="宋体" w:hAnsi="宋体" w:eastAsia="宋体" w:cs="宋体"/>
                <w:b w:val="0"/>
                <w:i w:val="0"/>
                <w:color w:val="000000"/>
                <w:sz w:val="18"/>
              </w:rPr>
              <w:t>51.80</w:t>
            </w:r>
          </w:p>
        </w:tc>
        <w:tc>
          <w:tcPr>
            <w:tcW w:w="0" w:type="auto"/>
            <w:vMerge w:val="restart"/>
            <w:shd w:val="clear" w:color="auto" w:fill="auto"/>
            <w:vAlign w:val="center"/>
          </w:tcPr>
          <w:p w14:paraId="12D27DAF">
            <w:pPr>
              <w:jc w:val="right"/>
            </w:pPr>
            <w:r>
              <w:rPr>
                <w:rFonts w:ascii="宋体" w:hAnsi="宋体" w:eastAsia="宋体" w:cs="宋体"/>
                <w:b w:val="0"/>
                <w:i w:val="0"/>
                <w:color w:val="000000"/>
                <w:sz w:val="18"/>
              </w:rPr>
              <w:t>51.80</w:t>
            </w:r>
          </w:p>
        </w:tc>
        <w:tc>
          <w:tcPr>
            <w:tcW w:w="0" w:type="auto"/>
            <w:vMerge w:val="restart"/>
            <w:shd w:val="clear" w:color="auto" w:fill="auto"/>
            <w:vAlign w:val="center"/>
          </w:tcPr>
          <w:p w14:paraId="7E925265">
            <w:pPr>
              <w:jc w:val="right"/>
            </w:pPr>
          </w:p>
        </w:tc>
        <w:tc>
          <w:tcPr>
            <w:tcW w:w="0" w:type="auto"/>
            <w:vMerge w:val="restart"/>
            <w:shd w:val="clear" w:color="auto" w:fill="auto"/>
            <w:vAlign w:val="center"/>
          </w:tcPr>
          <w:p w14:paraId="3C00EBD6">
            <w:pPr>
              <w:jc w:val="right"/>
            </w:pPr>
          </w:p>
        </w:tc>
        <w:tc>
          <w:tcPr>
            <w:tcW w:w="0" w:type="auto"/>
            <w:shd w:val="clear" w:color="auto" w:fill="auto"/>
            <w:vAlign w:val="center"/>
          </w:tcPr>
          <w:p w14:paraId="786BD499">
            <w:r>
              <w:rPr>
                <w:rFonts w:ascii="宋体" w:hAnsi="宋体" w:eastAsia="宋体" w:cs="宋体"/>
                <w:b w:val="0"/>
                <w:i w:val="0"/>
                <w:color w:val="000000"/>
                <w:sz w:val="18"/>
              </w:rPr>
              <w:t>项目成本</w:t>
            </w:r>
          </w:p>
        </w:tc>
        <w:tc>
          <w:tcPr>
            <w:tcW w:w="0" w:type="auto"/>
            <w:shd w:val="clear" w:color="auto" w:fill="auto"/>
            <w:vAlign w:val="center"/>
          </w:tcPr>
          <w:p w14:paraId="7C437F98">
            <w:r>
              <w:rPr>
                <w:rFonts w:ascii="宋体" w:hAnsi="宋体" w:eastAsia="宋体" w:cs="宋体"/>
                <w:b w:val="0"/>
                <w:i w:val="0"/>
                <w:color w:val="000000"/>
                <w:sz w:val="18"/>
              </w:rPr>
              <w:t>节约</w:t>
            </w:r>
          </w:p>
        </w:tc>
        <w:tc>
          <w:tcPr>
            <w:tcW w:w="0" w:type="auto"/>
            <w:shd w:val="clear" w:color="auto" w:fill="auto"/>
            <w:vAlign w:val="center"/>
          </w:tcPr>
          <w:p w14:paraId="610FBA19">
            <w:r>
              <w:rPr>
                <w:rFonts w:ascii="宋体" w:hAnsi="宋体" w:eastAsia="宋体" w:cs="宋体"/>
                <w:b w:val="0"/>
                <w:i w:val="0"/>
                <w:color w:val="000000"/>
                <w:sz w:val="18"/>
              </w:rPr>
              <w:tab/>
            </w:r>
            <w:r>
              <w:rPr>
                <w:rFonts w:ascii="宋体" w:hAnsi="宋体" w:eastAsia="宋体" w:cs="宋体"/>
                <w:b w:val="0"/>
                <w:i w:val="0"/>
                <w:color w:val="000000"/>
                <w:sz w:val="18"/>
              </w:rPr>
              <w:t xml:space="preserve"> 时间</w:t>
            </w:r>
          </w:p>
        </w:tc>
        <w:tc>
          <w:tcPr>
            <w:tcW w:w="0" w:type="auto"/>
            <w:shd w:val="clear" w:color="auto" w:fill="auto"/>
            <w:vAlign w:val="center"/>
          </w:tcPr>
          <w:p w14:paraId="5D9BDED6">
            <w:r>
              <w:rPr>
                <w:rFonts w:ascii="宋体" w:hAnsi="宋体" w:eastAsia="宋体" w:cs="宋体"/>
                <w:b w:val="0"/>
                <w:i w:val="0"/>
                <w:color w:val="000000"/>
                <w:sz w:val="18"/>
              </w:rPr>
              <w:t>1年</w:t>
            </w:r>
          </w:p>
        </w:tc>
        <w:tc>
          <w:tcPr>
            <w:tcW w:w="0" w:type="auto"/>
            <w:shd w:val="clear" w:color="auto" w:fill="auto"/>
            <w:vAlign w:val="center"/>
          </w:tcPr>
          <w:p w14:paraId="55A37F49">
            <w:r>
              <w:rPr>
                <w:rFonts w:ascii="宋体" w:hAnsi="宋体" w:eastAsia="宋体" w:cs="宋体"/>
                <w:b w:val="0"/>
                <w:i w:val="0"/>
                <w:color w:val="000000"/>
                <w:sz w:val="18"/>
              </w:rPr>
              <w:t>办公效益</w:t>
            </w:r>
          </w:p>
        </w:tc>
        <w:tc>
          <w:tcPr>
            <w:tcW w:w="0" w:type="auto"/>
            <w:shd w:val="clear" w:color="auto" w:fill="auto"/>
            <w:vAlign w:val="center"/>
          </w:tcPr>
          <w:p w14:paraId="3E370F7F">
            <w:r>
              <w:rPr>
                <w:rFonts w:ascii="宋体" w:hAnsi="宋体" w:eastAsia="宋体" w:cs="宋体"/>
                <w:b w:val="0"/>
                <w:i w:val="0"/>
                <w:color w:val="000000"/>
                <w:sz w:val="18"/>
              </w:rPr>
              <w:t>提升</w:t>
            </w:r>
          </w:p>
        </w:tc>
        <w:tc>
          <w:tcPr>
            <w:tcW w:w="0" w:type="auto"/>
            <w:shd w:val="clear" w:color="auto" w:fill="auto"/>
            <w:vAlign w:val="center"/>
          </w:tcPr>
          <w:p w14:paraId="46AC4EF6">
            <w:r>
              <w:rPr>
                <w:rFonts w:ascii="宋体" w:hAnsi="宋体" w:eastAsia="宋体" w:cs="宋体"/>
                <w:b w:val="0"/>
                <w:i w:val="0"/>
                <w:color w:val="000000"/>
                <w:sz w:val="18"/>
              </w:rPr>
              <w:t>群众满意度</w:t>
            </w:r>
          </w:p>
        </w:tc>
        <w:tc>
          <w:tcPr>
            <w:tcW w:w="0" w:type="auto"/>
            <w:shd w:val="clear" w:color="auto" w:fill="auto"/>
            <w:vAlign w:val="center"/>
          </w:tcPr>
          <w:p w14:paraId="704C8CF3">
            <w:r>
              <w:rPr>
                <w:rFonts w:ascii="宋体" w:hAnsi="宋体" w:eastAsia="宋体" w:cs="宋体"/>
                <w:b w:val="0"/>
                <w:i w:val="0"/>
                <w:color w:val="000000"/>
                <w:sz w:val="18"/>
              </w:rPr>
              <w:t>≥90%</w:t>
            </w:r>
          </w:p>
        </w:tc>
      </w:tr>
      <w:tr w14:paraId="6BEA9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4EA91B27">
            <w:pPr>
              <w:jc w:val="center"/>
            </w:pPr>
          </w:p>
        </w:tc>
        <w:tc>
          <w:tcPr>
            <w:tcW w:w="0" w:type="auto"/>
            <w:vMerge w:val="continue"/>
            <w:shd w:val="clear" w:color="auto" w:fill="auto"/>
            <w:vAlign w:val="center"/>
          </w:tcPr>
          <w:p w14:paraId="58E84935">
            <w:pPr>
              <w:jc w:val="center"/>
            </w:pPr>
          </w:p>
        </w:tc>
        <w:tc>
          <w:tcPr>
            <w:tcW w:w="0" w:type="auto"/>
            <w:vMerge w:val="continue"/>
            <w:shd w:val="clear" w:color="auto" w:fill="auto"/>
            <w:vAlign w:val="center"/>
          </w:tcPr>
          <w:p w14:paraId="3C31F424">
            <w:pPr>
              <w:jc w:val="right"/>
            </w:pPr>
          </w:p>
        </w:tc>
        <w:tc>
          <w:tcPr>
            <w:tcW w:w="0" w:type="auto"/>
            <w:vMerge w:val="continue"/>
            <w:shd w:val="clear" w:color="auto" w:fill="auto"/>
            <w:vAlign w:val="center"/>
          </w:tcPr>
          <w:p w14:paraId="2278F69D">
            <w:pPr>
              <w:jc w:val="right"/>
            </w:pPr>
          </w:p>
        </w:tc>
        <w:tc>
          <w:tcPr>
            <w:tcW w:w="0" w:type="auto"/>
            <w:vMerge w:val="continue"/>
            <w:shd w:val="clear" w:color="auto" w:fill="auto"/>
            <w:vAlign w:val="center"/>
          </w:tcPr>
          <w:p w14:paraId="59F467BE">
            <w:pPr>
              <w:jc w:val="right"/>
            </w:pPr>
          </w:p>
        </w:tc>
        <w:tc>
          <w:tcPr>
            <w:tcW w:w="0" w:type="auto"/>
            <w:vMerge w:val="continue"/>
            <w:shd w:val="clear" w:color="auto" w:fill="auto"/>
            <w:vAlign w:val="center"/>
          </w:tcPr>
          <w:p w14:paraId="420F05B6">
            <w:pPr>
              <w:jc w:val="right"/>
            </w:pPr>
          </w:p>
        </w:tc>
        <w:tc>
          <w:tcPr>
            <w:tcW w:w="0" w:type="auto"/>
            <w:shd w:val="clear" w:color="auto" w:fill="auto"/>
            <w:vAlign w:val="center"/>
          </w:tcPr>
          <w:p w14:paraId="1499F488">
            <w:r>
              <w:rPr>
                <w:rFonts w:ascii="宋体" w:hAnsi="宋体" w:eastAsia="宋体" w:cs="宋体"/>
                <w:b w:val="0"/>
                <w:i w:val="0"/>
                <w:color w:val="000000"/>
                <w:sz w:val="18"/>
              </w:rPr>
              <w:tab/>
            </w:r>
            <w:r>
              <w:rPr>
                <w:rFonts w:ascii="宋体" w:hAnsi="宋体" w:eastAsia="宋体" w:cs="宋体"/>
                <w:b w:val="0"/>
                <w:i w:val="0"/>
                <w:color w:val="000000"/>
                <w:sz w:val="18"/>
              </w:rPr>
              <w:t xml:space="preserve"> 单位运行成本</w:t>
            </w:r>
          </w:p>
        </w:tc>
        <w:tc>
          <w:tcPr>
            <w:tcW w:w="0" w:type="auto"/>
            <w:shd w:val="clear" w:color="auto" w:fill="auto"/>
            <w:vAlign w:val="center"/>
          </w:tcPr>
          <w:p w14:paraId="46C96E4F">
            <w:r>
              <w:rPr>
                <w:rFonts w:ascii="宋体" w:hAnsi="宋体" w:eastAsia="宋体" w:cs="宋体"/>
                <w:b w:val="0"/>
                <w:i w:val="0"/>
                <w:color w:val="000000"/>
                <w:sz w:val="18"/>
              </w:rPr>
              <w:t>降低</w:t>
            </w:r>
          </w:p>
        </w:tc>
        <w:tc>
          <w:tcPr>
            <w:tcW w:w="0" w:type="auto"/>
            <w:shd w:val="clear" w:color="auto" w:fill="auto"/>
            <w:vAlign w:val="center"/>
          </w:tcPr>
          <w:p w14:paraId="32D428FF">
            <w:r>
              <w:rPr>
                <w:rFonts w:ascii="宋体" w:hAnsi="宋体" w:eastAsia="宋体" w:cs="宋体"/>
                <w:b w:val="0"/>
                <w:i w:val="0"/>
                <w:color w:val="000000"/>
                <w:sz w:val="18"/>
              </w:rPr>
              <w:tab/>
            </w:r>
            <w:r>
              <w:rPr>
                <w:rFonts w:ascii="宋体" w:hAnsi="宋体" w:eastAsia="宋体" w:cs="宋体"/>
                <w:b w:val="0"/>
                <w:i w:val="0"/>
                <w:color w:val="000000"/>
                <w:sz w:val="18"/>
              </w:rPr>
              <w:t xml:space="preserve"> 项目数量</w:t>
            </w:r>
          </w:p>
        </w:tc>
        <w:tc>
          <w:tcPr>
            <w:tcW w:w="0" w:type="auto"/>
            <w:shd w:val="clear" w:color="auto" w:fill="auto"/>
            <w:vAlign w:val="center"/>
          </w:tcPr>
          <w:p w14:paraId="0D2D3158">
            <w:r>
              <w:rPr>
                <w:rFonts w:ascii="宋体" w:hAnsi="宋体" w:eastAsia="宋体" w:cs="宋体"/>
                <w:b w:val="0"/>
                <w:i w:val="0"/>
                <w:color w:val="000000"/>
                <w:sz w:val="18"/>
              </w:rPr>
              <w:t>≥1个</w:t>
            </w:r>
          </w:p>
        </w:tc>
        <w:tc>
          <w:tcPr>
            <w:tcW w:w="0" w:type="auto"/>
            <w:shd w:val="clear" w:color="auto" w:fill="auto"/>
            <w:vAlign w:val="center"/>
          </w:tcPr>
          <w:p w14:paraId="67D1CDBD">
            <w:r>
              <w:rPr>
                <w:rFonts w:ascii="宋体" w:hAnsi="宋体" w:eastAsia="宋体" w:cs="宋体"/>
                <w:b w:val="0"/>
                <w:i w:val="0"/>
                <w:color w:val="000000"/>
                <w:sz w:val="18"/>
              </w:rPr>
              <w:t>单位效益</w:t>
            </w:r>
          </w:p>
        </w:tc>
        <w:tc>
          <w:tcPr>
            <w:tcW w:w="0" w:type="auto"/>
            <w:shd w:val="clear" w:color="auto" w:fill="auto"/>
            <w:vAlign w:val="center"/>
          </w:tcPr>
          <w:p w14:paraId="3197EEDD">
            <w:r>
              <w:rPr>
                <w:rFonts w:ascii="宋体" w:hAnsi="宋体" w:eastAsia="宋体" w:cs="宋体"/>
                <w:b w:val="0"/>
                <w:i w:val="0"/>
                <w:color w:val="000000"/>
                <w:sz w:val="18"/>
              </w:rPr>
              <w:t>提升</w:t>
            </w:r>
          </w:p>
        </w:tc>
        <w:tc>
          <w:tcPr>
            <w:tcW w:w="0" w:type="auto"/>
            <w:shd w:val="clear" w:color="auto" w:fill="auto"/>
            <w:vAlign w:val="center"/>
          </w:tcPr>
          <w:p w14:paraId="57ED05B1"/>
        </w:tc>
        <w:tc>
          <w:tcPr>
            <w:tcW w:w="0" w:type="auto"/>
            <w:shd w:val="clear" w:color="auto" w:fill="auto"/>
            <w:vAlign w:val="center"/>
          </w:tcPr>
          <w:p w14:paraId="78762491"/>
        </w:tc>
      </w:tr>
      <w:tr w14:paraId="0F605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2960B0CE">
            <w:pPr>
              <w:jc w:val="center"/>
            </w:pPr>
          </w:p>
        </w:tc>
        <w:tc>
          <w:tcPr>
            <w:tcW w:w="0" w:type="auto"/>
            <w:vMerge w:val="continue"/>
            <w:shd w:val="clear" w:color="auto" w:fill="auto"/>
            <w:vAlign w:val="center"/>
          </w:tcPr>
          <w:p w14:paraId="4E98624C">
            <w:pPr>
              <w:jc w:val="center"/>
            </w:pPr>
          </w:p>
        </w:tc>
        <w:tc>
          <w:tcPr>
            <w:tcW w:w="0" w:type="auto"/>
            <w:vMerge w:val="continue"/>
            <w:shd w:val="clear" w:color="auto" w:fill="auto"/>
            <w:vAlign w:val="center"/>
          </w:tcPr>
          <w:p w14:paraId="238A98CA">
            <w:pPr>
              <w:jc w:val="right"/>
            </w:pPr>
          </w:p>
        </w:tc>
        <w:tc>
          <w:tcPr>
            <w:tcW w:w="0" w:type="auto"/>
            <w:vMerge w:val="continue"/>
            <w:shd w:val="clear" w:color="auto" w:fill="auto"/>
            <w:vAlign w:val="center"/>
          </w:tcPr>
          <w:p w14:paraId="179F55A3">
            <w:pPr>
              <w:jc w:val="right"/>
            </w:pPr>
          </w:p>
        </w:tc>
        <w:tc>
          <w:tcPr>
            <w:tcW w:w="0" w:type="auto"/>
            <w:vMerge w:val="continue"/>
            <w:shd w:val="clear" w:color="auto" w:fill="auto"/>
            <w:vAlign w:val="center"/>
          </w:tcPr>
          <w:p w14:paraId="71E0076A">
            <w:pPr>
              <w:jc w:val="right"/>
            </w:pPr>
          </w:p>
        </w:tc>
        <w:tc>
          <w:tcPr>
            <w:tcW w:w="0" w:type="auto"/>
            <w:vMerge w:val="continue"/>
            <w:shd w:val="clear" w:color="auto" w:fill="auto"/>
            <w:vAlign w:val="center"/>
          </w:tcPr>
          <w:p w14:paraId="55EDDC24">
            <w:pPr>
              <w:jc w:val="right"/>
            </w:pPr>
          </w:p>
        </w:tc>
        <w:tc>
          <w:tcPr>
            <w:tcW w:w="0" w:type="auto"/>
            <w:shd w:val="clear" w:color="auto" w:fill="auto"/>
            <w:vAlign w:val="center"/>
          </w:tcPr>
          <w:p w14:paraId="4B2451C4">
            <w:r>
              <w:rPr>
                <w:rFonts w:ascii="宋体" w:hAnsi="宋体" w:eastAsia="宋体" w:cs="宋体"/>
                <w:b w:val="0"/>
                <w:i w:val="0"/>
                <w:color w:val="000000"/>
                <w:sz w:val="18"/>
              </w:rPr>
              <w:t>环境污染成本</w:t>
            </w:r>
          </w:p>
        </w:tc>
        <w:tc>
          <w:tcPr>
            <w:tcW w:w="0" w:type="auto"/>
            <w:shd w:val="clear" w:color="auto" w:fill="auto"/>
            <w:vAlign w:val="center"/>
          </w:tcPr>
          <w:p w14:paraId="723B6C63">
            <w:r>
              <w:rPr>
                <w:rFonts w:ascii="宋体" w:hAnsi="宋体" w:eastAsia="宋体" w:cs="宋体"/>
                <w:b w:val="0"/>
                <w:i w:val="0"/>
                <w:color w:val="000000"/>
                <w:sz w:val="18"/>
              </w:rPr>
              <w:t>降低</w:t>
            </w:r>
          </w:p>
        </w:tc>
        <w:tc>
          <w:tcPr>
            <w:tcW w:w="0" w:type="auto"/>
            <w:shd w:val="clear" w:color="auto" w:fill="auto"/>
            <w:vAlign w:val="center"/>
          </w:tcPr>
          <w:p w14:paraId="31588937">
            <w:r>
              <w:rPr>
                <w:rFonts w:ascii="宋体" w:hAnsi="宋体" w:eastAsia="宋体" w:cs="宋体"/>
                <w:b w:val="0"/>
                <w:i w:val="0"/>
                <w:color w:val="000000"/>
                <w:sz w:val="18"/>
              </w:rPr>
              <w:t>项目运行</w:t>
            </w:r>
          </w:p>
        </w:tc>
        <w:tc>
          <w:tcPr>
            <w:tcW w:w="0" w:type="auto"/>
            <w:shd w:val="clear" w:color="auto" w:fill="auto"/>
            <w:vAlign w:val="center"/>
          </w:tcPr>
          <w:p w14:paraId="7E2A7CD1">
            <w:r>
              <w:rPr>
                <w:rFonts w:ascii="宋体" w:hAnsi="宋体" w:eastAsia="宋体" w:cs="宋体"/>
                <w:b w:val="0"/>
                <w:i w:val="0"/>
                <w:color w:val="000000"/>
                <w:sz w:val="18"/>
              </w:rPr>
              <w:t>提升</w:t>
            </w:r>
          </w:p>
        </w:tc>
        <w:tc>
          <w:tcPr>
            <w:tcW w:w="0" w:type="auto"/>
            <w:shd w:val="clear" w:color="auto" w:fill="auto"/>
            <w:vAlign w:val="center"/>
          </w:tcPr>
          <w:p w14:paraId="3162B136">
            <w:r>
              <w:rPr>
                <w:rFonts w:ascii="宋体" w:hAnsi="宋体" w:eastAsia="宋体" w:cs="宋体"/>
                <w:b w:val="0"/>
                <w:i w:val="0"/>
                <w:color w:val="000000"/>
                <w:sz w:val="18"/>
              </w:rPr>
              <w:tab/>
            </w:r>
            <w:r>
              <w:rPr>
                <w:rFonts w:ascii="宋体" w:hAnsi="宋体" w:eastAsia="宋体" w:cs="宋体"/>
                <w:b w:val="0"/>
                <w:i w:val="0"/>
                <w:color w:val="000000"/>
                <w:sz w:val="18"/>
              </w:rPr>
              <w:t xml:space="preserve"> 环境保护</w:t>
            </w:r>
          </w:p>
        </w:tc>
        <w:tc>
          <w:tcPr>
            <w:tcW w:w="0" w:type="auto"/>
            <w:shd w:val="clear" w:color="auto" w:fill="auto"/>
            <w:vAlign w:val="center"/>
          </w:tcPr>
          <w:p w14:paraId="0605D1D1">
            <w:r>
              <w:rPr>
                <w:rFonts w:ascii="宋体" w:hAnsi="宋体" w:eastAsia="宋体" w:cs="宋体"/>
                <w:b w:val="0"/>
                <w:i w:val="0"/>
                <w:color w:val="000000"/>
                <w:sz w:val="18"/>
              </w:rPr>
              <w:t>提升</w:t>
            </w:r>
          </w:p>
        </w:tc>
        <w:tc>
          <w:tcPr>
            <w:tcW w:w="0" w:type="auto"/>
            <w:shd w:val="clear" w:color="auto" w:fill="auto"/>
            <w:vAlign w:val="center"/>
          </w:tcPr>
          <w:p w14:paraId="6798F6B7"/>
        </w:tc>
        <w:tc>
          <w:tcPr>
            <w:tcW w:w="0" w:type="auto"/>
            <w:shd w:val="clear" w:color="auto" w:fill="auto"/>
            <w:vAlign w:val="center"/>
          </w:tcPr>
          <w:p w14:paraId="39515077"/>
        </w:tc>
      </w:tr>
      <w:tr w14:paraId="37500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shd w:val="clear" w:color="auto" w:fill="auto"/>
            <w:vAlign w:val="center"/>
          </w:tcPr>
          <w:p w14:paraId="02529AF6">
            <w:pPr>
              <w:jc w:val="center"/>
            </w:pPr>
            <w:r>
              <w:rPr>
                <w:rFonts w:ascii="宋体" w:hAnsi="宋体" w:eastAsia="宋体" w:cs="宋体"/>
                <w:b w:val="0"/>
                <w:i w:val="0"/>
                <w:color w:val="000000"/>
                <w:sz w:val="18"/>
              </w:rPr>
              <w:t>410523260000000034801</w:t>
            </w:r>
          </w:p>
        </w:tc>
        <w:tc>
          <w:tcPr>
            <w:tcW w:w="0" w:type="auto"/>
            <w:vMerge w:val="restart"/>
            <w:shd w:val="clear" w:color="auto" w:fill="auto"/>
            <w:vAlign w:val="center"/>
          </w:tcPr>
          <w:p w14:paraId="5ADD3E9B">
            <w:pPr>
              <w:jc w:val="center"/>
            </w:pPr>
            <w:r>
              <w:rPr>
                <w:rFonts w:ascii="宋体" w:hAnsi="宋体" w:eastAsia="宋体" w:cs="宋体"/>
                <w:b w:val="0"/>
                <w:i w:val="0"/>
                <w:color w:val="000000"/>
                <w:sz w:val="18"/>
              </w:rPr>
              <w:t>2026年公务接待费</w:t>
            </w:r>
          </w:p>
        </w:tc>
        <w:tc>
          <w:tcPr>
            <w:tcW w:w="0" w:type="auto"/>
            <w:vMerge w:val="restart"/>
            <w:shd w:val="clear" w:color="auto" w:fill="auto"/>
            <w:vAlign w:val="center"/>
          </w:tcPr>
          <w:p w14:paraId="20165016">
            <w:pPr>
              <w:jc w:val="right"/>
            </w:pPr>
            <w:r>
              <w:rPr>
                <w:rFonts w:ascii="宋体" w:hAnsi="宋体" w:eastAsia="宋体" w:cs="宋体"/>
                <w:b w:val="0"/>
                <w:i w:val="0"/>
                <w:color w:val="000000"/>
                <w:sz w:val="18"/>
              </w:rPr>
              <w:t>1.00</w:t>
            </w:r>
          </w:p>
        </w:tc>
        <w:tc>
          <w:tcPr>
            <w:tcW w:w="0" w:type="auto"/>
            <w:vMerge w:val="restart"/>
            <w:shd w:val="clear" w:color="auto" w:fill="auto"/>
            <w:vAlign w:val="center"/>
          </w:tcPr>
          <w:p w14:paraId="5D5FE4D9">
            <w:pPr>
              <w:jc w:val="right"/>
            </w:pPr>
            <w:r>
              <w:rPr>
                <w:rFonts w:ascii="宋体" w:hAnsi="宋体" w:eastAsia="宋体" w:cs="宋体"/>
                <w:b w:val="0"/>
                <w:i w:val="0"/>
                <w:color w:val="000000"/>
                <w:sz w:val="18"/>
              </w:rPr>
              <w:t>1.00</w:t>
            </w:r>
          </w:p>
        </w:tc>
        <w:tc>
          <w:tcPr>
            <w:tcW w:w="0" w:type="auto"/>
            <w:vMerge w:val="restart"/>
            <w:shd w:val="clear" w:color="auto" w:fill="auto"/>
            <w:vAlign w:val="center"/>
          </w:tcPr>
          <w:p w14:paraId="4C2CE89F">
            <w:pPr>
              <w:jc w:val="right"/>
            </w:pPr>
          </w:p>
        </w:tc>
        <w:tc>
          <w:tcPr>
            <w:tcW w:w="0" w:type="auto"/>
            <w:vMerge w:val="restart"/>
            <w:shd w:val="clear" w:color="auto" w:fill="auto"/>
            <w:vAlign w:val="center"/>
          </w:tcPr>
          <w:p w14:paraId="7FE987F1">
            <w:pPr>
              <w:jc w:val="right"/>
            </w:pPr>
          </w:p>
        </w:tc>
        <w:tc>
          <w:tcPr>
            <w:tcW w:w="0" w:type="auto"/>
            <w:shd w:val="clear" w:color="auto" w:fill="auto"/>
            <w:vAlign w:val="center"/>
          </w:tcPr>
          <w:p w14:paraId="4E16B5AC">
            <w:r>
              <w:rPr>
                <w:rFonts w:ascii="宋体" w:hAnsi="宋体" w:eastAsia="宋体" w:cs="宋体"/>
                <w:b w:val="0"/>
                <w:i w:val="0"/>
                <w:color w:val="000000"/>
                <w:sz w:val="18"/>
              </w:rPr>
              <w:t>项目成本</w:t>
            </w:r>
          </w:p>
        </w:tc>
        <w:tc>
          <w:tcPr>
            <w:tcW w:w="0" w:type="auto"/>
            <w:shd w:val="clear" w:color="auto" w:fill="auto"/>
            <w:vAlign w:val="center"/>
          </w:tcPr>
          <w:p w14:paraId="61CBF8A0">
            <w:r>
              <w:rPr>
                <w:rFonts w:ascii="宋体" w:hAnsi="宋体" w:eastAsia="宋体" w:cs="宋体"/>
                <w:b w:val="0"/>
                <w:i w:val="0"/>
                <w:color w:val="000000"/>
                <w:sz w:val="18"/>
              </w:rPr>
              <w:t>降低</w:t>
            </w:r>
          </w:p>
        </w:tc>
        <w:tc>
          <w:tcPr>
            <w:tcW w:w="0" w:type="auto"/>
            <w:shd w:val="clear" w:color="auto" w:fill="auto"/>
            <w:vAlign w:val="center"/>
          </w:tcPr>
          <w:p w14:paraId="46372548">
            <w:r>
              <w:rPr>
                <w:rFonts w:ascii="宋体" w:hAnsi="宋体" w:eastAsia="宋体" w:cs="宋体"/>
                <w:b w:val="0"/>
                <w:i w:val="0"/>
                <w:color w:val="000000"/>
                <w:sz w:val="18"/>
              </w:rPr>
              <w:t>公务接待批次</w:t>
            </w:r>
          </w:p>
        </w:tc>
        <w:tc>
          <w:tcPr>
            <w:tcW w:w="0" w:type="auto"/>
            <w:shd w:val="clear" w:color="auto" w:fill="auto"/>
            <w:vAlign w:val="center"/>
          </w:tcPr>
          <w:p w14:paraId="44CB33CD">
            <w:r>
              <w:rPr>
                <w:rFonts w:ascii="宋体" w:hAnsi="宋体" w:eastAsia="宋体" w:cs="宋体"/>
                <w:b w:val="0"/>
                <w:i w:val="0"/>
                <w:color w:val="000000"/>
                <w:sz w:val="18"/>
              </w:rPr>
              <w:t>来函接待</w:t>
            </w:r>
          </w:p>
        </w:tc>
        <w:tc>
          <w:tcPr>
            <w:tcW w:w="0" w:type="auto"/>
            <w:shd w:val="clear" w:color="auto" w:fill="auto"/>
            <w:vAlign w:val="center"/>
          </w:tcPr>
          <w:p w14:paraId="10C850A0">
            <w:r>
              <w:rPr>
                <w:rFonts w:ascii="宋体" w:hAnsi="宋体" w:eastAsia="宋体" w:cs="宋体"/>
                <w:b w:val="0"/>
                <w:i w:val="0"/>
                <w:color w:val="000000"/>
                <w:sz w:val="18"/>
              </w:rPr>
              <w:t>办公效益</w:t>
            </w:r>
          </w:p>
        </w:tc>
        <w:tc>
          <w:tcPr>
            <w:tcW w:w="0" w:type="auto"/>
            <w:shd w:val="clear" w:color="auto" w:fill="auto"/>
            <w:vAlign w:val="center"/>
          </w:tcPr>
          <w:p w14:paraId="7C1C9C78">
            <w:r>
              <w:rPr>
                <w:rFonts w:ascii="宋体" w:hAnsi="宋体" w:eastAsia="宋体" w:cs="宋体"/>
                <w:b w:val="0"/>
                <w:i w:val="0"/>
                <w:color w:val="000000"/>
                <w:sz w:val="18"/>
              </w:rPr>
              <w:t>提升</w:t>
            </w:r>
          </w:p>
        </w:tc>
        <w:tc>
          <w:tcPr>
            <w:tcW w:w="0" w:type="auto"/>
            <w:shd w:val="clear" w:color="auto" w:fill="auto"/>
            <w:vAlign w:val="center"/>
          </w:tcPr>
          <w:p w14:paraId="280B0B6D">
            <w:r>
              <w:rPr>
                <w:rFonts w:ascii="宋体" w:hAnsi="宋体" w:eastAsia="宋体" w:cs="宋体"/>
                <w:b w:val="0"/>
                <w:i w:val="0"/>
                <w:color w:val="000000"/>
                <w:sz w:val="18"/>
              </w:rPr>
              <w:t>群众满意度</w:t>
            </w:r>
          </w:p>
        </w:tc>
        <w:tc>
          <w:tcPr>
            <w:tcW w:w="0" w:type="auto"/>
            <w:shd w:val="clear" w:color="auto" w:fill="auto"/>
            <w:vAlign w:val="center"/>
          </w:tcPr>
          <w:p w14:paraId="1FAB8074">
            <w:r>
              <w:rPr>
                <w:rFonts w:ascii="宋体" w:hAnsi="宋体" w:eastAsia="宋体" w:cs="宋体"/>
                <w:b w:val="0"/>
                <w:i w:val="0"/>
                <w:color w:val="000000"/>
                <w:sz w:val="18"/>
              </w:rPr>
              <w:t>≥90%</w:t>
            </w:r>
          </w:p>
        </w:tc>
      </w:tr>
      <w:tr w14:paraId="6F314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44474B0E">
            <w:pPr>
              <w:jc w:val="center"/>
            </w:pPr>
          </w:p>
        </w:tc>
        <w:tc>
          <w:tcPr>
            <w:tcW w:w="0" w:type="auto"/>
            <w:vMerge w:val="continue"/>
            <w:shd w:val="clear" w:color="auto" w:fill="auto"/>
            <w:vAlign w:val="center"/>
          </w:tcPr>
          <w:p w14:paraId="759197B2">
            <w:pPr>
              <w:jc w:val="center"/>
            </w:pPr>
          </w:p>
        </w:tc>
        <w:tc>
          <w:tcPr>
            <w:tcW w:w="0" w:type="auto"/>
            <w:vMerge w:val="continue"/>
            <w:shd w:val="clear" w:color="auto" w:fill="auto"/>
            <w:vAlign w:val="center"/>
          </w:tcPr>
          <w:p w14:paraId="1CE13FEC">
            <w:pPr>
              <w:jc w:val="right"/>
            </w:pPr>
          </w:p>
        </w:tc>
        <w:tc>
          <w:tcPr>
            <w:tcW w:w="0" w:type="auto"/>
            <w:vMerge w:val="continue"/>
            <w:shd w:val="clear" w:color="auto" w:fill="auto"/>
            <w:vAlign w:val="center"/>
          </w:tcPr>
          <w:p w14:paraId="140A23C0">
            <w:pPr>
              <w:jc w:val="right"/>
            </w:pPr>
          </w:p>
        </w:tc>
        <w:tc>
          <w:tcPr>
            <w:tcW w:w="0" w:type="auto"/>
            <w:vMerge w:val="continue"/>
            <w:shd w:val="clear" w:color="auto" w:fill="auto"/>
            <w:vAlign w:val="center"/>
          </w:tcPr>
          <w:p w14:paraId="08214BE2">
            <w:pPr>
              <w:jc w:val="right"/>
            </w:pPr>
          </w:p>
        </w:tc>
        <w:tc>
          <w:tcPr>
            <w:tcW w:w="0" w:type="auto"/>
            <w:vMerge w:val="continue"/>
            <w:shd w:val="clear" w:color="auto" w:fill="auto"/>
            <w:vAlign w:val="center"/>
          </w:tcPr>
          <w:p w14:paraId="21B5A12C">
            <w:pPr>
              <w:jc w:val="right"/>
            </w:pPr>
          </w:p>
        </w:tc>
        <w:tc>
          <w:tcPr>
            <w:tcW w:w="0" w:type="auto"/>
            <w:shd w:val="clear" w:color="auto" w:fill="auto"/>
            <w:vAlign w:val="center"/>
          </w:tcPr>
          <w:p w14:paraId="0E1FFF03">
            <w:r>
              <w:rPr>
                <w:rFonts w:ascii="宋体" w:hAnsi="宋体" w:eastAsia="宋体" w:cs="宋体"/>
                <w:b w:val="0"/>
                <w:i w:val="0"/>
                <w:color w:val="000000"/>
                <w:sz w:val="18"/>
              </w:rPr>
              <w:tab/>
            </w:r>
            <w:r>
              <w:rPr>
                <w:rFonts w:ascii="宋体" w:hAnsi="宋体" w:eastAsia="宋体" w:cs="宋体"/>
                <w:b w:val="0"/>
                <w:i w:val="0"/>
                <w:color w:val="000000"/>
                <w:sz w:val="18"/>
              </w:rPr>
              <w:t xml:space="preserve"> 单位运行成本</w:t>
            </w:r>
          </w:p>
        </w:tc>
        <w:tc>
          <w:tcPr>
            <w:tcW w:w="0" w:type="auto"/>
            <w:shd w:val="clear" w:color="auto" w:fill="auto"/>
            <w:vAlign w:val="center"/>
          </w:tcPr>
          <w:p w14:paraId="1A6C0480">
            <w:r>
              <w:rPr>
                <w:rFonts w:ascii="宋体" w:hAnsi="宋体" w:eastAsia="宋体" w:cs="宋体"/>
                <w:b w:val="0"/>
                <w:i w:val="0"/>
                <w:color w:val="000000"/>
                <w:sz w:val="18"/>
              </w:rPr>
              <w:t>降低</w:t>
            </w:r>
          </w:p>
        </w:tc>
        <w:tc>
          <w:tcPr>
            <w:tcW w:w="0" w:type="auto"/>
            <w:shd w:val="clear" w:color="auto" w:fill="auto"/>
            <w:vAlign w:val="center"/>
          </w:tcPr>
          <w:p w14:paraId="3BB99255">
            <w:r>
              <w:rPr>
                <w:rFonts w:ascii="宋体" w:hAnsi="宋体" w:eastAsia="宋体" w:cs="宋体"/>
                <w:b w:val="0"/>
                <w:i w:val="0"/>
                <w:color w:val="000000"/>
                <w:sz w:val="18"/>
              </w:rPr>
              <w:t>项目运行</w:t>
            </w:r>
          </w:p>
        </w:tc>
        <w:tc>
          <w:tcPr>
            <w:tcW w:w="0" w:type="auto"/>
            <w:shd w:val="clear" w:color="auto" w:fill="auto"/>
            <w:vAlign w:val="center"/>
          </w:tcPr>
          <w:p w14:paraId="2A985D1D">
            <w:r>
              <w:rPr>
                <w:rFonts w:ascii="宋体" w:hAnsi="宋体" w:eastAsia="宋体" w:cs="宋体"/>
                <w:b w:val="0"/>
                <w:i w:val="0"/>
                <w:color w:val="000000"/>
                <w:sz w:val="18"/>
              </w:rPr>
              <w:t>提升</w:t>
            </w:r>
          </w:p>
        </w:tc>
        <w:tc>
          <w:tcPr>
            <w:tcW w:w="0" w:type="auto"/>
            <w:shd w:val="clear" w:color="auto" w:fill="auto"/>
            <w:vAlign w:val="center"/>
          </w:tcPr>
          <w:p w14:paraId="5AE9B843">
            <w:r>
              <w:rPr>
                <w:rFonts w:ascii="宋体" w:hAnsi="宋体" w:eastAsia="宋体" w:cs="宋体"/>
                <w:b w:val="0"/>
                <w:i w:val="0"/>
                <w:color w:val="000000"/>
                <w:sz w:val="18"/>
              </w:rPr>
              <w:t>单位效益</w:t>
            </w:r>
          </w:p>
        </w:tc>
        <w:tc>
          <w:tcPr>
            <w:tcW w:w="0" w:type="auto"/>
            <w:shd w:val="clear" w:color="auto" w:fill="auto"/>
            <w:vAlign w:val="center"/>
          </w:tcPr>
          <w:p w14:paraId="0481BEE8">
            <w:r>
              <w:rPr>
                <w:rFonts w:ascii="宋体" w:hAnsi="宋体" w:eastAsia="宋体" w:cs="宋体"/>
                <w:b w:val="0"/>
                <w:i w:val="0"/>
                <w:color w:val="000000"/>
                <w:sz w:val="18"/>
              </w:rPr>
              <w:t>提升</w:t>
            </w:r>
          </w:p>
        </w:tc>
        <w:tc>
          <w:tcPr>
            <w:tcW w:w="0" w:type="auto"/>
            <w:shd w:val="clear" w:color="auto" w:fill="auto"/>
            <w:vAlign w:val="center"/>
          </w:tcPr>
          <w:p w14:paraId="49951B26"/>
        </w:tc>
        <w:tc>
          <w:tcPr>
            <w:tcW w:w="0" w:type="auto"/>
            <w:shd w:val="clear" w:color="auto" w:fill="auto"/>
            <w:vAlign w:val="center"/>
          </w:tcPr>
          <w:p w14:paraId="79EDEF51"/>
        </w:tc>
      </w:tr>
      <w:tr w14:paraId="4EF11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46738BA6">
            <w:pPr>
              <w:jc w:val="center"/>
            </w:pPr>
          </w:p>
        </w:tc>
        <w:tc>
          <w:tcPr>
            <w:tcW w:w="0" w:type="auto"/>
            <w:vMerge w:val="continue"/>
            <w:shd w:val="clear" w:color="auto" w:fill="auto"/>
            <w:vAlign w:val="center"/>
          </w:tcPr>
          <w:p w14:paraId="15E80308">
            <w:pPr>
              <w:jc w:val="center"/>
            </w:pPr>
          </w:p>
        </w:tc>
        <w:tc>
          <w:tcPr>
            <w:tcW w:w="0" w:type="auto"/>
            <w:vMerge w:val="continue"/>
            <w:shd w:val="clear" w:color="auto" w:fill="auto"/>
            <w:vAlign w:val="center"/>
          </w:tcPr>
          <w:p w14:paraId="6DA6DC10">
            <w:pPr>
              <w:jc w:val="right"/>
            </w:pPr>
          </w:p>
        </w:tc>
        <w:tc>
          <w:tcPr>
            <w:tcW w:w="0" w:type="auto"/>
            <w:vMerge w:val="continue"/>
            <w:shd w:val="clear" w:color="auto" w:fill="auto"/>
            <w:vAlign w:val="center"/>
          </w:tcPr>
          <w:p w14:paraId="2A8CF96A">
            <w:pPr>
              <w:jc w:val="right"/>
            </w:pPr>
          </w:p>
        </w:tc>
        <w:tc>
          <w:tcPr>
            <w:tcW w:w="0" w:type="auto"/>
            <w:vMerge w:val="continue"/>
            <w:shd w:val="clear" w:color="auto" w:fill="auto"/>
            <w:vAlign w:val="center"/>
          </w:tcPr>
          <w:p w14:paraId="75801F65">
            <w:pPr>
              <w:jc w:val="right"/>
            </w:pPr>
          </w:p>
        </w:tc>
        <w:tc>
          <w:tcPr>
            <w:tcW w:w="0" w:type="auto"/>
            <w:vMerge w:val="continue"/>
            <w:shd w:val="clear" w:color="auto" w:fill="auto"/>
            <w:vAlign w:val="center"/>
          </w:tcPr>
          <w:p w14:paraId="61223776">
            <w:pPr>
              <w:jc w:val="right"/>
            </w:pPr>
          </w:p>
        </w:tc>
        <w:tc>
          <w:tcPr>
            <w:tcW w:w="0" w:type="auto"/>
            <w:shd w:val="clear" w:color="auto" w:fill="auto"/>
            <w:vAlign w:val="center"/>
          </w:tcPr>
          <w:p w14:paraId="7B955774">
            <w:r>
              <w:rPr>
                <w:rFonts w:ascii="宋体" w:hAnsi="宋体" w:eastAsia="宋体" w:cs="宋体"/>
                <w:b w:val="0"/>
                <w:i w:val="0"/>
                <w:color w:val="000000"/>
                <w:sz w:val="18"/>
              </w:rPr>
              <w:t>环境污染成本</w:t>
            </w:r>
          </w:p>
        </w:tc>
        <w:tc>
          <w:tcPr>
            <w:tcW w:w="0" w:type="auto"/>
            <w:shd w:val="clear" w:color="auto" w:fill="auto"/>
            <w:vAlign w:val="center"/>
          </w:tcPr>
          <w:p w14:paraId="5C97538A">
            <w:r>
              <w:rPr>
                <w:rFonts w:ascii="宋体" w:hAnsi="宋体" w:eastAsia="宋体" w:cs="宋体"/>
                <w:b w:val="0"/>
                <w:i w:val="0"/>
                <w:color w:val="000000"/>
                <w:sz w:val="18"/>
              </w:rPr>
              <w:t>降低</w:t>
            </w:r>
          </w:p>
        </w:tc>
        <w:tc>
          <w:tcPr>
            <w:tcW w:w="0" w:type="auto"/>
            <w:shd w:val="clear" w:color="auto" w:fill="auto"/>
            <w:vAlign w:val="center"/>
          </w:tcPr>
          <w:p w14:paraId="6B199817">
            <w:r>
              <w:rPr>
                <w:rFonts w:ascii="宋体" w:hAnsi="宋体" w:eastAsia="宋体" w:cs="宋体"/>
                <w:b w:val="0"/>
                <w:i w:val="0"/>
                <w:color w:val="000000"/>
                <w:sz w:val="18"/>
              </w:rPr>
              <w:t>时间</w:t>
            </w:r>
          </w:p>
        </w:tc>
        <w:tc>
          <w:tcPr>
            <w:tcW w:w="0" w:type="auto"/>
            <w:shd w:val="clear" w:color="auto" w:fill="auto"/>
            <w:vAlign w:val="center"/>
          </w:tcPr>
          <w:p w14:paraId="05EB9589">
            <w:r>
              <w:rPr>
                <w:rFonts w:ascii="宋体" w:hAnsi="宋体" w:eastAsia="宋体" w:cs="宋体"/>
                <w:b w:val="0"/>
                <w:i w:val="0"/>
                <w:color w:val="000000"/>
                <w:sz w:val="18"/>
              </w:rPr>
              <w:t>及时</w:t>
            </w:r>
          </w:p>
        </w:tc>
        <w:tc>
          <w:tcPr>
            <w:tcW w:w="0" w:type="auto"/>
            <w:shd w:val="clear" w:color="auto" w:fill="auto"/>
            <w:vAlign w:val="center"/>
          </w:tcPr>
          <w:p w14:paraId="45765795">
            <w:r>
              <w:rPr>
                <w:rFonts w:ascii="宋体" w:hAnsi="宋体" w:eastAsia="宋体" w:cs="宋体"/>
                <w:b w:val="0"/>
                <w:i w:val="0"/>
                <w:color w:val="000000"/>
                <w:sz w:val="18"/>
              </w:rPr>
              <w:t>环境保护</w:t>
            </w:r>
          </w:p>
        </w:tc>
        <w:tc>
          <w:tcPr>
            <w:tcW w:w="0" w:type="auto"/>
            <w:shd w:val="clear" w:color="auto" w:fill="auto"/>
            <w:vAlign w:val="center"/>
          </w:tcPr>
          <w:p w14:paraId="523AB527">
            <w:r>
              <w:rPr>
                <w:rFonts w:ascii="宋体" w:hAnsi="宋体" w:eastAsia="宋体" w:cs="宋体"/>
                <w:b w:val="0"/>
                <w:i w:val="0"/>
                <w:color w:val="000000"/>
                <w:sz w:val="18"/>
              </w:rPr>
              <w:t>提升</w:t>
            </w:r>
          </w:p>
        </w:tc>
        <w:tc>
          <w:tcPr>
            <w:tcW w:w="0" w:type="auto"/>
            <w:shd w:val="clear" w:color="auto" w:fill="auto"/>
            <w:vAlign w:val="center"/>
          </w:tcPr>
          <w:p w14:paraId="30502AE0"/>
        </w:tc>
        <w:tc>
          <w:tcPr>
            <w:tcW w:w="0" w:type="auto"/>
            <w:shd w:val="clear" w:color="auto" w:fill="auto"/>
            <w:vAlign w:val="center"/>
          </w:tcPr>
          <w:p w14:paraId="48EB8296"/>
        </w:tc>
      </w:tr>
      <w:tr w14:paraId="575B3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gridSpan w:val="14"/>
            <w:vMerge w:val="continue"/>
            <w:tcBorders>
              <w:top w:val="nil"/>
              <w:left w:val="nil"/>
              <w:bottom w:val="nil"/>
              <w:right w:val="nil"/>
            </w:tcBorders>
            <w:shd w:val="clear" w:color="auto" w:fill="auto"/>
            <w:vAlign w:val="center"/>
          </w:tcPr>
          <w:p w14:paraId="326A7438">
            <w:r>
              <w:rPr>
                <w:sz w:val="18"/>
              </w:rPr>
              <w:t>注：如本表为空表，则表示本部门或单位当年无此项预算。</w:t>
            </w:r>
          </w:p>
        </w:tc>
      </w:tr>
    </w:tbl>
    <w:p w14:paraId="7F5BA60C"/>
    <w:sectPr>
      <w:pgSz w:w="16839" w:h="11907" w:orient="landscape"/>
      <w:pgMar w:top="400" w:right="1000" w:bottom="400" w:left="10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6047DE">
    <w:pPr>
      <w:jc w:val="center"/>
    </w:pPr>
    <w:r>
      <w:t>--</w:t>
    </w:r>
    <w:r>
      <w:fldChar w:fldCharType="begin"/>
    </w:r>
    <w:r>
      <w:instrText xml:space="preserve">PAGE 页码</w:instrText>
    </w:r>
    <w:r>
      <w:fldChar w:fldCharType="separate"/>
    </w:r>
    <w:r>
      <w:t>页码</w:t>
    </w:r>
    <w:r>
      <w:fldChar w:fldCharType="end"/>
    </w:r>
    <w: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NotTrackMoves/>
  <w:documentProtection w:enforcement="0"/>
  <w:defaultTabStop w:val="720"/>
  <w:characterSpacingControl w:val="doNotCompress"/>
  <w:compat>
    <w:doNotLeaveBackslashAlone/>
    <w:doNotExpandShiftReturn/>
    <w:adjustLineHeightInTable/>
    <w:useFELayout/>
    <w:compatSetting w:name="compatibilityMode" w:uri="http://schemas.microsoft.com/office/word" w:val="12"/>
  </w:compat>
  <w:rsids>
    <w:rsidRoot w:val="00000000"/>
    <w:rsid w:val="05A84F06"/>
    <w:rsid w:val="0DDD7D8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1"/>
      <w:szCs w:val="24"/>
      <w:lang w:val="en-US" w:eastAsia="uk-UA" w:bidi="ar-SA"/>
    </w:rPr>
  </w:style>
  <w:style w:type="character" w:default="1" w:styleId="4">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8.xml"/><Relationship Id="rId11" Type="http://schemas.openxmlformats.org/officeDocument/2006/relationships/customXml" Target="../customXml/item7.xml"/><Relationship Id="rId10" Type="http://schemas.openxmlformats.org/officeDocument/2006/relationships/customXml" Target="../customXml/item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2026-03-31T11:29:49Z</dcterms:created>
  <dcterms:modified xsi:type="dcterms:W3CDTF">2026-03-31T03:29:49Z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2026-03-31T11:29:49Z</dcterms:created>
  <dcterms:modified xsi:type="dcterms:W3CDTF">2026-03-31T03:29:49Z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2026-03-31T11:29:49Z</dcterms:created>
  <dcterms:modified xsi:type="dcterms:W3CDTF">2026-03-31T03:29:50Z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2026-03-31T11:29:49Z</dcterms:created>
  <dcterms:modified xsi:type="dcterms:W3CDTF">2026-03-31T03:29:49Z</dcterms:modified>
</cp:coreProperties>
</file>

<file path=customXml/itemProps1.xml><?xml version="1.0" encoding="utf-8"?>
<ds:datastoreItem xmlns:ds="http://schemas.openxmlformats.org/officeDocument/2006/customXml" ds:itemID="{35d571b7-ae0d-4aae-a858-173f60616bda}">
  <ds:schemaRefs/>
</ds:datastoreItem>
</file>

<file path=customXml/itemProps2.xml><?xml version="1.0" encoding="utf-8"?>
<ds:datastoreItem xmlns:ds="http://schemas.openxmlformats.org/officeDocument/2006/customXml" ds:itemID="{bb174965-0c5b-4cb3-856e-5c648bebf138}">
  <ds:schemaRefs/>
</ds:datastoreItem>
</file>

<file path=customXml/itemProps3.xml><?xml version="1.0" encoding="utf-8"?>
<ds:datastoreItem xmlns:ds="http://schemas.openxmlformats.org/officeDocument/2006/customXml" ds:itemID="{2278e7f9-7d3e-4a05-8e82-fd5192503784}">
  <ds:schemaRefs/>
</ds:datastoreItem>
</file>

<file path=customXml/itemProps4.xml><?xml version="1.0" encoding="utf-8"?>
<ds:datastoreItem xmlns:ds="http://schemas.openxmlformats.org/officeDocument/2006/customXml" ds:itemID="{d597f2fe-cc26-4929-b86b-a363c4693e2a}">
  <ds:schemaRefs/>
</ds:datastoreItem>
</file>

<file path=customXml/itemProps5.xml><?xml version="1.0" encoding="utf-8"?>
<ds:datastoreItem xmlns:ds="http://schemas.openxmlformats.org/officeDocument/2006/customXml" ds:itemID="{59eb3719-c60a-46a8-9195-83f07788b4a9}">
  <ds:schemaRefs/>
</ds:datastoreItem>
</file>

<file path=customXml/itemProps6.xml><?xml version="1.0" encoding="utf-8"?>
<ds:datastoreItem xmlns:ds="http://schemas.openxmlformats.org/officeDocument/2006/customXml" ds:itemID="{162368ab-9748-4113-8d1a-31a967217592}">
  <ds:schemaRefs/>
</ds:datastoreItem>
</file>

<file path=customXml/itemProps7.xml><?xml version="1.0" encoding="utf-8"?>
<ds:datastoreItem xmlns:ds="http://schemas.openxmlformats.org/officeDocument/2006/customXml" ds:itemID="{50aa4f6e-9182-416a-ad29-aaef193e3dbf}">
  <ds:schemaRefs/>
</ds:datastoreItem>
</file>

<file path=customXml/itemProps8.xml><?xml version="1.0" encoding="utf-8"?>
<ds:datastoreItem xmlns:ds="http://schemas.openxmlformats.org/officeDocument/2006/customXml" ds:itemID="{2ea34d28-60db-427d-98fe-cd2edcb1ae2e}">
  <ds:schemaRefs/>
</ds:datastoreItem>
</file>

<file path=docProps/app.xml><?xml version="1.0" encoding="utf-8"?>
<Properties xmlns="http://schemas.openxmlformats.org/officeDocument/2006/extended-properties" xmlns:vt="http://schemas.openxmlformats.org/officeDocument/2006/docPropsVTypes">
  <Pages>27</Pages>
  <Words>5085</Words>
  <Characters>5771</Characters>
  <TotalTime>0</TotalTime>
  <ScaleCrop>false</ScaleCrop>
  <LinksUpToDate>false</LinksUpToDate>
  <CharactersWithSpaces>5833</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2026-03-31T11:29:00Z</dcterms:created>
  <dc:creator>张可欣</dc:creator>
  <cp:lastModifiedBy>海鸟与鱼与驴.com</cp:lastModifiedBy>
  <dcterms:modified xsi:type="dcterms:W3CDTF">2026-03-31T09:14:37Z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eyJoZGlkIjoiM2FjZThmMjIyMWJlOGFkMTE3NGRlZWU4MzdmMTUwNWYiLCJ1c2VySWQiOiI1NTQwNTk3NjEifQ==</vt:lpwstr>
  </property>
  <property fmtid="{D5CDD505-2E9C-101B-9397-08002B2CF9AE}" pid="3" name="KSOProductBuildVer">
    <vt:lpwstr>2052-12.1.0.25225</vt:lpwstr>
  </property>
  <property fmtid="{D5CDD505-2E9C-101B-9397-08002B2CF9AE}" pid="4" name="ICV">
    <vt:lpwstr>7F20D9D4809149489192200DB5CBB310_12</vt:lpwstr>
  </property>
</Properties>
</file>