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b w:val="0"/>
          <w:bCs w:val="0"/>
          <w:color w:val="333333"/>
          <w:kern w:val="0"/>
          <w:sz w:val="43"/>
          <w:szCs w:val="43"/>
          <w:lang w:val="en-US" w:eastAsia="zh-CN" w:bidi="ar"/>
        </w:rPr>
      </w:pPr>
      <w:r>
        <w:rPr>
          <w:rFonts w:hint="eastAsia" w:ascii="方正小标宋简体" w:hAnsi="方正小标宋简体" w:eastAsia="方正小标宋简体" w:cs="方正小标宋简体"/>
          <w:b w:val="0"/>
          <w:bCs w:val="0"/>
          <w:color w:val="333333"/>
          <w:kern w:val="0"/>
          <w:sz w:val="43"/>
          <w:szCs w:val="43"/>
          <w:lang w:val="en-US" w:eastAsia="zh-CN" w:bidi="ar"/>
        </w:rPr>
        <w:t>白璧镇人民政府</w:t>
      </w:r>
    </w:p>
    <w:p>
      <w:pPr>
        <w:keepNext w:val="0"/>
        <w:keepLines w:val="0"/>
        <w:widowControl/>
        <w:suppressLineNumbers w:val="0"/>
        <w:jc w:val="center"/>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color w:val="333333"/>
          <w:kern w:val="0"/>
          <w:sz w:val="43"/>
          <w:szCs w:val="43"/>
          <w:lang w:val="en-US" w:eastAsia="zh-CN" w:bidi="ar"/>
        </w:rPr>
        <w:t>关于2024年法治政府建设情况的报告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2024年，白璧镇深入学习</w:t>
      </w:r>
      <w:bookmarkStart w:id="0" w:name="_GoBack"/>
      <w:bookmarkEnd w:id="0"/>
      <w:r>
        <w:rPr>
          <w:rFonts w:hint="eastAsia" w:ascii="仿宋_GB2312" w:hAnsi="仿宋_GB2312" w:eastAsia="仿宋_GB2312" w:cs="仿宋_GB2312"/>
          <w:kern w:val="2"/>
          <w:sz w:val="32"/>
          <w:szCs w:val="32"/>
          <w:lang w:val="en-US" w:eastAsia="zh-CN" w:bidi="ar-SA"/>
        </w:rPr>
        <w:t>贯彻习近平法治思想，全面落实省、市、县关于法治政府建设的工作部署，扎实推进法治政府建设，较好地完成了全年工作任务。现结合白璧镇2024年法治政府建设工作实际，将有关情况报告如下：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一、2024年法治政府建设</w:t>
      </w:r>
      <w:r>
        <w:rPr>
          <w:rFonts w:hint="eastAsia" w:ascii="黑体" w:hAnsi="黑体" w:eastAsia="黑体" w:cs="黑体"/>
          <w:sz w:val="32"/>
          <w:szCs w:val="32"/>
          <w:lang w:val="en-US" w:eastAsia="zh-CN"/>
        </w:rPr>
        <w:t>工作开展情况</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（一）全面落实领导责任。</w:t>
      </w:r>
      <w:r>
        <w:rPr>
          <w:rFonts w:hint="eastAsia" w:ascii="仿宋_GB2312" w:hAnsi="仿宋_GB2312" w:eastAsia="仿宋_GB2312" w:cs="仿宋_GB2312"/>
          <w:kern w:val="2"/>
          <w:sz w:val="32"/>
          <w:szCs w:val="32"/>
          <w:lang w:val="en-US" w:eastAsia="zh-CN" w:bidi="ar-SA"/>
        </w:rPr>
        <w:t>将法治政府建设摆在政府工作的重要位置，坚持民主集中制，严格执行议事规则和决策程序，虚心听取各方面的意见和建议，对专业性和技术性较强的重大决策事项，均请专家咨询论证，提高决策的科学性。对存在法律风险的重大决策事项，均咨询法律顾问建议，提高决策的合法性；定期召开调度会，细化任务到各部门、各单位，层层压实责任，推动全镇领导干部树立尊法、学法、用法、守法良好法治观念。</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（二）扎实推行政务公开。</w:t>
      </w:r>
      <w:r>
        <w:rPr>
          <w:rFonts w:hint="eastAsia" w:ascii="仿宋_GB2312" w:hAnsi="仿宋_GB2312" w:eastAsia="仿宋_GB2312" w:cs="仿宋_GB2312"/>
          <w:kern w:val="2"/>
          <w:sz w:val="32"/>
          <w:szCs w:val="32"/>
          <w:lang w:val="en-US" w:eastAsia="zh-CN" w:bidi="ar-SA"/>
        </w:rPr>
        <w:t>认真贯彻实施《中华人民共和国政府信息公开条例》，进一步落实决策公开、执行公开、管理公开、服务公开、结果公开的“五公开”要求，围绕民生和社会热点，利用政府门户网站等信息化平台，公开财政预算、重大项目审批和实施、社会公益事业建设等群众关注的热点问题和重大突发事件的政府信息，接受群众监督。</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（三）积极推进“八五”普法工作。</w:t>
      </w:r>
      <w:r>
        <w:rPr>
          <w:rFonts w:hint="eastAsia" w:ascii="仿宋_GB2312" w:hAnsi="仿宋_GB2312" w:eastAsia="仿宋_GB2312" w:cs="仿宋_GB2312"/>
          <w:kern w:val="2"/>
          <w:sz w:val="32"/>
          <w:szCs w:val="32"/>
          <w:lang w:val="en-US" w:eastAsia="zh-CN" w:bidi="ar-SA"/>
        </w:rPr>
        <w:t>结合我镇实际，着力做好镇村两级干部、企业人员、流动人口等重点对象的法治宣传教育工作，今年共组织开展展法治集中宣传19场次，全面提升广大群众法治意识。举全镇之力开展禁毒、反电诈等行动，全力捍卫群众生命财产安全。</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（四）有效化解矛盾纠纷。</w:t>
      </w:r>
      <w:r>
        <w:rPr>
          <w:rFonts w:hint="eastAsia" w:ascii="仿宋_GB2312" w:hAnsi="仿宋_GB2312" w:eastAsia="仿宋_GB2312" w:cs="仿宋_GB2312"/>
          <w:kern w:val="2"/>
          <w:sz w:val="32"/>
          <w:szCs w:val="32"/>
          <w:lang w:val="en-US" w:eastAsia="zh-CN" w:bidi="ar-SA"/>
        </w:rPr>
        <w:t>建立健全“镇调委会+警司联调+法司联调+调解室+村（社区）调委会”相结合的模式，常态化</w:t>
      </w:r>
      <w:r>
        <w:rPr>
          <w:rFonts w:hint="eastAsia" w:ascii="仿宋_GB2312" w:hAnsi="仿宋" w:eastAsia="仿宋_GB2312"/>
          <w:b w:val="0"/>
          <w:i w:val="0"/>
          <w:caps w:val="0"/>
          <w:spacing w:val="0"/>
          <w:w w:val="100"/>
          <w:sz w:val="32"/>
          <w:szCs w:val="32"/>
        </w:rPr>
        <w:t>开展“六防六促”</w:t>
      </w:r>
      <w:r>
        <w:rPr>
          <w:rFonts w:hint="eastAsia" w:ascii="仿宋_GB2312" w:hAnsi="仿宋" w:eastAsia="仿宋_GB2312"/>
          <w:b w:val="0"/>
          <w:i w:val="0"/>
          <w:caps w:val="0"/>
          <w:spacing w:val="0"/>
          <w:w w:val="100"/>
          <w:sz w:val="32"/>
          <w:szCs w:val="32"/>
          <w:lang w:eastAsia="zh-CN"/>
        </w:rPr>
        <w:t>工作</w:t>
      </w:r>
      <w:r>
        <w:rPr>
          <w:rFonts w:hint="eastAsia" w:ascii="仿宋_GB2312" w:hAnsi="仿宋" w:eastAsia="仿宋_GB2312"/>
          <w:b w:val="0"/>
          <w:i w:val="0"/>
          <w:caps w:val="0"/>
          <w:spacing w:val="0"/>
          <w:w w:val="100"/>
          <w:sz w:val="32"/>
          <w:szCs w:val="32"/>
        </w:rPr>
        <w:t>，</w:t>
      </w:r>
      <w:r>
        <w:rPr>
          <w:rFonts w:hint="eastAsia" w:ascii="仿宋_GB2312" w:hAnsi="仿宋" w:eastAsia="仿宋_GB2312"/>
          <w:b w:val="0"/>
          <w:i w:val="0"/>
          <w:caps w:val="0"/>
          <w:spacing w:val="0"/>
          <w:w w:val="100"/>
          <w:sz w:val="32"/>
          <w:szCs w:val="32"/>
          <w:lang w:eastAsia="zh-CN"/>
        </w:rPr>
        <w:t>积极运用“码上调”开展“订单式”调解，</w:t>
      </w:r>
      <w:r>
        <w:rPr>
          <w:rFonts w:hint="eastAsia" w:ascii="仿宋_GB2312" w:hAnsi="仿宋" w:eastAsia="仿宋_GB2312"/>
          <w:b w:val="0"/>
          <w:i w:val="0"/>
          <w:caps w:val="0"/>
          <w:spacing w:val="0"/>
          <w:w w:val="100"/>
          <w:sz w:val="32"/>
          <w:szCs w:val="32"/>
          <w:lang w:val="en-US" w:eastAsia="zh-CN"/>
        </w:rPr>
        <w:t>并将“三不五到”工作法融入调解全过程。2024</w:t>
      </w:r>
      <w:r>
        <w:rPr>
          <w:rFonts w:hint="eastAsia" w:ascii="仿宋_GB2312" w:hAnsi="仿宋" w:eastAsia="仿宋_GB2312"/>
          <w:b w:val="0"/>
          <w:i w:val="0"/>
          <w:caps w:val="0"/>
          <w:spacing w:val="0"/>
          <w:w w:val="100"/>
          <w:sz w:val="32"/>
          <w:szCs w:val="32"/>
          <w:lang w:eastAsia="zh-CN"/>
        </w:rPr>
        <w:t>年</w:t>
      </w:r>
      <w:r>
        <w:rPr>
          <w:rFonts w:hint="eastAsia" w:ascii="仿宋_GB2312" w:hAnsi="仿宋" w:eastAsia="仿宋_GB2312"/>
          <w:b w:val="0"/>
          <w:i w:val="0"/>
          <w:caps w:val="0"/>
          <w:spacing w:val="0"/>
          <w:w w:val="100"/>
          <w:sz w:val="32"/>
          <w:szCs w:val="32"/>
        </w:rPr>
        <w:t>，</w:t>
      </w:r>
      <w:r>
        <w:rPr>
          <w:rFonts w:hint="eastAsia" w:ascii="仿宋_GB2312" w:hAnsi="仿宋" w:eastAsia="仿宋_GB2312"/>
          <w:b w:val="0"/>
          <w:i w:val="0"/>
          <w:caps w:val="0"/>
          <w:spacing w:val="0"/>
          <w:w w:val="100"/>
          <w:sz w:val="32"/>
          <w:szCs w:val="32"/>
          <w:lang w:eastAsia="zh-CN"/>
        </w:rPr>
        <w:t>共</w:t>
      </w:r>
      <w:r>
        <w:rPr>
          <w:rFonts w:hint="eastAsia" w:ascii="仿宋_GB2312" w:hAnsi="仿宋" w:eastAsia="仿宋_GB2312"/>
          <w:b w:val="0"/>
          <w:i w:val="0"/>
          <w:caps w:val="0"/>
          <w:spacing w:val="0"/>
          <w:w w:val="100"/>
          <w:sz w:val="32"/>
          <w:szCs w:val="32"/>
        </w:rPr>
        <w:t>调处各类矛盾纠纷</w:t>
      </w:r>
      <w:r>
        <w:rPr>
          <w:rFonts w:hint="eastAsia" w:ascii="仿宋_GB2312" w:hAnsi="仿宋" w:eastAsia="仿宋_GB2312"/>
          <w:b w:val="0"/>
          <w:i w:val="0"/>
          <w:caps w:val="0"/>
          <w:spacing w:val="0"/>
          <w:w w:val="100"/>
          <w:sz w:val="32"/>
          <w:szCs w:val="32"/>
          <w:lang w:val="en-US" w:eastAsia="zh-CN"/>
        </w:rPr>
        <w:t>466</w:t>
      </w:r>
      <w:r>
        <w:rPr>
          <w:rFonts w:hint="eastAsia" w:ascii="仿宋_GB2312" w:hAnsi="仿宋" w:eastAsia="仿宋_GB2312"/>
          <w:b w:val="0"/>
          <w:i w:val="0"/>
          <w:caps w:val="0"/>
          <w:spacing w:val="0"/>
          <w:w w:val="100"/>
          <w:sz w:val="32"/>
          <w:szCs w:val="32"/>
        </w:rPr>
        <w:t>起，</w:t>
      </w:r>
      <w:r>
        <w:rPr>
          <w:rFonts w:hint="eastAsia" w:ascii="仿宋_GB2312" w:hAnsi="仿宋" w:eastAsia="仿宋_GB2312"/>
          <w:b w:val="0"/>
          <w:i w:val="0"/>
          <w:caps w:val="0"/>
          <w:spacing w:val="0"/>
          <w:w w:val="100"/>
          <w:sz w:val="32"/>
          <w:szCs w:val="32"/>
          <w:lang w:eastAsia="zh-CN"/>
        </w:rPr>
        <w:t>白璧</w:t>
      </w:r>
      <w:r>
        <w:rPr>
          <w:rFonts w:hint="eastAsia" w:ascii="仿宋_GB2312" w:hAnsi="仿宋" w:eastAsia="仿宋_GB2312"/>
          <w:b w:val="0"/>
          <w:i w:val="0"/>
          <w:caps w:val="0"/>
          <w:spacing w:val="0"/>
          <w:w w:val="100"/>
          <w:sz w:val="32"/>
          <w:szCs w:val="32"/>
          <w:lang w:val="en-US" w:eastAsia="zh-CN"/>
        </w:rPr>
        <w:t>警司联合调解室共</w:t>
      </w:r>
      <w:r>
        <w:rPr>
          <w:rFonts w:hint="eastAsia" w:ascii="仿宋_GB2312" w:hAnsi="仿宋" w:eastAsia="仿宋_GB2312"/>
          <w:b w:val="0"/>
          <w:i w:val="0"/>
          <w:caps w:val="0"/>
          <w:spacing w:val="0"/>
          <w:w w:val="100"/>
          <w:sz w:val="32"/>
          <w:szCs w:val="32"/>
        </w:rPr>
        <w:t>调处矛盾纠纷</w:t>
      </w:r>
      <w:r>
        <w:rPr>
          <w:rFonts w:hint="eastAsia" w:ascii="仿宋_GB2312" w:hAnsi="仿宋" w:eastAsia="仿宋_GB2312"/>
          <w:b w:val="0"/>
          <w:i w:val="0"/>
          <w:caps w:val="0"/>
          <w:spacing w:val="0"/>
          <w:w w:val="100"/>
          <w:sz w:val="32"/>
          <w:szCs w:val="32"/>
          <w:lang w:val="en-US" w:eastAsia="zh-CN"/>
        </w:rPr>
        <w:t>283起，白璧法司联合调解室共</w:t>
      </w:r>
      <w:r>
        <w:rPr>
          <w:rFonts w:hint="eastAsia" w:ascii="仿宋_GB2312" w:hAnsi="仿宋" w:eastAsia="仿宋_GB2312"/>
          <w:b w:val="0"/>
          <w:i w:val="0"/>
          <w:caps w:val="0"/>
          <w:spacing w:val="0"/>
          <w:w w:val="100"/>
          <w:sz w:val="32"/>
          <w:szCs w:val="32"/>
        </w:rPr>
        <w:t>调处矛盾纠纷</w:t>
      </w:r>
      <w:r>
        <w:rPr>
          <w:rFonts w:hint="eastAsia" w:ascii="仿宋_GB2312" w:hAnsi="仿宋" w:eastAsia="仿宋_GB2312"/>
          <w:b w:val="0"/>
          <w:i w:val="0"/>
          <w:caps w:val="0"/>
          <w:spacing w:val="0"/>
          <w:w w:val="100"/>
          <w:sz w:val="32"/>
          <w:szCs w:val="32"/>
          <w:lang w:val="en-US" w:eastAsia="zh-CN"/>
        </w:rPr>
        <w:t>137起，老马调解室</w:t>
      </w:r>
      <w:r>
        <w:rPr>
          <w:rFonts w:hint="eastAsia" w:ascii="仿宋_GB2312" w:hAnsi="仿宋" w:eastAsia="仿宋_GB2312"/>
          <w:b w:val="0"/>
          <w:i w:val="0"/>
          <w:caps w:val="0"/>
          <w:spacing w:val="0"/>
          <w:w w:val="100"/>
          <w:sz w:val="32"/>
          <w:szCs w:val="32"/>
          <w:lang w:eastAsia="zh-CN"/>
        </w:rPr>
        <w:t>解决信访疑难问题</w:t>
      </w:r>
      <w:r>
        <w:rPr>
          <w:rFonts w:hint="eastAsia" w:ascii="仿宋_GB2312" w:hAnsi="仿宋" w:eastAsia="仿宋_GB2312"/>
          <w:b w:val="0"/>
          <w:i w:val="0"/>
          <w:caps w:val="0"/>
          <w:spacing w:val="0"/>
          <w:w w:val="100"/>
          <w:sz w:val="32"/>
          <w:szCs w:val="32"/>
          <w:lang w:val="en-US" w:eastAsia="zh-CN"/>
        </w:rPr>
        <w:t>8起，</w:t>
      </w:r>
      <w:r>
        <w:rPr>
          <w:rFonts w:hint="eastAsia" w:ascii="仿宋_GB2312" w:hAnsi="仿宋" w:eastAsia="仿宋_GB2312"/>
          <w:b w:val="0"/>
          <w:i w:val="0"/>
          <w:caps w:val="0"/>
          <w:spacing w:val="0"/>
          <w:w w:val="100"/>
          <w:sz w:val="32"/>
          <w:szCs w:val="32"/>
        </w:rPr>
        <w:t>帮助指导各行政村调处矛盾纠纷</w:t>
      </w:r>
      <w:r>
        <w:rPr>
          <w:rFonts w:hint="eastAsia" w:ascii="仿宋_GB2312" w:hAnsi="仿宋" w:eastAsia="仿宋_GB2312"/>
          <w:b w:val="0"/>
          <w:i w:val="0"/>
          <w:caps w:val="0"/>
          <w:spacing w:val="0"/>
          <w:w w:val="100"/>
          <w:sz w:val="32"/>
          <w:szCs w:val="32"/>
          <w:lang w:val="en-US" w:eastAsia="zh-CN"/>
        </w:rPr>
        <w:t>3</w:t>
      </w:r>
      <w:r>
        <w:rPr>
          <w:rFonts w:hint="eastAsia" w:ascii="仿宋_GB2312" w:hAnsi="仿宋" w:eastAsia="仿宋_GB2312"/>
          <w:b w:val="0"/>
          <w:i w:val="0"/>
          <w:caps w:val="0"/>
          <w:spacing w:val="0"/>
          <w:w w:val="100"/>
          <w:sz w:val="32"/>
          <w:szCs w:val="32"/>
        </w:rPr>
        <w:t>3起</w:t>
      </w:r>
      <w:r>
        <w:rPr>
          <w:rFonts w:hint="eastAsia" w:ascii="仿宋_GB2312" w:hAnsi="仿宋" w:eastAsia="仿宋_GB2312"/>
          <w:b w:val="0"/>
          <w:i w:val="0"/>
          <w:caps w:val="0"/>
          <w:spacing w:val="0"/>
          <w:w w:val="100"/>
          <w:sz w:val="32"/>
          <w:szCs w:val="32"/>
          <w:lang w:eastAsia="zh-CN"/>
        </w:rPr>
        <w:t>，调解</w:t>
      </w:r>
      <w:r>
        <w:rPr>
          <w:rFonts w:hint="eastAsia" w:ascii="仿宋_GB2312" w:hAnsi="仿宋" w:eastAsia="仿宋_GB2312"/>
          <w:b w:val="0"/>
          <w:i w:val="0"/>
          <w:caps w:val="0"/>
          <w:spacing w:val="0"/>
          <w:w w:val="100"/>
          <w:sz w:val="32"/>
          <w:szCs w:val="32"/>
        </w:rPr>
        <w:t>成功率达99.5%，履行率99.5%</w:t>
      </w:r>
      <w:r>
        <w:rPr>
          <w:rFonts w:hint="eastAsia" w:ascii="仿宋_GB2312" w:hAnsi="仿宋" w:eastAsia="仿宋_GB2312"/>
          <w:b w:val="0"/>
          <w:i w:val="0"/>
          <w:caps w:val="0"/>
          <w:spacing w:val="0"/>
          <w:w w:val="100"/>
          <w:sz w:val="32"/>
          <w:szCs w:val="32"/>
          <w:lang w:eastAsia="zh-CN"/>
        </w:rPr>
        <w:t>。</w:t>
      </w:r>
      <w:r>
        <w:rPr>
          <w:rFonts w:hint="eastAsia" w:ascii="仿宋_GB2312" w:hAnsi="仿宋" w:eastAsia="仿宋_GB2312"/>
          <w:b w:val="0"/>
          <w:i w:val="0"/>
          <w:caps w:val="0"/>
          <w:spacing w:val="0"/>
          <w:w w:val="100"/>
          <w:sz w:val="32"/>
          <w:szCs w:val="32"/>
        </w:rPr>
        <w:t>充分发挥了人民调解维护社会稳定的“第一道防线”作用。</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（五）营造文明守法氛围。</w:t>
      </w:r>
      <w:r>
        <w:rPr>
          <w:rFonts w:hint="eastAsia" w:ascii="仿宋_GB2312" w:hAnsi="仿宋_GB2312" w:eastAsia="仿宋_GB2312" w:cs="仿宋_GB2312"/>
          <w:kern w:val="2"/>
          <w:sz w:val="32"/>
          <w:szCs w:val="32"/>
          <w:lang w:val="en-US" w:eastAsia="zh-CN" w:bidi="ar-SA"/>
        </w:rPr>
        <w:t>充分利用“国家安全日”“国际禁毒日”“国家宪法日”等重要法治宣传节点，深入村庄、田间地头、学校等，多形式、多载体开展普法宣传。如在镇区重点宣传《中华人民共和国民法典》《中华人民共和国宪法》以及与居民生活息息相关的重点法律知识；在田间地头重点宣传《中华人民共和国土地管理法》等，在小学、幼儿园开展道路交通安全、禁毒等宣传活动，发放宣传单5000余份。</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二、2024年法治政府建设中存在的问题</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执法队伍建设需要加强。执法队伍管理中重执法轻学习的现象还存在，个别执法人员执法素质还不高，系统性学习法律知识的意识还不够。</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法治环境还未全面构建。个别群众法治意识淡薄，缺乏依法办事、依法维权的思想。</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宣传方式不够丰富。宣传方式主要以法律条文的宣讲、制作法治宣传栏、发放普法资料为主，群众参与度较低，普法效果不佳。</w:t>
      </w:r>
    </w:p>
    <w:p>
      <w:pPr>
        <w:pStyle w:val="10"/>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2025年法治政府建设工作计划</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（一）学思践悟习近平法治思想。</w:t>
      </w:r>
      <w:r>
        <w:rPr>
          <w:rFonts w:hint="eastAsia" w:ascii="仿宋_GB2312" w:hAnsi="仿宋_GB2312" w:eastAsia="仿宋_GB2312" w:cs="仿宋_GB2312"/>
          <w:kern w:val="2"/>
          <w:sz w:val="32"/>
          <w:szCs w:val="32"/>
          <w:lang w:val="en-US" w:eastAsia="zh-CN" w:bidi="ar-SA"/>
        </w:rPr>
        <w:t>全面落实中央全面依法治国要求，教育引导全体干部职工牢固树立社会主义法治理念，自觉尊法学法守法用法，做到依法行政、依法办事，做到忠于党、忠于国家、忠于人民。</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（二）建立完善培训工作机制。</w:t>
      </w:r>
      <w:r>
        <w:rPr>
          <w:rFonts w:hint="eastAsia" w:ascii="仿宋_GB2312" w:hAnsi="仿宋_GB2312" w:eastAsia="仿宋_GB2312" w:cs="仿宋_GB2312"/>
          <w:kern w:val="2"/>
          <w:sz w:val="32"/>
          <w:szCs w:val="32"/>
          <w:lang w:val="en-US" w:eastAsia="zh-CN" w:bidi="ar-SA"/>
        </w:rPr>
        <w:t>不断加强执法人员执法教育培训工作，聚焦实际操作需求，坚持问题导向，开展案例剖析、法律法规每日自学等活动，努力形成“大培训”工作格局，着力提升执法队伍法治素养和依法履职尽责能力。</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（三）推动普法工作走深走实。</w:t>
      </w:r>
      <w:r>
        <w:rPr>
          <w:rFonts w:hint="eastAsia" w:ascii="仿宋_GB2312" w:hAnsi="仿宋_GB2312" w:eastAsia="仿宋_GB2312" w:cs="仿宋_GB2312"/>
          <w:kern w:val="2"/>
          <w:sz w:val="32"/>
          <w:szCs w:val="32"/>
          <w:lang w:val="en-US" w:eastAsia="zh-CN" w:bidi="ar-SA"/>
        </w:rPr>
        <w:t>全面落实“谁执法、谁普法”普法责任制，创新形式开展法律宣传，做好法治典型案例宣传。创新宣传形式，注重办法，用群众喜闻乐见的方式方法，扩大普法覆盖面。紧盯群众最关心、最需要的热点难点问题和法律需求，宣传贴近群众生活的法律知识，推动在全镇营造尊法学法守法用法的良好氛围。</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val="0"/>
          <w:bCs w:val="0"/>
          <w:kern w:val="2"/>
          <w:sz w:val="32"/>
          <w:szCs w:val="32"/>
          <w:lang w:val="en-US" w:eastAsia="zh-CN" w:bidi="ar-SA"/>
        </w:rPr>
        <w:t>（四）加快建设高素质法治队伍。</w:t>
      </w:r>
      <w:r>
        <w:rPr>
          <w:rFonts w:hint="eastAsia" w:ascii="仿宋_GB2312" w:hAnsi="仿宋_GB2312" w:eastAsia="仿宋_GB2312" w:cs="仿宋_GB2312"/>
          <w:kern w:val="2"/>
          <w:sz w:val="32"/>
          <w:szCs w:val="32"/>
          <w:lang w:val="en-US" w:eastAsia="zh-CN" w:bidi="ar-SA"/>
        </w:rPr>
        <w:t>着力加强法治人才培养，推进法治队伍正规化、专业化建设。健全各项规章制度，确保各项工作依法依规开展。严格按照法律法规履行职责，不断提高广大干部运用法治思维和法治方式深化改革、推动发展、化解矛盾、维护稳定的能力。</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rPr>
          <w:rFonts w:hint="eastAsia"/>
          <w:lang w:val="en-US" w:eastAsia="zh-CN"/>
        </w:rPr>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方正粗黑宋简体">
    <w:altName w:val="方正书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CESI楷体-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34E7BE"/>
    <w:multiLevelType w:val="singleLevel"/>
    <w:tmpl w:val="1534E7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DkwMTJhYzkzNTZmNDk5YWU2ZTFjZGM0NTdiN2UifQ=="/>
  </w:docVars>
  <w:rsids>
    <w:rsidRoot w:val="2D787759"/>
    <w:rsid w:val="0568206B"/>
    <w:rsid w:val="15FC0009"/>
    <w:rsid w:val="25A14085"/>
    <w:rsid w:val="2D787759"/>
    <w:rsid w:val="2FEE019F"/>
    <w:rsid w:val="3ABF81E6"/>
    <w:rsid w:val="3BE91444"/>
    <w:rsid w:val="3F66699B"/>
    <w:rsid w:val="3FDA091F"/>
    <w:rsid w:val="3FFD85EE"/>
    <w:rsid w:val="47FF30C6"/>
    <w:rsid w:val="4C6315C0"/>
    <w:rsid w:val="52120A13"/>
    <w:rsid w:val="573F5424"/>
    <w:rsid w:val="5DFD1683"/>
    <w:rsid w:val="5DFF98C3"/>
    <w:rsid w:val="62ED4D81"/>
    <w:rsid w:val="67B38FBD"/>
    <w:rsid w:val="6EDF14B3"/>
    <w:rsid w:val="6FDFEE0C"/>
    <w:rsid w:val="76FFB84D"/>
    <w:rsid w:val="77EDF091"/>
    <w:rsid w:val="796F1B1D"/>
    <w:rsid w:val="7DFD60DE"/>
    <w:rsid w:val="7F6DEA44"/>
    <w:rsid w:val="7FDAA4D8"/>
    <w:rsid w:val="AFE7259F"/>
    <w:rsid w:val="B6F83D6E"/>
    <w:rsid w:val="B8EC7092"/>
    <w:rsid w:val="DDB7C056"/>
    <w:rsid w:val="DF354F2B"/>
    <w:rsid w:val="DFFF2C7C"/>
    <w:rsid w:val="E1FEDDB1"/>
    <w:rsid w:val="EB7FCDA6"/>
    <w:rsid w:val="ED71EF7F"/>
    <w:rsid w:val="EF8B4C3C"/>
    <w:rsid w:val="EFEF5C13"/>
    <w:rsid w:val="F73EB3B3"/>
    <w:rsid w:val="F7F78B4F"/>
    <w:rsid w:val="FA7E77EB"/>
    <w:rsid w:val="FA8A8E68"/>
    <w:rsid w:val="FB3BD187"/>
    <w:rsid w:val="FBCF47EA"/>
    <w:rsid w:val="FBFD322B"/>
    <w:rsid w:val="FD773A72"/>
    <w:rsid w:val="FEBB282A"/>
    <w:rsid w:val="FEDEF2A5"/>
    <w:rsid w:val="FF7B2030"/>
    <w:rsid w:val="FFFF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6">
    <w:name w:val="annotation text"/>
    <w:basedOn w:val="1"/>
    <w:qFormat/>
    <w:uiPriority w:val="0"/>
    <w:pPr>
      <w:jc w:val="left"/>
    </w:pPr>
  </w:style>
  <w:style w:type="paragraph" w:styleId="7">
    <w:name w:val="Body Text Indent"/>
    <w:basedOn w:val="1"/>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7"/>
    <w:qFormat/>
    <w:uiPriority w:val="0"/>
    <w:pPr>
      <w:keepNext/>
      <w:spacing w:line="360" w:lineRule="auto"/>
      <w:ind w:firstLine="420" w:firstLineChars="200"/>
    </w:pPr>
    <w:rPr>
      <w:rFonts w:ascii="Calibri" w:hAnsi="Calibri" w:eastAsia="仿宋"/>
      <w:kern w:val="0"/>
      <w:sz w:val="28"/>
      <w:szCs w:val="28"/>
    </w:rPr>
  </w:style>
  <w:style w:type="character" w:styleId="14">
    <w:name w:val="Strong"/>
    <w:basedOn w:val="13"/>
    <w:qFormat/>
    <w:uiPriority w:val="0"/>
    <w:rPr>
      <w:b/>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styleId="17">
    <w:name w:val="No Spacing"/>
    <w:qFormat/>
    <w:uiPriority w:val="1"/>
    <w:pPr>
      <w:widowControl w:val="0"/>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 w:type="paragraph" w:styleId="18">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3152</Words>
  <Characters>3180</Characters>
  <Lines>0</Lines>
  <Paragraphs>0</Paragraphs>
  <TotalTime>2</TotalTime>
  <ScaleCrop>false</ScaleCrop>
  <LinksUpToDate>false</LinksUpToDate>
  <CharactersWithSpaces>3180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2025-12-02T19:32:00Z</dcterms:created>
  <dc:creator>歌</dc:creator>
  <cp:lastModifiedBy>sugon</cp:lastModifiedBy>
  <dcterms:modified xsi:type="dcterms:W3CDTF">2026-04-02T15:52:23Z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32A22C2FF24440E9811FCC912A15774B_11</vt:lpwstr>
  </property>
  <property fmtid="{D5CDD505-2E9C-101B-9397-08002B2CF9AE}" pid="4" name="KSOTemplateDocerSaveRecord">
    <vt:lpwstr>eyJoZGlkIjoiOWJlZWNlMjdmZDQ5Y2NmYzg4ZDRhMGJjZjU5YzQ1MGUiLCJ1c2VySWQiOiI3NTkwNjg1MTYifQ==</vt:lpwstr>
  </property>
</Properties>
</file>