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left="0" w:leftChars="0" w:right="0" w:firstLine="0" w:firstLineChars="0"/>
        <w:jc w:val="center"/>
        <w:textAlignment w:val="auto"/>
        <w:rPr>
          <w:rFonts w:hint="eastAsia" w:ascii="方正小标宋简体" w:hAnsi="方正小标宋简体" w:eastAsia="方正小标宋简体" w:cs="方正小标宋简体"/>
          <w:kern w:val="2"/>
          <w:sz w:val="44"/>
          <w:szCs w:val="32"/>
          <w:lang w:val="en-US" w:eastAsia="zh-CN" w:bidi="ar"/>
        </w:rPr>
      </w:pPr>
      <w:r>
        <w:rPr>
          <w:rFonts w:hint="eastAsia" w:ascii="方正小标宋简体" w:hAnsi="方正小标宋简体" w:eastAsia="方正小标宋简体" w:cs="方正小标宋简体"/>
          <w:kern w:val="2"/>
          <w:sz w:val="44"/>
          <w:szCs w:val="32"/>
          <w:lang w:val="en-US" w:eastAsia="zh-CN" w:bidi="ar"/>
        </w:rPr>
        <w:t>安阳县退役军人事务局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left="0" w:leftChars="0" w:right="0" w:firstLine="0" w:firstLineChars="0"/>
        <w:jc w:val="center"/>
        <w:textAlignment w:val="auto"/>
        <w:rPr>
          <w:rFonts w:hint="eastAsia" w:ascii="方正小标宋简体" w:hAnsi="方正小标宋简体" w:eastAsia="方正小标宋简体" w:cs="方正小标宋简体"/>
          <w:kern w:val="2"/>
          <w:sz w:val="44"/>
          <w:szCs w:val="32"/>
          <w:lang w:val="en-US" w:eastAsia="zh-CN" w:bidi="ar"/>
        </w:rPr>
      </w:pPr>
      <w:r>
        <w:rPr>
          <w:rFonts w:hint="eastAsia" w:ascii="方正小标宋简体" w:hAnsi="方正小标宋简体" w:eastAsia="方正小标宋简体" w:cs="方正小标宋简体"/>
          <w:kern w:val="2"/>
          <w:sz w:val="44"/>
          <w:szCs w:val="32"/>
          <w:lang w:val="en-US" w:eastAsia="zh-CN" w:bidi="ar"/>
        </w:rPr>
        <w:t>关于2024年法治政府建设情况的报告</w:t>
      </w:r>
    </w:p>
    <w:p>
      <w:pPr>
        <w:keepNext w:val="0"/>
        <w:keepLines w:val="0"/>
        <w:pageBreakBefore w:val="0"/>
        <w:kinsoku/>
        <w:wordWrap/>
        <w:overflowPunct/>
        <w:topLinePunct w:val="0"/>
        <w:bidi w:val="0"/>
        <w:snapToGrid w:val="0"/>
        <w:spacing w:line="580" w:lineRule="exact"/>
        <w:jc w:val="center"/>
        <w:textAlignment w:val="auto"/>
        <w:rPr>
          <w:rFonts w:hint="eastAsia" w:ascii="仿宋" w:hAnsi="仿宋" w:eastAsia="仿宋" w:cs="仿宋"/>
          <w:b w:val="0"/>
          <w:bCs w:val="0"/>
          <w:sz w:val="32"/>
          <w:szCs w:val="32"/>
          <w:lang w:val="en-US" w:eastAsia="zh-CN"/>
        </w:rPr>
      </w:pPr>
      <w:r>
        <w:rPr>
          <w:rFonts w:hint="eastAsia" w:eastAsia="楷体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hint="default"/>
          <w:lang w:val="en-US" w:eastAsia="zh-CN"/>
        </w:rPr>
      </w:pPr>
      <w:r>
        <w:rPr>
          <w:rFonts w:hint="eastAsia" w:ascii="仿宋" w:hAnsi="仿宋" w:eastAsia="仿宋" w:cs="仿宋"/>
          <w:b w:val="0"/>
          <w:bCs w:val="0"/>
          <w:sz w:val="32"/>
          <w:szCs w:val="32"/>
          <w:lang w:val="en-US" w:eastAsia="zh-CN"/>
        </w:rPr>
        <w:t>2024年，安阳县退役军人事务局</w:t>
      </w:r>
      <w:r>
        <w:rPr>
          <w:rFonts w:hint="eastAsia" w:ascii="CESI仿宋-GB2312" w:hAnsi="CESI仿宋-GB2312" w:eastAsia="CESI仿宋-GB2312" w:cs="CESI仿宋-GB2312"/>
          <w:color w:val="000000"/>
          <w:sz w:val="32"/>
          <w:szCs w:val="32"/>
          <w:lang w:val="en-US" w:eastAsia="zh-CN"/>
        </w:rPr>
        <w:t>坚持以习近平新时代中国特色社会主义思想为指导，深入学习贯彻党的二十大精神，全面贯彻落实党的二十大精神，把习近平法治思想贯穿到法治政府建设全过程，</w:t>
      </w:r>
      <w:r>
        <w:rPr>
          <w:rFonts w:hint="eastAsia" w:ascii="仿宋" w:hAnsi="仿宋" w:eastAsia="仿宋" w:cs="仿宋"/>
          <w:b w:val="0"/>
          <w:bCs w:val="0"/>
          <w:sz w:val="32"/>
          <w:szCs w:val="32"/>
          <w:lang w:val="en-US" w:eastAsia="zh-CN"/>
        </w:rPr>
        <w:t>进一步转变政府职能，深化行政体制改革，创新政府管理方式，不断提高依法决策、依法管理、依法行政的水平，全力打造良好的政府法治环境，现将2024年</w:t>
      </w:r>
      <w:r>
        <w:rPr>
          <w:rFonts w:hint="eastAsia" w:ascii="CESI仿宋-GB2312" w:hAnsi="CESI仿宋-GB2312" w:eastAsia="CESI仿宋-GB2312" w:cs="CESI仿宋-GB2312"/>
          <w:color w:val="000000"/>
          <w:sz w:val="32"/>
          <w:szCs w:val="32"/>
          <w:lang w:val="en-US" w:eastAsia="zh-CN"/>
        </w:rPr>
        <w:t>法治政府建设有关情况报告如下：</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eastAsia="仿宋_GB2312"/>
          <w:b w:val="0"/>
          <w:bCs w:val="0"/>
          <w:sz w:val="32"/>
          <w:szCs w:val="32"/>
        </w:rPr>
      </w:pPr>
      <w:bookmarkStart w:id="0" w:name="_GoBack"/>
      <w:r>
        <w:rPr>
          <w:rFonts w:hint="eastAsia" w:ascii="黑体" w:hAnsi="黑体" w:eastAsia="黑体" w:cs="黑体"/>
          <w:b w:val="0"/>
          <w:bCs w:val="0"/>
          <w:sz w:val="32"/>
          <w:szCs w:val="32"/>
          <w:lang w:val="en-US" w:eastAsia="zh-CN"/>
        </w:rPr>
        <w:t>一、工作开展情况</w:t>
      </w:r>
    </w:p>
    <w:bookmarkEnd w:id="0"/>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楷体" w:hAnsi="楷体" w:eastAsia="楷体" w:cs="楷体"/>
          <w:sz w:val="32"/>
          <w:szCs w:val="32"/>
        </w:rPr>
        <w:t>加强组织领导，统筹推进法治建设</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健全法治建设领导机制</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将法治建设纳入局年度工作计划和重要议事日程，定期召开党组会议专题研究法治建设工作，及时解决法治建设中的重大问题。调整充实局法治建设工作领导小组，明确工作职责，形成了主要领导亲自抓、分管领导具体抓、各</w:t>
      </w:r>
      <w:r>
        <w:rPr>
          <w:rFonts w:hint="eastAsia" w:ascii="仿宋_GB2312" w:hAnsi="仿宋_GB2312" w:eastAsia="仿宋_GB2312" w:cs="仿宋_GB2312"/>
          <w:sz w:val="32"/>
          <w:szCs w:val="32"/>
          <w:lang w:val="en-US" w:eastAsia="zh-CN"/>
        </w:rPr>
        <w:t>股</w:t>
      </w:r>
      <w:r>
        <w:rPr>
          <w:rFonts w:hint="eastAsia" w:ascii="仿宋_GB2312" w:hAnsi="仿宋_GB2312" w:eastAsia="仿宋_GB2312" w:cs="仿宋_GB2312"/>
          <w:sz w:val="32"/>
          <w:szCs w:val="32"/>
        </w:rPr>
        <w:t>室协同配合的工作格局。</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推动法治建设责任落</w:t>
      </w:r>
      <w:r>
        <w:rPr>
          <w:rFonts w:hint="eastAsia" w:ascii="仿宋_GB2312" w:hAnsi="仿宋_GB2312" w:eastAsia="仿宋_GB2312" w:cs="仿宋_GB2312"/>
          <w:sz w:val="32"/>
          <w:szCs w:val="32"/>
          <w:lang w:val="en-US" w:eastAsia="zh-CN"/>
        </w:rPr>
        <w:t>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对照</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安阳</w:t>
      </w:r>
      <w:r>
        <w:rPr>
          <w:rFonts w:hint="eastAsia" w:ascii="仿宋_GB2312" w:hAnsi="仿宋_GB2312" w:eastAsia="仿宋_GB2312" w:cs="仿宋_GB2312"/>
          <w:sz w:val="32"/>
          <w:szCs w:val="32"/>
        </w:rPr>
        <w:t>县党政主要负责人履行推进法治建设第一责任人职责清单》，将法治建设责任细化分解到各</w:t>
      </w:r>
      <w:r>
        <w:rPr>
          <w:rFonts w:hint="eastAsia" w:ascii="仿宋_GB2312" w:hAnsi="仿宋_GB2312" w:eastAsia="仿宋_GB2312" w:cs="仿宋_GB2312"/>
          <w:sz w:val="32"/>
          <w:szCs w:val="32"/>
          <w:lang w:val="en-US" w:eastAsia="zh-CN"/>
        </w:rPr>
        <w:t>股</w:t>
      </w:r>
      <w:r>
        <w:rPr>
          <w:rFonts w:hint="eastAsia" w:ascii="仿宋_GB2312" w:hAnsi="仿宋_GB2312" w:eastAsia="仿宋_GB2312" w:cs="仿宋_GB2312"/>
          <w:sz w:val="32"/>
          <w:szCs w:val="32"/>
        </w:rPr>
        <w:t>室和具体责任人，确保法治建设各项任务落到实处。同时，将法治建设纳入局内部绩效考核体系，强化考核结果运用，充分调动全局干部职工参与法治建设的积极性和主动性。</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楷体" w:hAnsi="楷体" w:eastAsia="楷体" w:cs="楷体"/>
          <w:sz w:val="32"/>
          <w:szCs w:val="32"/>
        </w:rPr>
        <w:t>二</w:t>
      </w:r>
      <w:r>
        <w:rPr>
          <w:rFonts w:hint="eastAsia" w:ascii="楷体" w:hAnsi="楷体" w:eastAsia="楷体" w:cs="楷体"/>
          <w:sz w:val="32"/>
          <w:szCs w:val="32"/>
          <w:lang w:eastAsia="zh-CN"/>
        </w:rPr>
        <w:t>）</w:t>
      </w:r>
      <w:r>
        <w:rPr>
          <w:rFonts w:hint="eastAsia" w:ascii="楷体" w:hAnsi="楷体" w:eastAsia="楷体" w:cs="楷体"/>
          <w:sz w:val="32"/>
          <w:szCs w:val="32"/>
        </w:rPr>
        <w:t>强化法治学习，提升依法履职能力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把学习贯彻习近平法治思想作为首要政治任务，通过参加县委理论学习中心组学习、专题讲座、个人自学等方式，深入学习习近平总书记关于全面依法治国的重要论述，深刻领会习近平法治思想的核心要义、精神实质和实践要求。同时，注重学以致用，将法治思维和法治方式贯穿于退役军人事务工作的全过程、各方面，不断提高依法决策、依法行政、依法管理的能力和水平。</w:t>
      </w:r>
      <w:r>
        <w:rPr>
          <w:rFonts w:hint="eastAsia" w:ascii="仿宋_GB2312" w:hAnsi="仿宋_GB2312" w:eastAsia="仿宋_GB2312" w:cs="仿宋_GB2312"/>
          <w:sz w:val="32"/>
          <w:szCs w:val="32"/>
          <w:lang w:val="en-US" w:eastAsia="zh-CN"/>
        </w:rPr>
        <w:t>积极</w:t>
      </w:r>
      <w:r>
        <w:rPr>
          <w:rFonts w:hint="eastAsia" w:ascii="仿宋_GB2312" w:hAnsi="仿宋_GB2312" w:eastAsia="仿宋_GB2312" w:cs="仿宋_GB2312"/>
          <w:sz w:val="32"/>
          <w:szCs w:val="32"/>
        </w:rPr>
        <w:t>组织干部职工学法，将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宪法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民法典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退役军人保障法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等法律法规以及党内法规纳入学习内容，通过开展线上学习、组织法律知识测试等多种形式，深入学习法律法规知识。有效提升了干部职工的法治素养和依法办事能力。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rPr>
        <w:t>三</w:t>
      </w:r>
      <w:r>
        <w:rPr>
          <w:rFonts w:hint="eastAsia" w:ascii="楷体" w:hAnsi="楷体" w:eastAsia="楷体" w:cs="楷体"/>
          <w:sz w:val="32"/>
          <w:szCs w:val="32"/>
          <w:lang w:eastAsia="zh-CN"/>
        </w:rPr>
        <w:t>）</w:t>
      </w:r>
      <w:r>
        <w:rPr>
          <w:rFonts w:hint="eastAsia" w:ascii="楷体" w:hAnsi="楷体" w:eastAsia="楷体" w:cs="楷体"/>
          <w:sz w:val="32"/>
          <w:szCs w:val="32"/>
        </w:rPr>
        <w:t>完善制度体系，提高依法决策水平</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健全重大行政决策制度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积极推进决策科学化、民主化、法治化，一方面进一步加强依法行政制度，</w:t>
      </w:r>
      <w:r>
        <w:rPr>
          <w:rFonts w:hint="eastAsia" w:ascii="仿宋_GB2312" w:hAnsi="仿宋_GB2312" w:eastAsia="仿宋_GB2312" w:cs="仿宋_GB2312"/>
          <w:sz w:val="32"/>
          <w:szCs w:val="32"/>
          <w:lang w:val="en-US" w:eastAsia="zh-CN"/>
        </w:rPr>
        <w:t>定期</w:t>
      </w:r>
      <w:r>
        <w:rPr>
          <w:rFonts w:hint="eastAsia" w:ascii="仿宋_GB2312" w:hAnsi="仿宋_GB2312" w:eastAsia="仿宋_GB2312" w:cs="仿宋_GB2312"/>
          <w:sz w:val="32"/>
          <w:szCs w:val="32"/>
        </w:rPr>
        <w:t>听取工作汇报，及时研究解决工作中的重要问题。另一方面进一步完善内部决策制度，聘请法律顾问，为退役军人事务</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科学决策提供法律服务，要求各股室严格按照法律规定的职责行使行政决策权，严格执行“三重一大”决策制度，完善集体决策制度，重大决策均按照规定程序办理。对超越权限、违反程序决策造成重大损失的，严肃追究决策者的责任。</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（四）规范执法行为，提升依法行政效能</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加强行政执法队伍建设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落实行政执法人员持证上岗和资格管理制度，组织符合条件的工作人员参加行政执法资格考试，不断充实行政执法队伍力量。加强对行政执法人员的业务培训和职业道德教育，通过举办执法业务培训班、案例分析会等活动，提高行政执法人员的业务能力和综合素质。今年以来，共组织</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名工作人员参加行政执法资格考试，培训行政执法人员</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人次。</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规范行政执法行为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面推行行政执法“三项制度”，在政务服务大厅公开行政执法主体、执法依据、执法程序、执法结果等信息，做到执法信息公开透明。严格落实行政执法全过程记录制度，要求行政执法人员通过文字、音像等方式对执法行为进行记录，实现全过程留痕和可追溯管理。重大执法决定法制审核制度有效落实，成立了重大执法决定法制审核工作领导小组，明确了法制审核人员和审核范围、程序、责任，确保重大执法决定合法适当。</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楷体" w:hAnsi="楷体" w:eastAsia="楷体" w:cs="楷体"/>
          <w:sz w:val="32"/>
          <w:szCs w:val="32"/>
          <w:lang w:val="en-US" w:eastAsia="zh-CN"/>
        </w:rPr>
        <w:t>五</w:t>
      </w:r>
      <w:r>
        <w:rPr>
          <w:rFonts w:hint="eastAsia" w:ascii="楷体" w:hAnsi="楷体" w:eastAsia="楷体" w:cs="楷体"/>
          <w:sz w:val="32"/>
          <w:szCs w:val="32"/>
          <w:lang w:eastAsia="zh-CN"/>
        </w:rPr>
        <w:t>）依法处置突发事件、提供公共法律服务和化解社会矛盾纠纷等情况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依法有效化解涉军信访矛盾隐患。积极开展涉军群体矛盾纠纷排查和调处工作，用法治思维、法治方式解决矛盾纠纷，切实做到遇事找法、解决问题用法、化解矛盾靠法。充分发挥法律援助律师在退役军人权益维护中的协调作用，指导退役军人依法理性表达合理诉求，宣传相关法律法规和政策。同时制定困难帮扶台账，设立专项帮扶援助资金，做好常态化联系走访，对困难退役军人及时开展帮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（六）深化法治宣传，营造良好法治氛围</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退役军人保障法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作为法治宣传的重点内容，通过多种形式广泛开展宣传活动。在“八一”建军节、烈士纪念日等重要时间节点，组织开展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退役军人保障法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集中宣传活动，通过发放宣传资料、悬挂横幅、张贴标语等方式，向广大退役军人和社会公众宣传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退役军人保障法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的主要内容和重要意义。同时，</w:t>
      </w:r>
      <w:r>
        <w:rPr>
          <w:rFonts w:hint="eastAsia" w:ascii="仿宋_GB2312" w:hAnsi="仿宋_GB2312" w:eastAsia="仿宋_GB2312" w:cs="仿宋_GB2312"/>
          <w:sz w:val="32"/>
          <w:szCs w:val="32"/>
          <w:lang w:val="en-US" w:eastAsia="zh-CN"/>
        </w:rPr>
        <w:t>在退役军人服务站大厅</w:t>
      </w:r>
      <w:r>
        <w:rPr>
          <w:rFonts w:hint="eastAsia" w:ascii="仿宋_GB2312" w:hAnsi="仿宋_GB2312" w:eastAsia="仿宋_GB2312" w:cs="仿宋_GB2312"/>
          <w:sz w:val="32"/>
          <w:szCs w:val="32"/>
        </w:rPr>
        <w:t>开设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退役军人保障法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宣传专栏，定期推送法律法规解读文章、宣传视频等内容，扩大宣传覆盖面，增强宣传效果。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二</w:t>
      </w:r>
      <w:r>
        <w:rPr>
          <w:rFonts w:hint="eastAsia" w:ascii="黑体" w:hAnsi="黑体" w:eastAsia="黑体" w:cs="黑体"/>
          <w:sz w:val="32"/>
          <w:szCs w:val="32"/>
        </w:rPr>
        <w:t>、</w:t>
      </w:r>
      <w:r>
        <w:rPr>
          <w:rFonts w:hint="eastAsia" w:ascii="黑体" w:hAnsi="黑体" w:eastAsia="黑体" w:cs="黑体"/>
          <w:sz w:val="32"/>
          <w:szCs w:val="32"/>
          <w:lang w:val="en-US" w:eastAsia="zh-CN"/>
        </w:rPr>
        <w:t>存在问题</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kern w:val="2"/>
          <w:sz w:val="32"/>
          <w:szCs w:val="32"/>
          <w:lang w:val="en-US" w:eastAsia="zh-CN" w:bidi="ar-SA"/>
        </w:rPr>
        <w:t>（一）</w:t>
      </w:r>
      <w:r>
        <w:rPr>
          <w:rFonts w:hint="eastAsia" w:ascii="楷体" w:hAnsi="楷体" w:eastAsia="楷体" w:cs="楷体"/>
          <w:sz w:val="32"/>
          <w:szCs w:val="32"/>
          <w:lang w:val="en-US" w:eastAsia="zh-CN"/>
        </w:rPr>
        <w:t>法治宣传教育的方式方法还不够创新，针对性和实效性有待进一步提高。</w:t>
      </w:r>
      <w:r>
        <w:rPr>
          <w:rFonts w:hint="eastAsia" w:ascii="仿宋_GB2312" w:eastAsia="仿宋_GB2312"/>
          <w:sz w:val="32"/>
          <w:szCs w:val="32"/>
        </w:rPr>
        <w:t>目前仍主要采取开展专题讲座、刊发宣传资料等方式进行普法宣传，宣传效果与预期目标相比仍存在一定的差距，需要对宣传广度、深度及覆盖率等方面全面加强。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sz w:val="32"/>
          <w:szCs w:val="32"/>
          <w:lang w:val="en-US" w:eastAsia="zh-CN"/>
        </w:rPr>
        <w:t>（二）行政执法队伍的整体素质和业务能力还需进一步加强。</w:t>
      </w:r>
      <w:r>
        <w:rPr>
          <w:rFonts w:hint="eastAsia" w:ascii="仿宋_GB2312" w:eastAsia="仿宋_GB2312"/>
          <w:sz w:val="32"/>
          <w:szCs w:val="32"/>
        </w:rPr>
        <w:t>工作执行力与相关法规要求之间仍存在差距</w:t>
      </w:r>
      <w:r>
        <w:rPr>
          <w:rFonts w:hint="eastAsia" w:ascii="仿宋_GB2312" w:eastAsia="仿宋_GB2312"/>
          <w:sz w:val="32"/>
          <w:szCs w:val="32"/>
          <w:lang w:eastAsia="zh-CN"/>
        </w:rPr>
        <w:t>，</w:t>
      </w:r>
      <w:r>
        <w:rPr>
          <w:rFonts w:hint="eastAsia" w:ascii="仿宋_GB2312" w:eastAsia="仿宋_GB2312"/>
          <w:sz w:val="32"/>
          <w:szCs w:val="32"/>
        </w:rPr>
        <w:t>一方面开展工作经验不足。工作人员对各类办事流程掌握不够熟练，特别是</w:t>
      </w:r>
      <w:r>
        <w:rPr>
          <w:rFonts w:hint="eastAsia" w:ascii="仿宋_GB2312" w:eastAsia="仿宋_GB2312"/>
          <w:sz w:val="32"/>
          <w:szCs w:val="32"/>
          <w:lang w:val="en-US" w:eastAsia="zh-CN"/>
        </w:rPr>
        <w:t>乡</w:t>
      </w:r>
      <w:r>
        <w:rPr>
          <w:rFonts w:hint="eastAsia" w:ascii="仿宋_GB2312" w:eastAsia="仿宋_GB2312"/>
          <w:sz w:val="32"/>
          <w:szCs w:val="32"/>
        </w:rPr>
        <w:t>镇村退役军人服务站一线工作人员服务能力需要</w:t>
      </w:r>
      <w:r>
        <w:rPr>
          <w:rFonts w:hint="eastAsia" w:ascii="仿宋_GB2312" w:eastAsia="仿宋_GB2312"/>
          <w:sz w:val="32"/>
          <w:szCs w:val="32"/>
          <w:lang w:val="en-US" w:eastAsia="zh-CN"/>
        </w:rPr>
        <w:t>进一步</w:t>
      </w:r>
      <w:r>
        <w:rPr>
          <w:rFonts w:hint="eastAsia" w:ascii="仿宋_GB2312" w:eastAsia="仿宋_GB2312"/>
          <w:sz w:val="32"/>
          <w:szCs w:val="32"/>
        </w:rPr>
        <w:t>加强。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sz w:val="32"/>
          <w:szCs w:val="32"/>
          <w:lang w:val="en-US" w:eastAsia="zh-CN"/>
        </w:rPr>
        <w:t>（三）法治建设与退役军人事务工作的深度融合还不够紧密。</w:t>
      </w:r>
      <w:r>
        <w:rPr>
          <w:rFonts w:hint="eastAsia" w:ascii="仿宋_GB2312" w:hAnsi="仿宋_GB2312" w:eastAsia="仿宋_GB2312" w:cs="仿宋_GB2312"/>
          <w:sz w:val="32"/>
          <w:szCs w:val="32"/>
        </w:rPr>
        <w:t>运用法治思维和法治方式解决退役军人工作中复杂问题的能力还有待</w:t>
      </w:r>
      <w:r>
        <w:rPr>
          <w:rFonts w:hint="eastAsia" w:ascii="仿宋_GB2312" w:hAnsi="仿宋_GB2312" w:eastAsia="仿宋_GB2312" w:cs="仿宋_GB2312"/>
          <w:sz w:val="32"/>
          <w:szCs w:val="32"/>
          <w:lang w:val="en-US" w:eastAsia="zh-CN"/>
        </w:rPr>
        <w:t>进一步</w:t>
      </w:r>
      <w:r>
        <w:rPr>
          <w:rFonts w:hint="eastAsia" w:ascii="仿宋_GB2312" w:hAnsi="仿宋_GB2312" w:eastAsia="仿宋_GB2312" w:cs="仿宋_GB2312"/>
          <w:sz w:val="32"/>
          <w:szCs w:val="32"/>
        </w:rPr>
        <w:t>提升。</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下一步工作</w:t>
      </w:r>
      <w:r>
        <w:rPr>
          <w:rFonts w:hint="eastAsia" w:ascii="黑体" w:hAnsi="黑体" w:eastAsia="黑体" w:cs="黑体"/>
          <w:sz w:val="32"/>
          <w:szCs w:val="32"/>
          <w:lang w:val="en-US" w:eastAsia="zh-CN"/>
        </w:rPr>
        <w:t>打算</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（一）建立健全纠纷化解机制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强化法律在维护退役军人权益、化解矛盾中的权威，增强广大退役军人和其他优抚对象的法治观念，畅通群众利益表达、权利救济的渠道，完善信访等相互衔接的纠纷处理制度，形成“办事依法、遇事找法、解决问题用法”的良性机制。</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（二）加强行政执法队伍建设</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大对行政执法人员的培训力度，丰富培训内容，创新培训方式，定期组织开展业务知识培训、岗位练兵和技能竞赛等活动，不断提高行政执法人员的业务能力和综合素质。加强行政执法人员的日常管理和监督考核，建立健全行政执法人员退出机制，对不具备执法资格或执法能力不足的人员，及时调整出执法队伍，确保行政执法队伍的纯洁性和战斗力。</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（三）推动法治建设与业务工作深度融合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一步强化法治思维，将法治建设贯穿于退役军人事务工作的各个环节，积极运用法治手段解决退役军人安置就业、优抚褒扬、权益维护等重点难点问题。加强对退役军人工作中法律问题的研究，及时制定完善相关政策措施，为退役军人</w:t>
      </w:r>
      <w:r>
        <w:rPr>
          <w:rFonts w:hint="eastAsia" w:ascii="仿宋_GB2312" w:hAnsi="仿宋_GB2312" w:eastAsia="仿宋_GB2312" w:cs="仿宋_GB2312"/>
          <w:sz w:val="32"/>
          <w:szCs w:val="32"/>
          <w:lang w:val="en-US" w:eastAsia="zh-CN"/>
        </w:rPr>
        <w:t>各项工作高质量开</w:t>
      </w:r>
      <w:r>
        <w:rPr>
          <w:rFonts w:hint="eastAsia" w:ascii="仿宋_GB2312" w:hAnsi="仿宋_GB2312" w:eastAsia="仿宋_GB2312" w:cs="仿宋_GB2312"/>
          <w:sz w:val="32"/>
          <w:szCs w:val="32"/>
        </w:rPr>
        <w:t>展提供更加有力的法治保障。</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（四）加大普法宣传力度</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继续以《退役军人保障法》等法律法规为宣传目标，创新宣传形式，利用日常活动、双拥系列活动等多种形式，提高退役军人对法律的了解，增强法律意识，形成全社会遵守法律的良好氛围。</w:t>
      </w:r>
    </w:p>
    <w:p>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持续深化法律援助工作</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使用好、发挥好退役军人矛盾调解和法律援助工作站在退役军人权益维护中的作用，利用好公职律师，着力在退役军人满意度上下功夫，打好矛盾调解和法律援助渠道多元化、办理过程规范化、处理结果透明化的“组合拳”，不断提升退役军人合法权益维护工作的公信力和满意度。</w:t>
      </w:r>
    </w:p>
    <w:p>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楷体" w:hAnsi="楷体" w:eastAsia="楷体"/>
          <w:sz w:val="32"/>
          <w:szCs w:val="32"/>
        </w:rPr>
      </w:pPr>
      <w:r>
        <w:rPr>
          <w:rFonts w:hint="eastAsia" w:ascii="楷体" w:hAnsi="楷体" w:eastAsia="楷体"/>
          <w:sz w:val="32"/>
          <w:szCs w:val="32"/>
        </w:rPr>
        <w:t>不断加大关心关爱力度</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eastAsia="仿宋_GB2312"/>
          <w:sz w:val="32"/>
          <w:szCs w:val="32"/>
        </w:rPr>
        <w:t>通过报刊、电视、微信公众号等媒体平台，积极宣传报道退役军人事务系统依法行政工作的突出亮点，大力宣传和表彰各个领域、各个行业涌现出来的退役军人先进典型，切实展现退役军人的新风采，不断激发社会各界关心爱护、扶持帮助退役军人的热情，在全社会营造拥军优属、尊重尊崇退役军人的浓厚氛围。</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在今后的工作中，将继续认真履行推进法治建设第一责任人职责，以更高的标准、更严的要求、更实的举措，扎实推进退役军人事务领域法治建设，为推动全县退役军人事</w:t>
      </w:r>
      <w:r>
        <w:rPr>
          <w:rFonts w:hint="eastAsia" w:ascii="仿宋_GB2312" w:hAnsi="仿宋_GB2312" w:eastAsia="仿宋_GB2312" w:cs="仿宋_GB2312"/>
          <w:sz w:val="32"/>
          <w:szCs w:val="32"/>
          <w:lang w:val="en-US" w:eastAsia="zh-CN"/>
        </w:rPr>
        <w:t>务工作</w:t>
      </w:r>
      <w:r>
        <w:rPr>
          <w:rFonts w:hint="eastAsia" w:ascii="仿宋_GB2312" w:hAnsi="仿宋_GB2312" w:eastAsia="仿宋_GB2312" w:cs="仿宋_GB2312"/>
          <w:sz w:val="32"/>
          <w:szCs w:val="32"/>
        </w:rPr>
        <w:t>高质量</w:t>
      </w:r>
      <w:r>
        <w:rPr>
          <w:rFonts w:hint="eastAsia" w:ascii="仿宋_GB2312" w:hAnsi="仿宋_GB2312" w:eastAsia="仿宋_GB2312" w:cs="仿宋_GB2312"/>
          <w:sz w:val="32"/>
          <w:szCs w:val="32"/>
          <w:lang w:val="en-US" w:eastAsia="zh-CN"/>
        </w:rPr>
        <w:t>开</w:t>
      </w:r>
      <w:r>
        <w:rPr>
          <w:rFonts w:hint="eastAsia" w:ascii="仿宋_GB2312" w:hAnsi="仿宋_GB2312" w:eastAsia="仿宋_GB2312" w:cs="仿宋_GB2312"/>
          <w:sz w:val="32"/>
          <w:szCs w:val="32"/>
        </w:rPr>
        <w:t>展</w:t>
      </w:r>
      <w:r>
        <w:rPr>
          <w:rFonts w:hint="eastAsia" w:ascii="仿宋_GB2312" w:hAnsi="仿宋_GB2312" w:eastAsia="仿宋_GB2312" w:cs="仿宋_GB2312"/>
          <w:sz w:val="32"/>
          <w:szCs w:val="32"/>
          <w:lang w:val="en-US" w:eastAsia="zh-CN"/>
        </w:rPr>
        <w:t>做</w:t>
      </w:r>
      <w:r>
        <w:rPr>
          <w:rFonts w:hint="eastAsia" w:ascii="仿宋_GB2312" w:hAnsi="仿宋_GB2312" w:eastAsia="仿宋_GB2312" w:cs="仿宋_GB2312"/>
          <w:sz w:val="32"/>
          <w:szCs w:val="32"/>
        </w:rPr>
        <w:t>出新的更大贡献。</w:t>
      </w:r>
    </w:p>
    <w:p>
      <w:pPr>
        <w:rPr>
          <w:rFonts w:hint="eastAsia"/>
          <w:lang w:val="en-US" w:eastAsia="zh-CN"/>
        </w:rPr>
      </w:pPr>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CESI楷体-GB18030">
    <w:panose1 w:val="02000500000000000000"/>
    <w:charset w:val="86"/>
    <w:family w:val="auto"/>
    <w:pitch w:val="default"/>
    <w:sig w:usb0="A00002BF" w:usb1="38CF7CFA" w:usb2="00000016" w:usb3="00000000" w:csb0="0004000F"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仿宋">
    <w:altName w:val="方正仿宋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8"/>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2D431D"/>
    <w:multiLevelType w:val="singleLevel"/>
    <w:tmpl w:val="A82D431D"/>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905060"/>
    <w:rsid w:val="003E3C21"/>
    <w:rsid w:val="007C4A8C"/>
    <w:rsid w:val="06BA155D"/>
    <w:rsid w:val="08D8717C"/>
    <w:rsid w:val="0B844E71"/>
    <w:rsid w:val="0D721733"/>
    <w:rsid w:val="0DC2435E"/>
    <w:rsid w:val="0E7579D3"/>
    <w:rsid w:val="0E886820"/>
    <w:rsid w:val="0F777E1D"/>
    <w:rsid w:val="0F9E3D6A"/>
    <w:rsid w:val="117235B3"/>
    <w:rsid w:val="128016FD"/>
    <w:rsid w:val="131364C0"/>
    <w:rsid w:val="136C6B0B"/>
    <w:rsid w:val="13A69DAB"/>
    <w:rsid w:val="16821F2F"/>
    <w:rsid w:val="185A5BA0"/>
    <w:rsid w:val="190E5E10"/>
    <w:rsid w:val="192469AC"/>
    <w:rsid w:val="19821A79"/>
    <w:rsid w:val="199255F7"/>
    <w:rsid w:val="1AE777D8"/>
    <w:rsid w:val="1D5321BF"/>
    <w:rsid w:val="20040756"/>
    <w:rsid w:val="21DA76A5"/>
    <w:rsid w:val="224005EA"/>
    <w:rsid w:val="224666D4"/>
    <w:rsid w:val="23133E1D"/>
    <w:rsid w:val="2328334A"/>
    <w:rsid w:val="248D496A"/>
    <w:rsid w:val="252852BB"/>
    <w:rsid w:val="27595823"/>
    <w:rsid w:val="2DDC607D"/>
    <w:rsid w:val="2F1A53D5"/>
    <w:rsid w:val="3337082E"/>
    <w:rsid w:val="342135F3"/>
    <w:rsid w:val="34D06EE0"/>
    <w:rsid w:val="35E6205F"/>
    <w:rsid w:val="364251A8"/>
    <w:rsid w:val="37B10F3C"/>
    <w:rsid w:val="3B944E9A"/>
    <w:rsid w:val="3D220AE4"/>
    <w:rsid w:val="3EA6156D"/>
    <w:rsid w:val="3F6F91BF"/>
    <w:rsid w:val="446E79C0"/>
    <w:rsid w:val="455158DC"/>
    <w:rsid w:val="47921631"/>
    <w:rsid w:val="47A52131"/>
    <w:rsid w:val="47B14DDB"/>
    <w:rsid w:val="48890010"/>
    <w:rsid w:val="48D15857"/>
    <w:rsid w:val="49B4463A"/>
    <w:rsid w:val="4A1072DF"/>
    <w:rsid w:val="4A696200"/>
    <w:rsid w:val="4B437748"/>
    <w:rsid w:val="4CBA3243"/>
    <w:rsid w:val="4DFD0F4E"/>
    <w:rsid w:val="4EBD41B7"/>
    <w:rsid w:val="4F9703F3"/>
    <w:rsid w:val="501C4962"/>
    <w:rsid w:val="524E64BF"/>
    <w:rsid w:val="52EF4B5B"/>
    <w:rsid w:val="52F94B23"/>
    <w:rsid w:val="54AC5365"/>
    <w:rsid w:val="55702B27"/>
    <w:rsid w:val="558C6022"/>
    <w:rsid w:val="559722F2"/>
    <w:rsid w:val="567B30B8"/>
    <w:rsid w:val="580764A3"/>
    <w:rsid w:val="5A060B49"/>
    <w:rsid w:val="5B905060"/>
    <w:rsid w:val="5CFD56D4"/>
    <w:rsid w:val="5DF13874"/>
    <w:rsid w:val="5E2E7888"/>
    <w:rsid w:val="5FA75519"/>
    <w:rsid w:val="62103AEA"/>
    <w:rsid w:val="62173C8F"/>
    <w:rsid w:val="6748642A"/>
    <w:rsid w:val="6926423B"/>
    <w:rsid w:val="697B0FFF"/>
    <w:rsid w:val="6D6F3CF2"/>
    <w:rsid w:val="6E250967"/>
    <w:rsid w:val="6E697744"/>
    <w:rsid w:val="6F557657"/>
    <w:rsid w:val="6F5D2DF4"/>
    <w:rsid w:val="74200C3D"/>
    <w:rsid w:val="74356E67"/>
    <w:rsid w:val="750C039B"/>
    <w:rsid w:val="75E37E6A"/>
    <w:rsid w:val="79406532"/>
    <w:rsid w:val="7A3A5E0C"/>
    <w:rsid w:val="7C501029"/>
    <w:rsid w:val="7C920146"/>
    <w:rsid w:val="7CD42548"/>
    <w:rsid w:val="7CF70D50"/>
    <w:rsid w:val="7F946A12"/>
    <w:rsid w:val="8F76294B"/>
    <w:rsid w:val="B9F94A4F"/>
    <w:rsid w:val="BFADB292"/>
    <w:rsid w:val="C7BDAC54"/>
    <w:rsid w:val="CBFB2186"/>
    <w:rsid w:val="ED7DBA74"/>
    <w:rsid w:val="EF6B3CBB"/>
    <w:rsid w:val="EF7CB50F"/>
    <w:rsid w:val="F757D396"/>
    <w:rsid w:val="F79F1BF5"/>
    <w:rsid w:val="F9FFF84F"/>
    <w:rsid w:val="FBD28D4B"/>
    <w:rsid w:val="FFFE4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99"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仿宋_GB2312"/>
      <w:kern w:val="2"/>
      <w:sz w:val="32"/>
      <w:szCs w:val="32"/>
      <w:lang w:val="en-US" w:eastAsia="zh-CN" w:bidi="ar-SA"/>
    </w:rPr>
  </w:style>
  <w:style w:type="paragraph" w:styleId="2">
    <w:name w:val="heading 1"/>
    <w:basedOn w:val="1"/>
    <w:next w:val="1"/>
    <w:link w:val="18"/>
    <w:qFormat/>
    <w:uiPriority w:val="0"/>
    <w:pPr>
      <w:spacing w:before="0" w:beforeAutospacing="1" w:after="0" w:afterAutospacing="1" w:line="560" w:lineRule="exact"/>
      <w:jc w:val="center"/>
      <w:outlineLvl w:val="0"/>
    </w:pPr>
    <w:rPr>
      <w:rFonts w:ascii="Times New Roman" w:hAnsi="Times New Roman" w:eastAsia="方正小标宋简体" w:cs="宋体"/>
      <w:bCs/>
      <w:kern w:val="44"/>
      <w:sz w:val="44"/>
      <w:szCs w:val="48"/>
      <w:lang w:bidi="ar"/>
    </w:rPr>
  </w:style>
  <w:style w:type="paragraph" w:styleId="3">
    <w:name w:val="heading 2"/>
    <w:basedOn w:val="1"/>
    <w:next w:val="1"/>
    <w:link w:val="17"/>
    <w:semiHidden/>
    <w:unhideWhenUsed/>
    <w:qFormat/>
    <w:uiPriority w:val="0"/>
    <w:pPr>
      <w:spacing w:before="50" w:beforeLines="50" w:beforeAutospacing="0" w:after="50" w:afterLines="50" w:afterAutospacing="0" w:line="600" w:lineRule="exact"/>
      <w:ind w:firstLine="880" w:firstLineChars="200"/>
      <w:jc w:val="left"/>
      <w:outlineLvl w:val="1"/>
    </w:pPr>
    <w:rPr>
      <w:rFonts w:hint="eastAsia" w:ascii="宋体" w:hAnsi="宋体" w:eastAsia="黑体" w:cs="宋体"/>
      <w:bCs/>
      <w:kern w:val="0"/>
      <w:szCs w:val="36"/>
      <w:lang w:bidi="ar"/>
    </w:rPr>
  </w:style>
  <w:style w:type="paragraph" w:styleId="4">
    <w:name w:val="heading 3"/>
    <w:basedOn w:val="1"/>
    <w:next w:val="1"/>
    <w:semiHidden/>
    <w:unhideWhenUsed/>
    <w:qFormat/>
    <w:uiPriority w:val="0"/>
    <w:pPr>
      <w:keepNext/>
      <w:keepLines/>
      <w:spacing w:before="50" w:beforeLines="50" w:after="50" w:afterLines="50" w:line="560" w:lineRule="exact"/>
      <w:ind w:firstLine="880" w:firstLineChars="200"/>
      <w:outlineLvl w:val="2"/>
    </w:pPr>
    <w:rPr>
      <w:rFonts w:ascii="Calibri" w:hAnsi="Calibri" w:eastAsia="楷体_GB2312" w:cs="Times New Roman"/>
      <w:bCs/>
      <w:szCs w:val="32"/>
    </w:rPr>
  </w:style>
  <w:style w:type="paragraph" w:styleId="5">
    <w:name w:val="heading 4"/>
    <w:basedOn w:val="1"/>
    <w:next w:val="1"/>
    <w:semiHidden/>
    <w:unhideWhenUsed/>
    <w:qFormat/>
    <w:uiPriority w:val="0"/>
    <w:pPr>
      <w:keepNext/>
      <w:keepLines/>
      <w:spacing w:beforeLines="0" w:beforeAutospacing="0" w:afterLines="0" w:afterAutospacing="0" w:line="600" w:lineRule="exact"/>
      <w:outlineLvl w:val="3"/>
    </w:pPr>
    <w:rPr>
      <w:rFonts w:ascii="Arial" w:hAnsi="Arial" w:eastAsia="仿宋_GB2312"/>
      <w:b/>
      <w:sz w:val="32"/>
    </w:rPr>
  </w:style>
  <w:style w:type="character" w:default="1" w:styleId="15">
    <w:name w:val="Default Paragraph Font"/>
    <w:semiHidden/>
    <w:qFormat/>
    <w:uiPriority w:val="99"/>
  </w:style>
  <w:style w:type="table" w:default="1" w:styleId="14">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0"/>
    <w:pPr>
      <w:spacing w:after="120" w:afterLines="0" w:afterAutospacing="0"/>
    </w:pPr>
  </w:style>
  <w:style w:type="paragraph" w:styleId="7">
    <w:name w:val="Body Text Indent"/>
    <w:basedOn w:val="1"/>
    <w:next w:val="1"/>
    <w:qFormat/>
    <w:uiPriority w:val="0"/>
    <w:pPr>
      <w:spacing w:afterLines="0" w:afterAutospacing="0"/>
      <w:ind w:left="0" w:leftChars="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2">
    <w:name w:val="Body Text First Indent"/>
    <w:basedOn w:val="6"/>
    <w:qFormat/>
    <w:uiPriority w:val="0"/>
    <w:pPr>
      <w:ind w:firstLine="880" w:firstLineChars="200"/>
    </w:pPr>
  </w:style>
  <w:style w:type="paragraph" w:styleId="13">
    <w:name w:val="Body Text First Indent 2"/>
    <w:basedOn w:val="7"/>
    <w:qFormat/>
    <w:uiPriority w:val="0"/>
    <w:pPr>
      <w:ind w:firstLine="420" w:firstLineChars="200"/>
    </w:pPr>
    <w:rPr>
      <w:rFonts w:ascii="Times New Roman" w:hAnsi="Times New Roman"/>
    </w:rPr>
  </w:style>
  <w:style w:type="character" w:styleId="16">
    <w:name w:val="Strong"/>
    <w:basedOn w:val="15"/>
    <w:qFormat/>
    <w:uiPriority w:val="22"/>
    <w:rPr>
      <w:b/>
      <w:bCs/>
    </w:rPr>
  </w:style>
  <w:style w:type="character" w:customStyle="1" w:styleId="17">
    <w:name w:val="Heading 2 Char"/>
    <w:basedOn w:val="15"/>
    <w:link w:val="3"/>
    <w:semiHidden/>
    <w:qFormat/>
    <w:locked/>
    <w:uiPriority w:val="99"/>
    <w:rPr>
      <w:rFonts w:ascii="宋体" w:hAnsi="宋体" w:eastAsia="黑体" w:cs="宋体"/>
      <w:bCs/>
      <w:sz w:val="32"/>
      <w:szCs w:val="32"/>
    </w:rPr>
  </w:style>
  <w:style w:type="character" w:customStyle="1" w:styleId="18">
    <w:name w:val="标题 1 Char"/>
    <w:link w:val="2"/>
    <w:qFormat/>
    <w:uiPriority w:val="0"/>
    <w:rPr>
      <w:rFonts w:hint="default" w:ascii="Times New Roman" w:hAnsi="Times New Roman" w:eastAsia="方正小标宋简体" w:cs="宋体"/>
      <w:kern w:val="44"/>
      <w:sz w:val="44"/>
      <w:szCs w:val="32"/>
    </w:rPr>
  </w:style>
  <w:style w:type="paragraph" w:customStyle="1" w:styleId="1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0">
    <w:name w:val="text-tag"/>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1291</Words>
  <Characters>1313</Characters>
  <Lines>0</Lines>
  <Paragraphs>0</Paragraphs>
  <TotalTime>0</TotalTime>
  <ScaleCrop>false</ScaleCrop>
  <LinksUpToDate>false</LinksUpToDate>
  <CharactersWithSpaces>1315</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2026-01-25T01:21:00Z</dcterms:created>
  <dc:creator>京水门王</dc:creator>
  <cp:lastModifiedBy>sugon</cp:lastModifiedBy>
  <dcterms:modified xsi:type="dcterms:W3CDTF">2026-04-03T10:37:31Z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2C2AE67904584C1499D67A1829AAD484_11</vt:lpwstr>
  </property>
  <property fmtid="{D5CDD505-2E9C-101B-9397-08002B2CF9AE}" pid="4" name="KSOTemplateDocerSaveRecord">
    <vt:lpwstr>eyJoZGlkIjoiZmY2NmU2Mjk2OGM5ZDIwZTI1NjcxOTFiM2NlZDZkNWYiLCJ1c2VySWQiOiIxMjYyOTg4ODczIn0=</vt:lpwstr>
  </property>
</Properties>
</file>