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FA7BB">
      <w:pPr>
        <w:keepNext w:val="0"/>
        <w:keepLines w:val="0"/>
        <w:widowControl/>
        <w:suppressLineNumbers w:val="0"/>
        <w:jc w:val="center"/>
      </w:pPr>
      <w:bookmarkStart w:id="0" w:name="_GoBack"/>
      <w:r>
        <w:rPr>
          <w:rFonts w:hint="eastAsia" w:ascii="宋体" w:hAnsi="宋体" w:eastAsia="宋体" w:cs="宋体"/>
          <w:b/>
          <w:bCs/>
          <w:color w:val="000000"/>
          <w:kern w:val="0"/>
          <w:sz w:val="43"/>
          <w:szCs w:val="43"/>
          <w:lang w:val="en-US" w:eastAsia="zh-CN" w:bidi="ar"/>
        </w:rPr>
        <w:t>辛村镇 2025 年义务教育招生入学方案</w:t>
      </w:r>
    </w:p>
    <w:bookmarkEnd w:id="0"/>
    <w:p w14:paraId="285B61EA">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 w:hAnsi="仿宋" w:eastAsia="仿宋" w:cs="仿宋"/>
          <w:color w:val="333333"/>
          <w:kern w:val="0"/>
          <w:sz w:val="31"/>
          <w:szCs w:val="31"/>
          <w:lang w:val="en-US" w:eastAsia="zh-CN" w:bidi="ar"/>
        </w:rPr>
        <w:t>依</w:t>
      </w:r>
      <w:r>
        <w:rPr>
          <w:rFonts w:hint="eastAsia" w:ascii="仿宋" w:hAnsi="仿宋" w:eastAsia="仿宋" w:cs="仿宋"/>
          <w:color w:val="333333"/>
          <w:kern w:val="0"/>
          <w:sz w:val="28"/>
          <w:szCs w:val="28"/>
          <w:lang w:val="en-US" w:eastAsia="zh-CN" w:bidi="ar"/>
        </w:rPr>
        <w:t>据</w:t>
      </w:r>
      <w:r>
        <w:rPr>
          <w:rFonts w:hint="eastAsia" w:ascii="仿宋" w:hAnsi="仿宋" w:eastAsia="仿宋" w:cs="仿宋"/>
          <w:color w:val="000000"/>
          <w:kern w:val="0"/>
          <w:sz w:val="28"/>
          <w:szCs w:val="28"/>
          <w:lang w:val="en-US" w:eastAsia="zh-CN" w:bidi="ar"/>
        </w:rPr>
        <w:t>《安阳县教育局关于做好 2025 年义务教育招生入学工作的实施方案》（安县教〔2025〕86 号）</w:t>
      </w:r>
      <w:r>
        <w:rPr>
          <w:rFonts w:hint="eastAsia" w:ascii="仿宋" w:hAnsi="仿宋" w:eastAsia="仿宋" w:cs="仿宋"/>
          <w:color w:val="333333"/>
          <w:kern w:val="0"/>
          <w:sz w:val="28"/>
          <w:szCs w:val="28"/>
          <w:lang w:val="en-US" w:eastAsia="zh-CN" w:bidi="ar"/>
        </w:rPr>
        <w:t>文件精神，</w:t>
      </w:r>
      <w:r>
        <w:rPr>
          <w:rFonts w:hint="eastAsia" w:ascii="仿宋" w:hAnsi="仿宋" w:eastAsia="仿宋" w:cs="仿宋"/>
          <w:color w:val="000000"/>
          <w:kern w:val="0"/>
          <w:sz w:val="28"/>
          <w:szCs w:val="28"/>
          <w:lang w:val="en-US" w:eastAsia="zh-CN" w:bidi="ar"/>
        </w:rPr>
        <w:t xml:space="preserve">结合我镇实际情况，特制定 以下方案： </w:t>
      </w:r>
    </w:p>
    <w:p w14:paraId="7C131F66">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rPr>
          <w:b/>
          <w:bCs/>
        </w:rPr>
      </w:pPr>
      <w:r>
        <w:rPr>
          <w:rFonts w:hint="eastAsia" w:ascii="仿宋" w:hAnsi="仿宋" w:eastAsia="仿宋" w:cs="仿宋"/>
          <w:b/>
          <w:bCs/>
          <w:color w:val="000000"/>
          <w:kern w:val="0"/>
          <w:sz w:val="28"/>
          <w:szCs w:val="28"/>
          <w:lang w:val="en-US" w:eastAsia="zh-CN" w:bidi="ar"/>
        </w:rPr>
        <w:t xml:space="preserve">一、提高认识，高度重视 </w:t>
      </w:r>
    </w:p>
    <w:p w14:paraId="099656DE">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义务教育招生入学工作事关广大人民群众的切身利益，事关义务教育健 康发展和社会稳定大局，是以人民为中心，办人民满意教育的重要内容。各中小学要提高认识，高度重视，周密部署，以促进教育公平为重点，统筹做好义务教育阶段适龄儿童、少年的招生入学工作，进一步提高人民群众的教育获得感和社会满意度。 </w:t>
      </w:r>
    </w:p>
    <w:p w14:paraId="56A68F22">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二、明确责任、科学谋划 </w:t>
      </w:r>
    </w:p>
    <w:p w14:paraId="22CC6E97">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成立义务教育招生入学工作领导小组 </w:t>
      </w:r>
    </w:p>
    <w:p w14:paraId="31701BE7">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组 长：孙红军 </w:t>
      </w:r>
    </w:p>
    <w:p w14:paraId="35CEB398">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副组长：孟雪生 </w:t>
      </w:r>
    </w:p>
    <w:p w14:paraId="1188E67E">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成 员：刘军生 洪志刚 孙海军 张先岐 </w:t>
      </w:r>
    </w:p>
    <w:p w14:paraId="79FC26B6">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张书俊 牛志鹏 邵伟伟 刘亮俊以及各校校长 </w:t>
      </w:r>
    </w:p>
    <w:p w14:paraId="05490F8A">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成立领导小组，加强生源底数摸排，提前发布学位预警，制定符合本校实际的义务教育招生入学工作方案，招生工作方案交中心校，教育局批准后方可对外公布并严密组织实施。确保本辖区所有适龄儿童少年都能够顺利入学。 </w:t>
      </w:r>
    </w:p>
    <w:p w14:paraId="1B0EABAC">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三、严格落实招生政策 </w:t>
      </w:r>
    </w:p>
    <w:p w14:paraId="18E22BF7">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1.严格落实免试入学规定。所有义务教育学校都要严格遵守义务教育免试入学规定。新生入学后要均衡编班，均衡配备师资，任何年级不得以任何名义分设重点班和非重点班。 </w:t>
      </w:r>
    </w:p>
    <w:p w14:paraId="0C227612">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2．规范小学招生。各小学应严格按照户籍、居住证及有关政策确定生源，明确需要审核的材料和要求，不得随意提高标准，严禁招收不符合政策的学生。根据《河南省实施〈中华人民共和国义务教育法〉办法》《河南省教育厅关于印发〈河南省义务教育学生学籍管理实施细则（试行）〉的通知》 等有关规定，今年小学入学年龄为年满 6 周岁（</w:t>
      </w:r>
      <w:r>
        <w:rPr>
          <w:rFonts w:hint="eastAsia" w:ascii="仿宋" w:hAnsi="仿宋" w:eastAsia="仿宋" w:cs="仿宋"/>
          <w:b/>
          <w:bCs/>
          <w:color w:val="000000"/>
          <w:kern w:val="0"/>
          <w:sz w:val="28"/>
          <w:szCs w:val="28"/>
          <w:lang w:val="en-US" w:eastAsia="zh-CN" w:bidi="ar"/>
        </w:rPr>
        <w:t>2019 年 8 月 31 日前出生〈含 8 月 31 日〉</w:t>
      </w:r>
      <w:r>
        <w:rPr>
          <w:rFonts w:hint="eastAsia" w:ascii="仿宋" w:hAnsi="仿宋" w:eastAsia="仿宋" w:cs="仿宋"/>
          <w:color w:val="000000"/>
          <w:kern w:val="0"/>
          <w:sz w:val="28"/>
          <w:szCs w:val="28"/>
          <w:lang w:val="en-US" w:eastAsia="zh-CN" w:bidi="ar"/>
        </w:rPr>
        <w:t xml:space="preserve">），监护人应依法送其适龄子女接受并完成义务教育。适龄儿童确因身体状况等特殊原因不能当年度入学的，监护人应向户籍所在地乡镇中心校申请延缓入学，招生结束后由乡镇中心校向县级教育行政部门备案；上一年度因身体状况等特殊原因未入学的，向所在地乡镇中心校提出入学申请。 </w:t>
      </w:r>
    </w:p>
    <w:p w14:paraId="3320C8CC">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pPr>
      <w:r>
        <w:rPr>
          <w:rFonts w:hint="eastAsia" w:ascii="仿宋" w:hAnsi="仿宋" w:eastAsia="仿宋" w:cs="仿宋"/>
          <w:b/>
          <w:bCs/>
          <w:color w:val="000000"/>
          <w:kern w:val="0"/>
          <w:sz w:val="28"/>
          <w:szCs w:val="28"/>
          <w:lang w:val="en-US" w:eastAsia="zh-CN" w:bidi="ar"/>
        </w:rPr>
        <w:t xml:space="preserve">严禁招收已注册小学学籍和不足龄儿童进入小学一年级就读。 </w:t>
      </w:r>
    </w:p>
    <w:p w14:paraId="140409E3">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3．持续抓实抓好小学新生零起点教学。小学要严格按课程标准执行零起点教学，小学一年级设置过渡性活动课程，注重做好幼小衔接，切实做好小学新生入学后的过渡和适应教育。 </w:t>
      </w:r>
    </w:p>
    <w:p w14:paraId="5F2FCDA0">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4．严格落实“公民同招”政策。全面实行公办、民办学校同步招生，按照批准的招生范围、招生计划和规定的招生时间、招生方式组织招生，坚决杜绝争抢生源、变相择校、重复招生、混合招生等违规招生行为，积极营造良好的教育生态。民办义务教育学校的招生纳入县教育局统一管理，招生工作由县教育局统一组织，全程接受社会监督，严禁民办学校自行组织招生。对报名人数超过招生计划的民办学校，实行电脑随机录取；对报名人数未超过招生计划的民办学校，实行“注册入学，直接录取”。各民办学校的招生工作方案（招生简章）须向县教育局备案后方可公布实施。民办学校的收费必须按照物价部门审批的项目和标准执行，严禁学校擅自提高收费标准或在限定收费项目以外收取其他费用。 </w:t>
      </w:r>
    </w:p>
    <w:p w14:paraId="4619713F">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四、用心关爱特殊群体 </w:t>
      </w:r>
    </w:p>
    <w:p w14:paraId="58CDEE90">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1.保障残疾儿童少年接受教育的权利。各乡镇中心校要会同残联，认真摸清适龄残疾儿童少年底数，“一人一案”进行分类安置，确保不失学、不辍学。大力推进融合教育，优先采用普通学校随班就读的方式，就近安排轻度适龄残疾儿童少年接受义务教育；中、重度残疾儿童安排至特殊教育学校就读；对需要专人护理、不能到学校就读的安排送教上门，依法保障其接受义务教育。对于入学安置有争议的，由县教育局牵头组织特殊教育专家委员会，对其接受义务教育的能力进行评估认定，提出入学安置意见，明确适龄残疾儿童少年接受义务教育的方式和具体就读（送教）学校。 </w:t>
      </w:r>
    </w:p>
    <w:p w14:paraId="5448A63F">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2.保障随迁子女入学。要坚持“两为主、两纳入”原则，将随迁子女义务教育纳入城镇发展规划和财政保障范围，健全完善以居住证为主要依据的随迁子女入学政策，切实简化随迁子女入学流程和证明要求，确保“应入尽入”。不得将随迁子女集中在少数学校。随迁子女入校后，与辖区内学生统一管理、统一编班、统一教学、统一安排活动，保障随迁子女平等接受义务教育。回乡创业人员随迁子女回户籍所在地学校就读的，由乡镇中心校和学校按照政策依法依规统筹安排。 </w:t>
      </w:r>
    </w:p>
    <w:p w14:paraId="63F64B93">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3．落实优抚对象子女入学政策。对烈士子女、符合条件的现役军人子女、公安英模和因公牺牲、伤残警察子女、符合条件的引进高层次人才子女及其他各类符合优抚条件的优待对象，落实好优待入学政策。根据安阳县教育局关于印发《安阳县引进人才子女入学服务实施办法（暂行）》的通知》，落实引进人才子女招生入学政策。根据《安阳市人民政府关于印发安阳市关爱企业家“八大员”行动计划的通知》，落实关爱要求。 </w:t>
      </w:r>
    </w:p>
    <w:p w14:paraId="137C8811">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五、规范学籍招生管理 </w:t>
      </w:r>
    </w:p>
    <w:p w14:paraId="50CB09E6">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1．严格控制招生班额。要因校施策，严格控制和合理调整大班额、大校额学校的招生计划。要推进现有大班额比例继续下降。学校要按照小学班额不超过 45 人，初中班额不超过 50 人招生编班。任何学校不得擅自招收择校生，任何学生不得择校，不招生不足龄生。 </w:t>
      </w:r>
    </w:p>
    <w:p w14:paraId="4FDEF12E">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2．加强学籍管理工作。要高度重视学籍管理，充分认识学籍是招生入学结果的体现，要按照教育部《中小学生学籍管理办法》《河南省义务教育学生学籍管理实施细则（试行）》规定，及时完成小学新生注册和初、高中新生学籍接续工作。要严格落实学生“人籍一致，籍随人走”，严禁出现人籍分离、空挂学籍、学籍造假等现象，严禁为违规跨区域招收的学生和违规转学学生办理学籍转接。严禁招收已被其他学校按政策录取的学生。 </w:t>
      </w:r>
    </w:p>
    <w:p w14:paraId="47F1909D">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pPr>
      <w:r>
        <w:rPr>
          <w:rFonts w:hint="eastAsia" w:ascii="仿宋" w:hAnsi="仿宋" w:eastAsia="仿宋" w:cs="仿宋"/>
          <w:b/>
          <w:bCs/>
          <w:color w:val="000000"/>
          <w:kern w:val="0"/>
          <w:sz w:val="28"/>
          <w:szCs w:val="28"/>
          <w:lang w:val="en-US" w:eastAsia="zh-CN" w:bidi="ar"/>
        </w:rPr>
        <w:t xml:space="preserve">六、健全控辍保学机制 </w:t>
      </w:r>
    </w:p>
    <w:p w14:paraId="1A193A8C">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1．健全控辍保学长效机制。各乡镇中心校要进一步健全政府及有关部门、学校、家庭等多方联控联保责任制，不断完善“一校一案、一生一案”控辍保学工作方案，压实责任，坚决防止因疫、因贫、因病辍学。要聚焦重点地区、重点人群、重点环节、重要时间节点，重点做好残疾儿童、贫困家庭儿童、留守儿童和困境儿童的入学工作，加强教育关爱与帮扶，依法保障适龄儿童少年接受义务教育权利。 </w:t>
      </w:r>
    </w:p>
    <w:p w14:paraId="23114E6C">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2．扩大优质教育资源覆盖面。积极采取集团化办学、学区制、结对帮扶、强校带弱校等方式，迅速扩大优质教育资源覆盖面，缩小校际、城乡、区域之间学校在办学条件、师资力量、管理水平、教育质量等方面的差距，最大程度满足人民群众对优质教育的需求。 </w:t>
      </w:r>
    </w:p>
    <w:p w14:paraId="5E07BB3C">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pPr>
      <w:r>
        <w:rPr>
          <w:rFonts w:hint="eastAsia" w:ascii="仿宋" w:hAnsi="仿宋" w:eastAsia="仿宋" w:cs="仿宋"/>
          <w:b/>
          <w:bCs/>
          <w:color w:val="000000"/>
          <w:kern w:val="0"/>
          <w:sz w:val="28"/>
          <w:szCs w:val="28"/>
          <w:lang w:val="en-US" w:eastAsia="zh-CN" w:bidi="ar"/>
        </w:rPr>
        <w:t xml:space="preserve">七、教育入学“一件事” </w:t>
      </w:r>
    </w:p>
    <w:p w14:paraId="47993CD1">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自 2025 年起在我镇采用义务教育招生教育入学“件事”平台线上报名与线下报名点报名两种形式完成小学新生报名工作。 </w:t>
      </w:r>
    </w:p>
    <w:p w14:paraId="3254DD79">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1.全面推广。各学校要加强教育入学“一件事”的使用宣传推广，及时公布教育入学一件事”业务办理方式、联系电话等内容，让更多群众知晓办理渠道。引导新生家长正确使用平台操作，为家长省去因报名带来的路上奔波之苦，不断提高群众知晓度和满意度。 </w:t>
      </w:r>
    </w:p>
    <w:p w14:paraId="27C3914B">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2.认真组织。各学校要提前规划组织招生领导及招生专干学习教育入学“一件事”平台使用方法，成立教育入学“一件事”工作专班，并采取线上及线下报名点相结合的方式组织新生报名，每所学校都应设置线下咨询点，指导有需要的家长正确填报报名信息，严禁填报不实信息，确保新生报名工 作顺利进行。 </w:t>
      </w:r>
    </w:p>
    <w:p w14:paraId="4E57C4D3">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3.正确使用。目前教育入学“一件事”报名系统支持的办理情形分别是：有户籍有房产、无户籍有居住证有房产、无户籍无房产有居住证，除以上三类情形外均需到线下报名点报名。 </w:t>
      </w:r>
    </w:p>
    <w:p w14:paraId="67BE2C52">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家长须通过“豫事办”APP 或支付宝搜索“豫事办”APP,点击“高效办成一件事”，按提示的区域和类型填报信息进行线上新生报名。系统通过家 </w:t>
      </w:r>
    </w:p>
    <w:p w14:paraId="5E29AD35">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长线上报名填写并上传的资料自动核验户籍、房产（不动产或房产证）居住证等信息，上述材料信息须真实无误，系统会在规定的时间内将录取结果通过与否以短信形式一次性告知家长。初中新生报名暂不使用线上报名。 线上报名成功的适龄儿童，不再参加线下报名点现场报名。未进行线上报名、线上报名不成功或线上报名审核未通过的适龄儿童，可进行线下报名点现场报名。 </w:t>
      </w:r>
    </w:p>
    <w:p w14:paraId="328D9E72">
      <w:pPr>
        <w:keepNext w:val="0"/>
        <w:keepLines w:val="0"/>
        <w:pageBreakBefore w:val="0"/>
        <w:widowControl/>
        <w:suppressLineNumbers w:val="0"/>
        <w:kinsoku/>
        <w:wordWrap/>
        <w:overflowPunct/>
        <w:topLinePunct w:val="0"/>
        <w:autoSpaceDE/>
        <w:autoSpaceDN/>
        <w:bidi w:val="0"/>
        <w:adjustRightInd/>
        <w:snapToGrid/>
        <w:ind w:firstLine="564" w:firstLineChars="200"/>
        <w:jc w:val="left"/>
        <w:textAlignment w:val="auto"/>
      </w:pPr>
      <w:r>
        <w:rPr>
          <w:rFonts w:hint="eastAsia" w:ascii="仿宋" w:hAnsi="仿宋" w:eastAsia="仿宋" w:cs="仿宋"/>
          <w:b/>
          <w:bCs/>
          <w:color w:val="000000"/>
          <w:kern w:val="0"/>
          <w:sz w:val="28"/>
          <w:szCs w:val="28"/>
          <w:lang w:val="en-US" w:eastAsia="zh-CN" w:bidi="ar"/>
        </w:rPr>
        <w:t xml:space="preserve">八、严格遵守招生纪律 </w:t>
      </w:r>
    </w:p>
    <w:p w14:paraId="49048CAD">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1．严格落实纪律要求。严格落实教育部招生工作“十严禁”和安阳市教育局规范中小学招生“二十严禁”的要求：严禁无计划、超计划组织招生（各学校严格按照教育局下达的招生计划组织招生）；严禁招收已被其他学校录取的学生；严禁自行组织或与社会培训机构联合组织以选拔生源为目的的各类考试，或采用社会培训机构自行组织的各类考试结果；严禁提前组织招生，变相“掐尖”选生源；严禁公办学校与民办学校混合招生、混合编班；严禁以高额物质奖励、虚假宣传等不正当手段招揽生源；严禁任何学校收取或变相收取与入学挂钩的“捐资助学款”；严禁义务教育阶段学校以各类竞赛证书、学科竞赛成绩或考级证明等作为招生依据；严禁义务教育阶段学校设立任何名义的重点班、快慢班；严禁义务教育阶段学校对学生进行成绩排名、宣传考试状元和升学率。 </w:t>
      </w:r>
    </w:p>
    <w:p w14:paraId="52E5AE32">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2．抓好预警和稳定工作。义务教育招生入学工作事关广大人民群众的切身利益，事关义务教育改革发展和社会稳定大局，是以人民为中心、办好人民满意教育的重要内容。招生工作中，要按照《安阳市教育局关于建立义务教育阶段学校招生预警机制的通知》（安教基〔2020〕145 号），对辖区内存在大班额的学校进行预警提示，完善小学预警、建立初中预警。对于学位紧张的小学，要在加快学校建设、扩大学位供给的同时，逐步采取多校联合划片、“六年一学位”等招生政策予以化解。 </w:t>
      </w:r>
    </w:p>
    <w:p w14:paraId="5212C1CB">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3．加强招生政策宣传。要加强舆论宣传引导，解读招生入学政策，宣传促进教育公平的具体举措，在全社会营造正确的义务教育质量评价观、学生成长观，引导家长树立科学教育观念，摒弃唯分数、唯升学的功利化倾向。 </w:t>
      </w:r>
    </w:p>
    <w:p w14:paraId="1D4BFCC8">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 xml:space="preserve">在工作中增加工作透明度，取得社会各界的理解和支持，引导广大家长树立科学的教育理念，确保招生工作安全稳定。 </w:t>
      </w:r>
    </w:p>
    <w:p w14:paraId="037A5B0D">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pPr>
      <w:r>
        <w:rPr>
          <w:rFonts w:hint="eastAsia" w:ascii="仿宋" w:hAnsi="仿宋" w:eastAsia="仿宋" w:cs="仿宋"/>
          <w:color w:val="000000"/>
          <w:kern w:val="0"/>
          <w:sz w:val="28"/>
          <w:szCs w:val="28"/>
          <w:lang w:val="en-US" w:eastAsia="zh-CN" w:bidi="ar"/>
        </w:rPr>
        <w:t>4．加强监督问责。要建立健全监督和违规违纪举报及申诉受理机制，畅通渠道，依法依纪查处招生入学工作中的违纪行为，及时处置招生工作中的突出问题、突发事件，消除影响正常招生秩序和社会稳定的隐患苗头。对于造成不良影响或严重后果的学校，视情节轻重给予约谈、通报批评、追究相关人员责任。对于严重违规招生的民办学校，给予减少下一年度招生计划、停止招生直至吊销办学许可证等处罚。对学校招生工作监管不力的，依法依规依纪对责任管理部门和人员予以问责。各校要成立招生工作小组，校长是招生工作第一责任人，要科学谋划制定招生工作方案。各校义务教育招生入学方案于 7 月 3 日前报送乡中心校批准并向社会公布，9 月 8 日前报送年度招生工作总结。学校应于 7 月 1 日前完成全国中小学学籍信息管理系统中有关毕业流程操作工作；7 月底前完成招生工作，并在规定时间内完成小学一年级新生的电子学籍注册和初中新生的电子学籍接续工作。</w:t>
      </w:r>
    </w:p>
    <w:p w14:paraId="5F684E9F">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p>
    <w:p w14:paraId="50B0F29C">
      <w:pPr>
        <w:keepNext w:val="0"/>
        <w:keepLines w:val="0"/>
        <w:pageBreakBefore w:val="0"/>
        <w:kinsoku/>
        <w:wordWrap/>
        <w:overflowPunct/>
        <w:topLinePunct w:val="0"/>
        <w:autoSpaceDE/>
        <w:autoSpaceDN/>
        <w:bidi w:val="0"/>
        <w:adjustRightInd/>
        <w:snapToGrid/>
        <w:ind w:firstLine="5320" w:firstLineChars="1900"/>
        <w:jc w:val="left"/>
        <w:textAlignment w:val="auto"/>
        <w:rPr>
          <w:rFonts w:hint="eastAsia"/>
          <w:sz w:val="28"/>
          <w:szCs w:val="36"/>
          <w:lang w:val="en-US" w:eastAsia="zh-CN"/>
        </w:rPr>
      </w:pPr>
      <w:r>
        <w:rPr>
          <w:rFonts w:hint="eastAsia"/>
          <w:sz w:val="28"/>
          <w:szCs w:val="36"/>
          <w:lang w:val="en-US" w:eastAsia="zh-CN"/>
        </w:rPr>
        <w:t>安阳县辛村镇中心学校</w:t>
      </w:r>
    </w:p>
    <w:p w14:paraId="477D2975">
      <w:pPr>
        <w:keepNext w:val="0"/>
        <w:keepLines w:val="0"/>
        <w:pageBreakBefore w:val="0"/>
        <w:kinsoku/>
        <w:wordWrap/>
        <w:overflowPunct/>
        <w:topLinePunct w:val="0"/>
        <w:autoSpaceDE/>
        <w:autoSpaceDN/>
        <w:bidi w:val="0"/>
        <w:adjustRightInd/>
        <w:snapToGrid/>
        <w:ind w:firstLine="6440" w:firstLineChars="2300"/>
        <w:jc w:val="left"/>
        <w:textAlignment w:val="auto"/>
        <w:rPr>
          <w:rFonts w:hint="default"/>
          <w:sz w:val="28"/>
          <w:szCs w:val="36"/>
          <w:lang w:val="en-US" w:eastAsia="zh-CN"/>
        </w:rPr>
      </w:pPr>
      <w:r>
        <w:rPr>
          <w:rFonts w:hint="eastAsia"/>
          <w:sz w:val="28"/>
          <w:szCs w:val="36"/>
          <w:lang w:val="en-US" w:eastAsia="zh-CN"/>
        </w:rPr>
        <w:t>2025.7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14A67"/>
    <w:rsid w:val="3651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2025-09-02T09:28:00Z</dcterms:created>
  <dc:creator>乔小乔</dc:creator>
  <cp:lastModifiedBy>乔小乔</cp:lastModifiedBy>
  <dcterms:modified xsi:type="dcterms:W3CDTF">2025-09-02T09:42:02Z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73AA0E380A214F6C82BB758587020D25_11</vt:lpwstr>
  </property>
  <property fmtid="{D5CDD505-2E9C-101B-9397-08002B2CF9AE}" pid="4" name="KSOTemplateDocerSaveRecord">
    <vt:lpwstr>eyJoZGlkIjoiNzUzYmQ1YTI2OTZlZGI0OGUwZDdmYzVkMzM4Y2ZlZGUiLCJ1c2VySWQiOiI0NTY4NDQxNTkifQ==</vt:lpwstr>
  </property>
</Properties>
</file>