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EE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龙安区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文明大道街道关于2024年法治政府建设情况的报告</w:t>
      </w:r>
    </w:p>
    <w:p w14:paraId="55545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65163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文明大道街道办事处深入学习贯彻习近平法治思想，紧扣《中共安阳市龙安区委全面依法治区委员会2024年工作要点》及分工任务，将法治建设深度融入基层治理全流程，扎实推进依法行政、基层治理和普法服务各项工作，为街道高质量发展筑牢法治根基。现将年度法治建设情况报告如下：</w:t>
      </w:r>
    </w:p>
    <w:p w14:paraId="666DF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一、2024年法治政府建设主要工作及成效</w:t>
      </w:r>
    </w:p>
    <w:p w14:paraId="0CEE6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（一）强化政治引领，压实法治建设责任</w:t>
      </w:r>
    </w:p>
    <w:p w14:paraId="19BF3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街道党工委切实履行法治建设主体责任，成立由党工委书记任组长的法治建设领导小组，构建“党工委领导、司法所统筹、部门联动、社区落实”的工作体系。严格落实“第一议题”制度和中心组学法制度，将习近平法治思想、《宪法》及党内法规纳入年度学习计划，全年开展专题学习10次、法治讲座3场，主要领导带头讲法5次，实现街道干部、社区“两委”及编外人员学习全覆盖，参学率达98%以上。全年召开法治建设专题会议3次，研究解决治理难点问题6个，推动法治建设责任层层落地。</w:t>
      </w:r>
    </w:p>
    <w:p w14:paraId="164CF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（二）规范行政行为，提升依法行政水平</w:t>
      </w:r>
    </w:p>
    <w:p w14:paraId="6FE87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1.重大决策合法合规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严格执行重大行政决策程序，落实合法性审查全覆盖，全年完成10项重大事项合法性审查。在重点项目推进中，聘请法律顾问全程参与合同审核、决策论证，出具法律意见20条，从源头防范法律风险。</w:t>
      </w:r>
    </w:p>
    <w:p w14:paraId="7D810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CESI仿宋-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2.行政执法提质增效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深化综合行政执法改革，推行“业务帮带”机制，根据《河南省行政执法证件管理办法》关于年度审验的规定，对我单位持有行政执法证件的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工作人员进行了自查，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如期顺利更换新的证件。</w:t>
      </w:r>
    </w:p>
    <w:p w14:paraId="653D0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3.营商环境法治护航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开展“法治护企”专项行动，走访辖区企业28家，解答法律疑问42个，助力营造稳定公平透明的法治化营商环境。</w:t>
      </w:r>
    </w:p>
    <w:p w14:paraId="129D4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（三）深化基层治理，夯实法治服务根基</w:t>
      </w:r>
    </w:p>
    <w:p w14:paraId="12B08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1.矛盾纠纷多元化解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践行新时代“枫桥经验”，开展矛盾纠纷“大排查、大化解”行动，全年排查矛盾纠纷125件，成功化解122件，化解率达97.6%。依托“一站式”调解平台，高效化解疑难纠纷25件，切实将矛盾化解在基层、化解在萌芽。</w:t>
      </w:r>
    </w:p>
    <w:p w14:paraId="399E6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2.重点人群精准管控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落实刑释解教人员无缝对接机制，对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名重点帮教对象实行“一人一策”包联管理，规范社区矫正对象日常监管，推进“智慧矫正”建设，全年未发生脱管漏管问题。</w:t>
      </w:r>
    </w:p>
    <w:p w14:paraId="6BB8D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3.普法宣传走深走实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推进“一月一主题”普法活动，结合“4·15”全民国家安全教育日、民法典宣传月、“12·4”国家宪法日等节点，开展“询法问解”普法活动1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场次，覆盖群众7000余人次，发放宣传资料1万余份。针对青少年、老年人等群体，开展进校园防欺凌、进社区反诈维权等定制化普法活动14场。</w:t>
      </w:r>
    </w:p>
    <w:p w14:paraId="6A866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公共服务优化升级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街道综治中心升级“一站式”公共法律服务平台，整合律师、法律顾问、法治志愿者力量，全年接待群众法律咨询20余人次，办理法律援助案件12件。在10个社区建成“法治家园”阵地，设置法治图书角、普法宣传栏，开展法治课堂、法律咨询等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场，参与群众2000余人次，让群众在家门口享受便捷法治服务。</w:t>
      </w:r>
    </w:p>
    <w:p w14:paraId="085EB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二、存在的问题与不足</w:t>
      </w:r>
    </w:p>
    <w:p w14:paraId="7BC67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1.普法宣传质效有待提升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普法形式仍以传统方式为主，数字化、互动式普法创新不足，对青少年、流动人口等群体的普法精准度不足，部分群众法治意识和依法维权能力仍需加强。</w:t>
      </w:r>
    </w:p>
    <w:p w14:paraId="7681B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2.基层法治力量较为薄弱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司法所现有工作人员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名，承担普法、调解、执法辅助等多项工作，人手短缺问题突出。社区“法律明白人”多为兼职，专业培训频次不足，化解复杂矛盾纠纷的能力有待提升。</w:t>
      </w:r>
    </w:p>
    <w:p w14:paraId="2154D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3.法治与基层治理融合不深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部分干部运用法治思维和法治方式破解难题的能力不足，在征地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补偿</w:t>
      </w:r>
      <w:r>
        <w:rPr>
          <w:rFonts w:hint="eastAsia" w:ascii="仿宋_GB2312" w:hAnsi="仿宋_GB2312" w:eastAsia="仿宋_GB2312" w:cs="仿宋_GB2312"/>
          <w:sz w:val="32"/>
          <w:szCs w:val="32"/>
        </w:rPr>
        <w:t>、民生服务等工作中法治手段运用不够充分。法治建设与网格化治理、智慧社区建设融合度不高，治理效能未充分释放。</w:t>
      </w:r>
    </w:p>
    <w:p w14:paraId="100B1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三、2025年工作计划</w:t>
      </w:r>
    </w:p>
    <w:p w14:paraId="3081E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1.深化法治思想学习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持续把学习贯彻习近平法治思想作为首要政治任务，丰富学习形式，推动法治思想学习走深走实，提升干部法治素养和依法履职能力。</w:t>
      </w:r>
    </w:p>
    <w:p w14:paraId="63B39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2.提升依法行政能力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严格规范重大行政决策、行政执法流程，加强执法人员业务培训，健全法律顾问工作机制，持续优化法治化营商环境。</w:t>
      </w:r>
    </w:p>
    <w:p w14:paraId="5E658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3.创新普法宣传模式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聚焦重点群体，深化分众化、数字化普法，丰富互动式普法活动，加强“法律明白人”队伍专业化建设，提升全民法治素养。</w:t>
      </w:r>
    </w:p>
    <w:p w14:paraId="51167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4.夯实基层法治基础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充实基层法治力量，推动法治建设与网格化、智慧治理深度融合，完善矛盾纠纷多元化解机制，提升基层依法治理水平，为街道经济社会发展提供更有力的法治保障。</w:t>
      </w:r>
    </w:p>
    <w:p w14:paraId="7CD91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D5FA3"/>
    <w:rsid w:val="1421037B"/>
    <w:rsid w:val="42110C73"/>
    <w:rsid w:val="42D9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1733</Words>
  <Characters>1792</Characters>
  <Lines>0</Lines>
  <Paragraphs>0</Paragraphs>
  <TotalTime>18</TotalTime>
  <ScaleCrop>false</ScaleCrop>
  <LinksUpToDate>false</LinksUpToDate>
  <CharactersWithSpaces>1793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2026-04-28T09:24:00Z</dcterms:created>
  <dc:creator>Administrator</dc:creator>
  <cp:lastModifiedBy>阿牙</cp:lastModifiedBy>
  <cp:lastPrinted>2026-04-28T09:44:00Z</cp:lastPrinted>
  <dcterms:modified xsi:type="dcterms:W3CDTF">2026-05-14T08:41:41Z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eyJoZGlkIjoiOWZlYjM2YWQ4Mzg3ZjM4ZGQ3ZWI5MTlmNDJlZWQ3OWMiLCJ1c2VySWQiOiIyODE4MDgwMzUifQ==</vt:lpwstr>
  </property>
  <property fmtid="{D5CDD505-2E9C-101B-9397-08002B2CF9AE}" pid="4" name="ICV">
    <vt:lpwstr>EB1CB43D6EAC4832984819BFADBB33FA_13</vt:lpwstr>
  </property>
</Properties>
</file>