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308F">
      <w:pPr>
        <w:spacing w:beforeAutospacing="0" w:afterAutospacing="0" w:line="600" w:lineRule="exact"/>
        <w:jc w:val="right"/>
        <w:rPr>
          <w:rFonts w:hint="eastAsia" w:ascii="仿宋" w:hAnsi="仿宋" w:eastAsia="仿宋"/>
          <w:sz w:val="30"/>
          <w:szCs w:val="30"/>
        </w:rPr>
      </w:pPr>
    </w:p>
    <w:p w14:paraId="1AFDEA53">
      <w:pPr>
        <w:spacing w:beforeAutospacing="0" w:afterAutospacing="0" w:line="600" w:lineRule="exact"/>
        <w:jc w:val="right"/>
        <w:rPr>
          <w:rFonts w:hint="eastAsia" w:ascii="仿宋" w:hAnsi="仿宋" w:eastAsia="仿宋"/>
          <w:sz w:val="30"/>
          <w:szCs w:val="30"/>
        </w:rPr>
      </w:pPr>
    </w:p>
    <w:p w14:paraId="53E38ACC">
      <w:pPr>
        <w:spacing w:beforeAutospacing="0" w:afterAutospacing="0" w:line="600" w:lineRule="exact"/>
        <w:jc w:val="right"/>
        <w:rPr>
          <w:rFonts w:hint="eastAsia" w:ascii="仿宋" w:hAnsi="仿宋" w:eastAsia="仿宋"/>
          <w:sz w:val="32"/>
          <w:szCs w:val="32"/>
        </w:rPr>
      </w:pPr>
      <w:r>
        <w:rPr>
          <w:rFonts w:hint="eastAsia" w:ascii="仿宋" w:hAnsi="仿宋" w:eastAsia="仿宋"/>
          <w:sz w:val="32"/>
          <w:szCs w:val="32"/>
        </w:rPr>
        <w:t>安县环开〔202</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号</w:t>
      </w:r>
    </w:p>
    <w:p w14:paraId="2867F335">
      <w:pPr>
        <w:spacing w:beforeAutospacing="0" w:afterAutospacing="0" w:line="600" w:lineRule="exact"/>
        <w:jc w:val="center"/>
        <w:rPr>
          <w:rFonts w:hint="eastAsia" w:ascii="宋体" w:hAnsi="宋体"/>
          <w:b/>
          <w:sz w:val="36"/>
          <w:szCs w:val="36"/>
        </w:rPr>
      </w:pPr>
    </w:p>
    <w:p w14:paraId="6C2D47AB">
      <w:pPr>
        <w:spacing w:beforeAutospacing="0" w:afterAutospacing="0"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安阳市生态环境局安阳县分局</w:t>
      </w:r>
    </w:p>
    <w:p w14:paraId="57C24B8F">
      <w:pPr>
        <w:spacing w:beforeAutospacing="0" w:afterAutospacing="0"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w w:val="98"/>
          <w:sz w:val="44"/>
          <w:szCs w:val="44"/>
          <w:lang w:val="en-US" w:eastAsia="zh-CN"/>
        </w:rPr>
        <w:t>关于安阳市梓辉电子科技有限公司触摸屏和面板研发生产项目</w:t>
      </w:r>
      <w:r>
        <w:rPr>
          <w:rFonts w:hint="eastAsia" w:ascii="方正小标宋简体" w:hAnsi="方正小标宋简体" w:eastAsia="方正小标宋简体" w:cs="方正小标宋简体"/>
          <w:bCs/>
          <w:sz w:val="44"/>
          <w:szCs w:val="44"/>
          <w:lang w:val="en-US" w:eastAsia="zh-CN"/>
        </w:rPr>
        <w:t>环境影响报告表告知承诺制</w:t>
      </w:r>
    </w:p>
    <w:p w14:paraId="72B4DF00">
      <w:pPr>
        <w:spacing w:beforeAutospacing="0" w:afterAutospacing="0"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审批申请的批复</w:t>
      </w:r>
    </w:p>
    <w:p w14:paraId="647CDE8D">
      <w:pPr>
        <w:spacing w:beforeAutospacing="0" w:afterAutospacing="0" w:line="600" w:lineRule="exact"/>
        <w:jc w:val="center"/>
        <w:rPr>
          <w:rFonts w:hint="eastAsia" w:ascii="黑体" w:hAnsi="黑体" w:eastAsia="黑体"/>
          <w:bCs/>
          <w:sz w:val="44"/>
          <w:szCs w:val="44"/>
        </w:rPr>
      </w:pPr>
    </w:p>
    <w:p w14:paraId="0F8BB481">
      <w:pPr>
        <w:pStyle w:val="3"/>
        <w:keepNext w:val="0"/>
        <w:keepLines w:val="0"/>
        <w:pageBreakBefore w:val="0"/>
        <w:widowControl w:val="0"/>
        <w:kinsoku/>
        <w:wordWrap/>
        <w:overflowPunct/>
        <w:topLinePunct w:val="0"/>
        <w:autoSpaceDE/>
        <w:autoSpaceDN/>
        <w:bidi w:val="0"/>
        <w:spacing w:before="0" w:beforeAutospacing="0" w:after="0" w:afterAutospacing="0" w:line="600" w:lineRule="exact"/>
        <w:ind w:firstLine="0" w:firstLineChars="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安阳市梓辉电子科技有限公司:</w:t>
      </w:r>
    </w:p>
    <w:p w14:paraId="73454A81">
      <w:pPr>
        <w:pStyle w:val="2"/>
        <w:keepNext w:val="0"/>
        <w:keepLines w:val="0"/>
        <w:pageBreakBefore w:val="0"/>
        <w:widowControl w:val="0"/>
        <w:tabs>
          <w:tab w:val="left" w:pos="7938"/>
        </w:tabs>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你单位（统一社会信用代码91410522MADWQ3MW1T）关于《安阳市梓辉电子科技有限公司触摸屏和面板研发生产项目环境影响报告表》的告知承诺制审批的申请收悉。该项目审批事项在</w:t>
      </w:r>
      <w:r>
        <w:rPr>
          <w:rFonts w:hint="eastAsia" w:ascii="仿宋" w:hAnsi="仿宋" w:eastAsia="仿宋" w:cs="仿宋"/>
          <w:b w:val="0"/>
          <w:bCs w:val="0"/>
          <w:color w:val="auto"/>
          <w:sz w:val="32"/>
          <w:szCs w:val="32"/>
          <w:lang w:eastAsia="zh-CN"/>
        </w:rPr>
        <w:t>安阳县人民政府网站</w:t>
      </w:r>
      <w:r>
        <w:rPr>
          <w:rFonts w:hint="eastAsia" w:ascii="仿宋" w:hAnsi="仿宋" w:eastAsia="仿宋" w:cs="仿宋"/>
          <w:kern w:val="2"/>
          <w:sz w:val="32"/>
          <w:szCs w:val="32"/>
          <w:lang w:val="en-US" w:eastAsia="zh-CN"/>
        </w:rPr>
        <w:t>公示期满。根据《中华人民共和国环境保护法》、《中华人民共和国行政许可法》、《中华人民共和国环境影响评价法》、《建设项目环境保护管理条例》、《河南省生态环境厅办公室关于印发河南省企业投资项目承诺制改革环评文件告知承诺审批实施细则（试行）的通知》（豫环办〔2021〕65号）以及《河南省生态环境厅办公厅关于进一步优化环评审批推进重大投资项目建设的通知》（豫环办〔2022〕44号）等规定，依据你单位及环评文件编制单位的承诺，我局原则同意你单位按照《环境影响报告表》所列项目的性质、规模、地点、采用的生产工艺和环境保护对策措施进行项目建设。</w:t>
      </w:r>
    </w:p>
    <w:p w14:paraId="0B252C68">
      <w:pPr>
        <w:pStyle w:val="2"/>
        <w:keepNext w:val="0"/>
        <w:keepLines w:val="0"/>
        <w:pageBreakBefore w:val="0"/>
        <w:widowControl w:val="0"/>
        <w:tabs>
          <w:tab w:val="left" w:pos="7938"/>
        </w:tabs>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你单位应全面落实《环境影响报告表》提出的各项环境保护措施，各项环境保护设施与主体工程同时设计、同时施工、同时投入使用，确保各项污染物达标排放，并满足总量控制要求。该批复有效期为5年，如该项目逾期方开工建设，其环境影响报告表应报我局重新审核。在项目投产前，取得污染物排放总量指标，并作为申报排污许可证的条件。按照规定及时进行竣工环境保护验收。</w:t>
      </w:r>
    </w:p>
    <w:p w14:paraId="473CF0D8">
      <w:pPr>
        <w:keepNext w:val="0"/>
        <w:keepLines w:val="0"/>
        <w:pageBreakBefore w:val="0"/>
        <w:widowControl w:val="0"/>
        <w:kinsoku/>
        <w:wordWrap/>
        <w:overflowPunct/>
        <w:topLinePunct w:val="0"/>
        <w:autoSpaceDE/>
        <w:autoSpaceDN/>
        <w:bidi w:val="0"/>
        <w:adjustRightInd/>
        <w:snapToGrid/>
        <w:spacing w:line="600" w:lineRule="exact"/>
        <w:ind w:right="0" w:rightChars="0" w:firstLine="7040" w:firstLineChars="2200"/>
        <w:jc w:val="both"/>
        <w:textAlignment w:val="auto"/>
        <w:outlineLvl w:val="9"/>
        <w:rPr>
          <w:rFonts w:hint="eastAsia" w:ascii="仿宋" w:hAnsi="仿宋" w:eastAsia="仿宋" w:cs="仿宋"/>
          <w:kern w:val="2"/>
          <w:sz w:val="32"/>
          <w:szCs w:val="32"/>
          <w:lang w:val="en-US" w:eastAsia="zh-CN"/>
        </w:rPr>
      </w:pPr>
    </w:p>
    <w:p w14:paraId="526F5C97">
      <w:pPr>
        <w:keepNext w:val="0"/>
        <w:keepLines w:val="0"/>
        <w:pageBreakBefore w:val="0"/>
        <w:widowControl w:val="0"/>
        <w:kinsoku/>
        <w:wordWrap/>
        <w:overflowPunct/>
        <w:topLinePunct w:val="0"/>
        <w:autoSpaceDE/>
        <w:autoSpaceDN/>
        <w:bidi w:val="0"/>
        <w:adjustRightInd/>
        <w:snapToGrid/>
        <w:spacing w:line="600" w:lineRule="exact"/>
        <w:ind w:right="0" w:rightChars="0" w:firstLine="7040" w:firstLineChars="2200"/>
        <w:jc w:val="both"/>
        <w:textAlignment w:val="auto"/>
        <w:outlineLvl w:val="9"/>
        <w:rPr>
          <w:rFonts w:hint="eastAsia" w:ascii="仿宋" w:hAnsi="仿宋" w:eastAsia="仿宋" w:cs="仿宋"/>
          <w:kern w:val="2"/>
          <w:sz w:val="32"/>
          <w:szCs w:val="32"/>
          <w:lang w:val="en-US" w:eastAsia="zh-CN"/>
        </w:rPr>
      </w:pPr>
    </w:p>
    <w:p w14:paraId="7053AF5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rPr>
        <w:t>　　　　　　　　　　　　　　　　　　2026年5月26</w:t>
      </w:r>
      <w:bookmarkStart w:id="0" w:name="_GoBack"/>
      <w:bookmarkEnd w:id="0"/>
      <w:r>
        <w:rPr>
          <w:rFonts w:hint="eastAsia" w:ascii="仿宋" w:hAnsi="仿宋" w:eastAsia="仿宋" w:cs="仿宋"/>
          <w:kern w:val="2"/>
          <w:sz w:val="32"/>
          <w:szCs w:val="32"/>
          <w:lang w:val="en-US" w:eastAsia="zh-CN"/>
        </w:rPr>
        <w:t>日</w:t>
      </w:r>
      <w:r>
        <w:rPr>
          <w:rFonts w:hint="eastAsia" w:ascii="仿宋" w:hAnsi="仿宋" w:eastAsia="仿宋" w:cs="仿宋"/>
          <w:color w:val="000000"/>
          <w:sz w:val="32"/>
          <w:szCs w:val="32"/>
        </w:rPr>
        <w:t>　　</w:t>
      </w:r>
    </w:p>
    <w:p w14:paraId="69FB44FC">
      <w:pPr>
        <w:spacing w:beforeAutospacing="0" w:afterAutospacing="0" w:line="600" w:lineRule="exact"/>
        <w:ind w:firstLine="600"/>
        <w:rPr>
          <w:rFonts w:hint="eastAsia" w:ascii="仿宋" w:hAnsi="仿宋" w:eastAsia="仿宋" w:cs="仿宋"/>
          <w:color w:val="000000"/>
          <w:sz w:val="32"/>
          <w:szCs w:val="32"/>
        </w:rPr>
      </w:pPr>
    </w:p>
    <w:p w14:paraId="46CF3A76">
      <w:pPr>
        <w:rPr>
          <w:rFonts w:hint="eastAsia" w:ascii="仿宋" w:hAnsi="仿宋" w:eastAsia="仿宋" w:cs="仿宋"/>
          <w:sz w:val="32"/>
          <w:szCs w:val="32"/>
        </w:rPr>
      </w:pPr>
    </w:p>
    <w:sectPr>
      <w:pgSz w:w="11906" w:h="16838"/>
      <w:pgMar w:top="1531" w:right="1417" w:bottom="1531" w:left="1417" w:header="851" w:footer="992" w:gutter="0"/>
      <w:lnNumType w:countBy="0"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DEA7AB-C779-454C-976D-E4A05D397F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5C9B359-1ED3-476A-8B9D-DAA2086BEC42}"/>
  </w:font>
  <w:font w:name="方正小标宋简体">
    <w:panose1 w:val="02010600010101010101"/>
    <w:charset w:val="86"/>
    <w:family w:val="auto"/>
    <w:pitch w:val="default"/>
    <w:sig w:usb0="00000001" w:usb1="080E0000" w:usb2="00000000" w:usb3="00000000" w:csb0="00040000" w:csb1="00000000"/>
    <w:embedRegular r:id="rId3" w:fontKey="{542C7D42-0BAC-40B5-A066-CF02DCAF78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F2BA4"/>
    <w:rsid w:val="11CF2BA4"/>
    <w:rsid w:val="23B262CF"/>
    <w:rsid w:val="4AF839D6"/>
    <w:rsid w:val="7065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630</Characters>
  <Lines>0</Lines>
  <Paragraphs>0</Paragraphs>
  <TotalTime>30</TotalTime>
  <ScaleCrop>false</ScaleCrop>
  <LinksUpToDate>false</LinksUpToDate>
  <CharactersWithSpaces>650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2025-04-25T07:00:00Z</dcterms:created>
  <dc:creator>〆浮生半世，破碎流离゛</dc:creator>
  <cp:lastModifiedBy>〆浮生半世，破碎流离゛</cp:lastModifiedBy>
  <dcterms:modified xsi:type="dcterms:W3CDTF">2026-05-26T01:13:16Z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0C663C9C5D1F42C4B648B08A7AC4AE71_11</vt:lpwstr>
  </property>
  <property fmtid="{D5CDD505-2E9C-101B-9397-08002B2CF9AE}" pid="4" name="KSOTemplateDocerSaveRecord">
    <vt:lpwstr>eyJoZGlkIjoiYjYwNDI1ODZiMTVkNjkxZDg0ZDc2Y2FjNWUxMjAwZDIiLCJ1c2VySWQiOiIyNDU2ODkxMDIifQ==</vt:lpwstr>
  </property>
</Properties>
</file>