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A01EC">
      <w:pPr>
        <w:jc w:val="right"/>
        <w:rPr>
          <w:rFonts w:hint="eastAsia" w:ascii="宋体" w:hAnsi="宋体" w:eastAsia="宋体" w:cs="宋体"/>
          <w:b w:val="0"/>
          <w:bCs w:val="0"/>
          <w:kern w:val="2"/>
          <w:sz w:val="28"/>
          <w:szCs w:val="28"/>
          <w:lang w:val="en-US" w:eastAsia="zh-CN" w:bidi="ar-SA"/>
        </w:rPr>
      </w:pPr>
    </w:p>
    <w:p w14:paraId="095D4AF4">
      <w:pPr>
        <w:jc w:val="right"/>
        <w:rPr>
          <w:rFonts w:hint="eastAsia" w:ascii="宋体" w:hAnsi="宋体" w:eastAsia="宋体" w:cs="宋体"/>
          <w:b w:val="0"/>
          <w:bCs w:val="0"/>
          <w:kern w:val="2"/>
          <w:sz w:val="28"/>
          <w:szCs w:val="28"/>
          <w:lang w:val="en-US" w:eastAsia="zh-CN" w:bidi="ar-SA"/>
        </w:rPr>
      </w:pPr>
    </w:p>
    <w:p w14:paraId="46DE6FE8">
      <w:pPr>
        <w:jc w:val="right"/>
        <w:rPr>
          <w:rFonts w:hint="eastAsia" w:ascii="宋体" w:hAnsi="宋体" w:eastAsia="宋体" w:cs="宋体"/>
          <w:b w:val="0"/>
          <w:bCs w:val="0"/>
          <w:kern w:val="2"/>
          <w:sz w:val="28"/>
          <w:szCs w:val="28"/>
          <w:lang w:val="en-US" w:eastAsia="zh-CN" w:bidi="ar-SA"/>
        </w:rPr>
      </w:pPr>
    </w:p>
    <w:p w14:paraId="3D5ECB8F">
      <w:pPr>
        <w:jc w:val="right"/>
        <w:rPr>
          <w:rFonts w:hint="eastAsia" w:ascii="宋体" w:hAnsi="宋体" w:eastAsia="宋体" w:cs="宋体"/>
          <w:b w:val="0"/>
          <w:bCs w:val="0"/>
          <w:kern w:val="2"/>
          <w:sz w:val="32"/>
          <w:szCs w:val="32"/>
          <w:lang w:val="en-US" w:eastAsia="zh-CN" w:bidi="ar-SA"/>
        </w:rPr>
      </w:pPr>
      <w:r>
        <w:rPr>
          <w:rFonts w:hint="eastAsia" w:ascii="宋体" w:hAnsi="宋体" w:eastAsia="宋体" w:cs="宋体"/>
          <w:b w:val="0"/>
          <w:bCs w:val="0"/>
          <w:kern w:val="2"/>
          <w:sz w:val="32"/>
          <w:szCs w:val="32"/>
          <w:lang w:val="en-US" w:eastAsia="zh-CN" w:bidi="ar-SA"/>
        </w:rPr>
        <w:t>殷建环表〔2026〕004号</w:t>
      </w:r>
    </w:p>
    <w:p w14:paraId="6B720FC4">
      <w:pPr>
        <w:pStyle w:val="16"/>
        <w:keepNext w:val="0"/>
        <w:keepLines w:val="0"/>
        <w:pageBreakBefore w:val="0"/>
        <w:widowControl w:val="0"/>
        <w:kinsoku/>
        <w:wordWrap/>
        <w:overflowPunct/>
        <w:topLinePunct w:val="0"/>
        <w:autoSpaceDE/>
        <w:autoSpaceDN/>
        <w:bidi w:val="0"/>
        <w:adjustRightInd/>
        <w:snapToGrid w:val="0"/>
        <w:spacing w:after="0" w:line="480" w:lineRule="atLeast"/>
        <w:ind w:left="0" w:leftChars="0" w:firstLine="560"/>
        <w:jc w:val="center"/>
        <w:textAlignment w:val="auto"/>
        <w:rPr>
          <w:rFonts w:hint="eastAsia" w:ascii="Times New Roman" w:hAnsi="Times New Roman" w:eastAsia="宋体" w:cs="Times New Roman"/>
          <w:b/>
          <w:bCs/>
          <w:sz w:val="32"/>
          <w:szCs w:val="32"/>
        </w:rPr>
      </w:pPr>
      <w:r>
        <w:rPr>
          <w:rFonts w:hint="eastAsia" w:ascii="Times New Roman" w:hAnsi="Times New Roman" w:eastAsia="宋体" w:cs="Times New Roman"/>
          <w:b/>
          <w:bCs/>
          <w:sz w:val="32"/>
          <w:szCs w:val="32"/>
        </w:rPr>
        <w:t>安阳市生态环境局殷都分局</w:t>
      </w:r>
    </w:p>
    <w:p w14:paraId="4A0A6CB6">
      <w:pPr>
        <w:pStyle w:val="16"/>
        <w:keepNext w:val="0"/>
        <w:keepLines w:val="0"/>
        <w:pageBreakBefore w:val="0"/>
        <w:widowControl w:val="0"/>
        <w:kinsoku/>
        <w:wordWrap/>
        <w:overflowPunct/>
        <w:topLinePunct w:val="0"/>
        <w:autoSpaceDE/>
        <w:autoSpaceDN/>
        <w:bidi w:val="0"/>
        <w:adjustRightInd/>
        <w:snapToGrid w:val="0"/>
        <w:spacing w:after="0" w:line="480" w:lineRule="atLeast"/>
        <w:ind w:left="0" w:leftChars="0" w:firstLine="0" w:firstLineChars="0"/>
        <w:jc w:val="center"/>
        <w:textAlignment w:val="auto"/>
        <w:rPr>
          <w:rFonts w:hint="eastAsia" w:ascii="Times New Roman" w:hAnsi="Times New Roman" w:eastAsia="宋体" w:cs="Times New Roman"/>
          <w:b/>
          <w:bCs/>
          <w:sz w:val="32"/>
          <w:szCs w:val="32"/>
          <w:lang w:val="en-US" w:eastAsia="zh-CN"/>
        </w:rPr>
      </w:pPr>
      <w:r>
        <w:rPr>
          <w:rFonts w:hint="eastAsia" w:ascii="Times New Roman" w:hAnsi="Times New Roman" w:eastAsia="宋体" w:cs="Times New Roman"/>
          <w:b/>
          <w:bCs/>
          <w:sz w:val="32"/>
          <w:szCs w:val="32"/>
        </w:rPr>
        <w:t>关于</w:t>
      </w:r>
      <w:r>
        <w:rPr>
          <w:rFonts w:hint="eastAsia" w:ascii="Times New Roman" w:hAnsi="Times New Roman" w:eastAsia="宋体" w:cs="Times New Roman"/>
          <w:b/>
          <w:bCs/>
          <w:sz w:val="32"/>
          <w:szCs w:val="32"/>
          <w:lang w:eastAsia="zh-CN"/>
        </w:rPr>
        <w:t>安阳宇辉再生资源有限公司耐磨地坪材料生产项目</w:t>
      </w:r>
    </w:p>
    <w:p w14:paraId="33722D7E">
      <w:pPr>
        <w:pStyle w:val="16"/>
        <w:keepNext w:val="0"/>
        <w:keepLines w:val="0"/>
        <w:pageBreakBefore w:val="0"/>
        <w:widowControl w:val="0"/>
        <w:kinsoku/>
        <w:wordWrap/>
        <w:overflowPunct/>
        <w:topLinePunct w:val="0"/>
        <w:autoSpaceDE/>
        <w:autoSpaceDN/>
        <w:bidi w:val="0"/>
        <w:adjustRightInd/>
        <w:snapToGrid w:val="0"/>
        <w:spacing w:after="0" w:line="480" w:lineRule="atLeast"/>
        <w:ind w:left="0" w:leftChars="0" w:firstLine="0" w:firstLineChars="0"/>
        <w:jc w:val="center"/>
        <w:textAlignment w:val="auto"/>
        <w:rPr>
          <w:rFonts w:hint="eastAsia" w:ascii="Times New Roman" w:hAnsi="Times New Roman" w:eastAsia="宋体" w:cs="Times New Roman"/>
          <w:b/>
          <w:bCs/>
          <w:sz w:val="32"/>
          <w:szCs w:val="32"/>
        </w:rPr>
      </w:pPr>
      <w:r>
        <w:rPr>
          <w:rFonts w:hint="eastAsia" w:ascii="Times New Roman" w:hAnsi="Times New Roman" w:eastAsia="宋体" w:cs="Times New Roman"/>
          <w:b/>
          <w:bCs/>
          <w:sz w:val="32"/>
          <w:szCs w:val="32"/>
          <w:lang w:val="en-US" w:eastAsia="zh-CN"/>
        </w:rPr>
        <w:t xml:space="preserve">   </w:t>
      </w:r>
      <w:r>
        <w:rPr>
          <w:rFonts w:hint="eastAsia" w:ascii="Times New Roman" w:hAnsi="Times New Roman" w:eastAsia="宋体" w:cs="Times New Roman"/>
          <w:b/>
          <w:bCs/>
          <w:sz w:val="32"/>
          <w:szCs w:val="32"/>
        </w:rPr>
        <w:t>环境影响报告表的批复</w:t>
      </w:r>
    </w:p>
    <w:p w14:paraId="549C75B7">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0" w:firstLineChars="0"/>
        <w:textAlignment w:val="auto"/>
        <w:rPr>
          <w:rFonts w:hint="eastAsia" w:ascii="Times New Roman" w:hAnsi="Times New Roman" w:eastAsia="宋体" w:cs="Times New Roman"/>
          <w:b w:val="0"/>
          <w:bCs w:val="0"/>
          <w:sz w:val="24"/>
          <w:szCs w:val="24"/>
        </w:rPr>
      </w:pPr>
      <w:r>
        <w:rPr>
          <w:rFonts w:hint="default" w:ascii="Times New Roman" w:hAnsi="Times New Roman" w:eastAsia="宋体" w:cs="Times New Roman"/>
          <w:b/>
          <w:color w:val="auto"/>
          <w:sz w:val="28"/>
          <w:szCs w:val="28"/>
          <w:lang w:eastAsia="zh-CN"/>
        </w:rPr>
        <w:t>安阳宇辉再生资源有限公司</w:t>
      </w:r>
      <w:r>
        <w:rPr>
          <w:rFonts w:hint="eastAsia" w:ascii="Times New Roman" w:hAnsi="Times New Roman" w:eastAsia="宋体" w:cs="Times New Roman"/>
          <w:b/>
          <w:bCs/>
          <w:sz w:val="32"/>
          <w:szCs w:val="32"/>
          <w:lang w:val="en-US" w:eastAsia="zh-CN"/>
        </w:rPr>
        <w:t>：</w:t>
      </w:r>
    </w:p>
    <w:p w14:paraId="0F283DCE">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eastAsia" w:ascii="Times New Roman" w:hAnsi="Times New Roman" w:eastAsia="宋体" w:cs="Times New Roman"/>
          <w:szCs w:val="28"/>
        </w:rPr>
      </w:pPr>
      <w:r>
        <w:rPr>
          <w:rFonts w:hint="eastAsia" w:ascii="Times New Roman" w:hAnsi="Times New Roman" w:eastAsia="宋体" w:cs="Times New Roman"/>
          <w:szCs w:val="28"/>
        </w:rPr>
        <w:t>你单位（91410505MA</w:t>
      </w:r>
      <w:r>
        <w:rPr>
          <w:rFonts w:hint="eastAsia" w:ascii="Times New Roman" w:hAnsi="Times New Roman" w:eastAsia="宋体" w:cs="Times New Roman"/>
          <w:szCs w:val="28"/>
          <w:lang w:val="en-US" w:eastAsia="zh-CN"/>
        </w:rPr>
        <w:t>47M8CE3T</w:t>
      </w:r>
      <w:r>
        <w:rPr>
          <w:rFonts w:hint="eastAsia" w:ascii="Times New Roman" w:hAnsi="Times New Roman" w:eastAsia="宋体" w:cs="Times New Roman"/>
          <w:szCs w:val="28"/>
        </w:rPr>
        <w:t>）</w:t>
      </w:r>
      <w:r>
        <w:rPr>
          <w:rFonts w:hint="eastAsia" w:ascii="Times New Roman" w:hAnsi="Times New Roman" w:eastAsia="宋体" w:cs="Times New Roman"/>
          <w:szCs w:val="28"/>
          <w:lang w:eastAsia="zh-CN"/>
        </w:rPr>
        <w:t>上报的由安阳市中诺环境保护咨询有限公司编制完成的</w:t>
      </w:r>
      <w:r>
        <w:rPr>
          <w:rFonts w:hint="eastAsia" w:ascii="Times New Roman" w:hAnsi="Times New Roman" w:eastAsia="宋体" w:cs="Times New Roman"/>
          <w:szCs w:val="28"/>
        </w:rPr>
        <w:t>《</w:t>
      </w:r>
      <w:r>
        <w:rPr>
          <w:rFonts w:hint="eastAsia" w:ascii="Times New Roman" w:hAnsi="Times New Roman" w:eastAsia="宋体" w:cs="Times New Roman"/>
          <w:szCs w:val="28"/>
          <w:lang w:eastAsia="zh-CN"/>
        </w:rPr>
        <w:t>安阳宇辉再生资源有限公司耐磨地坪材料生产项目</w:t>
      </w:r>
      <w:r>
        <w:rPr>
          <w:rFonts w:hint="eastAsia" w:ascii="Times New Roman" w:hAnsi="Times New Roman" w:eastAsia="宋体" w:cs="Times New Roman"/>
          <w:szCs w:val="28"/>
        </w:rPr>
        <w:t>环境影响报告表》收悉，根据《中华人民共和国环境保护法》《中华人民共和国行政许可法》《中华人民共和国环境影响评价法》《建设项目环境保护管理条例》等法律法规规定</w:t>
      </w:r>
      <w:r>
        <w:rPr>
          <w:rFonts w:hint="eastAsia" w:ascii="Times New Roman" w:hAnsi="Times New Roman" w:eastAsia="宋体" w:cs="Times New Roman"/>
          <w:szCs w:val="28"/>
          <w:lang w:eastAsia="zh-CN"/>
        </w:rPr>
        <w:t>，</w:t>
      </w:r>
      <w:r>
        <w:rPr>
          <w:rFonts w:hint="eastAsia" w:ascii="Times New Roman" w:hAnsi="Times New Roman" w:eastAsia="宋体" w:cs="Times New Roman"/>
          <w:szCs w:val="28"/>
        </w:rPr>
        <w:t>经研究，批复如下：</w:t>
      </w:r>
    </w:p>
    <w:p w14:paraId="2D0602AB">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eastAsia="zh-CN"/>
        </w:rPr>
        <w:t>一、安阳宇辉再生资源有限公司耐磨地坪材料生产项目</w:t>
      </w:r>
      <w:r>
        <w:rPr>
          <w:rFonts w:hint="eastAsia" w:ascii="Times New Roman" w:hAnsi="Times New Roman" w:eastAsia="宋体" w:cs="Times New Roman"/>
          <w:szCs w:val="28"/>
          <w:lang w:val="en-US" w:eastAsia="zh-CN"/>
        </w:rPr>
        <w:t>位于安阳市殷都区水冶镇红罗山。项目占地面积约6515平方米，原料为金刚砂、水泥、钢渣、可再分散乳胶粉、颜料，年产耐磨地坪产品15万吨。工艺流程：原料→上料→筛分→混料→提升入仓→包装→成品；主要设备：加料斗、筛分机、搅拌机、提升机、包装机以及配套的废气治理设施等。</w:t>
      </w:r>
    </w:p>
    <w:p w14:paraId="117C7910">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default"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二、你单位应全面落实《报告表》提出的各项环境保护措施和要求，各项环境保护设施与主体工程同时设计、同时施工、同时投入使用，确保各项污染物达标排放。</w:t>
      </w:r>
    </w:p>
    <w:p w14:paraId="1D573410">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default"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三、废气：严格落实大气污染防治措施。项目上料、筛分、混料搅拌、筒仓呼吸及提升、包装等工段产生的废气</w:t>
      </w:r>
      <w:r>
        <w:rPr>
          <w:rFonts w:hint="eastAsia" w:ascii="Times New Roman" w:hAnsi="Times New Roman" w:eastAsia="宋体"/>
          <w:b w:val="0"/>
          <w:bCs w:val="0"/>
          <w:sz w:val="28"/>
          <w:szCs w:val="28"/>
          <w:lang w:val="en-US" w:eastAsia="zh-CN"/>
        </w:rPr>
        <w:t>经集气罩收集后分</w:t>
      </w:r>
      <w:r>
        <w:rPr>
          <w:rFonts w:hint="eastAsia" w:ascii="Times New Roman" w:hAnsi="Times New Roman" w:eastAsia="宋体" w:cs="Times New Roman"/>
          <w:b w:val="0"/>
          <w:bCs w:val="0"/>
          <w:sz w:val="28"/>
          <w:szCs w:val="28"/>
          <w:lang w:val="en-US" w:eastAsia="zh-CN"/>
        </w:rPr>
        <w:t>别经袋式除尘器处理后由不低于15m排气筒达标排放；应满</w:t>
      </w:r>
      <w:r>
        <w:rPr>
          <w:rFonts w:hint="eastAsia" w:ascii="Times New Roman" w:hAnsi="Times New Roman" w:eastAsia="宋体"/>
          <w:b w:val="0"/>
          <w:bCs w:val="0"/>
          <w:sz w:val="28"/>
          <w:szCs w:val="28"/>
          <w:lang w:eastAsia="zh-CN"/>
        </w:rPr>
        <w:t>足河南省《水泥工业大气污染物排放标准》（DB 41/1953-2020）表；</w:t>
      </w:r>
      <w:r>
        <w:rPr>
          <w:rFonts w:hint="eastAsia" w:ascii="Times New Roman" w:hAnsi="Times New Roman" w:eastAsia="宋体" w:cs="Times New Roman"/>
          <w:szCs w:val="28"/>
          <w:lang w:val="en-US" w:eastAsia="zh-CN"/>
        </w:rPr>
        <w:t>同时满足《河南省重污染天气通用行业应急减排措施制定技术指南》（2024年修订版）A级绩效引领企业标准要求及《安阳市 2019 年工业大气污染治理5个专项实施方案》（安环攻坚办〔2019〕196号）等文件中相关要求。</w:t>
      </w:r>
    </w:p>
    <w:p w14:paraId="7E136121">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四、废水：严格落实水污染防治措施。生活废水（化粪池预处理后）由当地环卫部门定期清掏，不外排；车辆冲洗废水沉淀池沉淀后循环使用，不外排。</w:t>
      </w:r>
    </w:p>
    <w:p w14:paraId="243E9663">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val="en-US" w:eastAsia="zh-CN"/>
        </w:rPr>
        <w:t>五、噪声：严格落实噪声污染防治措施。采取选用低噪声设备，并采取基础减振、厂房隔音、距离衰减等降噪措施，应满足《工业企业厂界环境噪声排放标准》（GB12348-2008）2类限值。</w:t>
      </w:r>
    </w:p>
    <w:p w14:paraId="3DE5BCD6">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eastAsia" w:ascii="Times New Roman" w:hAnsi="Times New Roman" w:eastAsia="宋体" w:cs="Times New Roman"/>
          <w:szCs w:val="28"/>
          <w:lang w:eastAsia="zh-CN"/>
        </w:rPr>
      </w:pPr>
      <w:r>
        <w:rPr>
          <w:rFonts w:hint="eastAsia" w:ascii="Times New Roman" w:hAnsi="Times New Roman" w:eastAsia="宋体" w:cs="Times New Roman"/>
          <w:szCs w:val="28"/>
          <w:lang w:val="en-US" w:eastAsia="zh-CN"/>
        </w:rPr>
        <w:t>六、固废：严格落实固体废物处置措施。一般固废：除尘灰回用于搅拌工序；筛分废料、废除尘滤袋暂存固废间，按要求合理处置，不随意倾倒；生活垃圾垃圾桶收集后由环卫定期清运。一般固废暂存间（设置标识牌），按要求合理处置，同时满足《中华人民共和国固体废物污染环境防治法》和《一般工业固体废物贮存和填埋污染控制标准》（GB18599-2020）中的相关要求</w:t>
      </w:r>
      <w:r>
        <w:rPr>
          <w:rFonts w:hint="eastAsia" w:ascii="Times New Roman" w:hAnsi="Times New Roman" w:eastAsia="宋体" w:cs="Times New Roman"/>
          <w:szCs w:val="28"/>
          <w:lang w:eastAsia="zh-CN"/>
        </w:rPr>
        <w:t>。</w:t>
      </w:r>
    </w:p>
    <w:p w14:paraId="4F07866D">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eastAsia="zh-CN"/>
        </w:rPr>
        <w:t>七</w:t>
      </w:r>
      <w:r>
        <w:rPr>
          <w:rFonts w:hint="eastAsia" w:ascii="Times New Roman" w:hAnsi="Times New Roman" w:eastAsia="宋体" w:cs="Times New Roman"/>
          <w:szCs w:val="28"/>
        </w:rPr>
        <w:t>、</w:t>
      </w:r>
      <w:r>
        <w:rPr>
          <w:rFonts w:hint="eastAsia" w:ascii="Times New Roman" w:hAnsi="Times New Roman" w:eastAsia="宋体" w:cs="Times New Roman"/>
          <w:szCs w:val="28"/>
          <w:lang w:val="en-US" w:eastAsia="zh-CN"/>
        </w:rPr>
        <w:t>该</w:t>
      </w:r>
      <w:r>
        <w:rPr>
          <w:rFonts w:hint="eastAsia" w:ascii="Times New Roman" w:hAnsi="Times New Roman" w:eastAsia="宋体" w:cs="Times New Roman"/>
          <w:szCs w:val="28"/>
        </w:rPr>
        <w:t>项目</w:t>
      </w:r>
      <w:r>
        <w:rPr>
          <w:rFonts w:hint="eastAsia" w:ascii="Times New Roman" w:hAnsi="Times New Roman" w:eastAsia="宋体" w:cs="Times New Roman"/>
          <w:szCs w:val="28"/>
          <w:lang w:eastAsia="zh-CN"/>
        </w:rPr>
        <w:t>建成后，</w:t>
      </w:r>
      <w:r>
        <w:rPr>
          <w:rFonts w:hint="eastAsia" w:ascii="Times New Roman" w:hAnsi="Times New Roman" w:eastAsia="宋体" w:cs="Times New Roman"/>
          <w:szCs w:val="28"/>
          <w:lang w:val="en-US" w:eastAsia="zh-CN"/>
        </w:rPr>
        <w:t>污染物</w:t>
      </w:r>
      <w:r>
        <w:rPr>
          <w:rFonts w:hint="eastAsia" w:ascii="Times New Roman" w:hAnsi="Times New Roman" w:eastAsia="宋体" w:cs="Times New Roman"/>
          <w:szCs w:val="28"/>
        </w:rPr>
        <w:t>总量指标</w:t>
      </w:r>
      <w:r>
        <w:rPr>
          <w:rFonts w:hint="eastAsia" w:ascii="Times New Roman" w:hAnsi="Times New Roman" w:eastAsia="宋体" w:cs="Times New Roman"/>
          <w:szCs w:val="28"/>
          <w:lang w:val="en-US" w:eastAsia="zh-CN"/>
        </w:rPr>
        <w:t>颗粒物:1.2593t/a；</w:t>
      </w:r>
      <w:r>
        <w:rPr>
          <w:rFonts w:hint="eastAsia" w:ascii="Times New Roman" w:hAnsi="Times New Roman" w:eastAsia="宋体" w:cs="Times New Roman"/>
          <w:szCs w:val="28"/>
          <w:lang w:eastAsia="zh-CN"/>
        </w:rPr>
        <w:t>严格按照安阳市生态环境局殷都分局关于《安阳宇辉再生资源有限公司耐磨地坪材料生产项目污染物总量控制指标倍量替代的情况说明》执行</w:t>
      </w:r>
      <w:r>
        <w:rPr>
          <w:rFonts w:hint="eastAsia" w:ascii="Times New Roman" w:hAnsi="Times New Roman" w:eastAsia="宋体" w:cs="Times New Roman"/>
          <w:szCs w:val="28"/>
          <w:lang w:val="en-US" w:eastAsia="zh-CN"/>
        </w:rPr>
        <w:t>。</w:t>
      </w:r>
    </w:p>
    <w:p w14:paraId="3D7463F6">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eastAsia" w:ascii="Times New Roman" w:hAnsi="Times New Roman" w:eastAsia="宋体" w:cs="Times New Roman"/>
          <w:szCs w:val="28"/>
          <w:lang w:eastAsia="zh-CN"/>
        </w:rPr>
      </w:pPr>
      <w:r>
        <w:rPr>
          <w:rFonts w:hint="eastAsia" w:ascii="Times New Roman" w:hAnsi="Times New Roman" w:eastAsia="宋体" w:cs="Times New Roman"/>
          <w:szCs w:val="28"/>
          <w:lang w:eastAsia="zh-CN"/>
        </w:rPr>
        <w:t>八</w:t>
      </w:r>
      <w:r>
        <w:rPr>
          <w:rFonts w:hint="eastAsia" w:ascii="Times New Roman" w:hAnsi="Times New Roman" w:eastAsia="宋体" w:cs="Times New Roman"/>
          <w:szCs w:val="28"/>
        </w:rPr>
        <w:t>、项目投产前，建设单位须按照规定程序和要求办理排污许可，并按照规定及时进行竣工环境保护验收，验收合格后方可正式投入运营</w:t>
      </w:r>
      <w:r>
        <w:rPr>
          <w:rFonts w:hint="eastAsia" w:ascii="Times New Roman" w:hAnsi="Times New Roman" w:eastAsia="宋体" w:cs="Times New Roman"/>
          <w:szCs w:val="28"/>
          <w:lang w:eastAsia="zh-CN"/>
        </w:rPr>
        <w:t>。</w:t>
      </w:r>
    </w:p>
    <w:p w14:paraId="750B6F83">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eastAsia" w:ascii="Times New Roman" w:hAnsi="Times New Roman" w:eastAsia="宋体" w:cs="Times New Roman"/>
          <w:szCs w:val="28"/>
          <w:lang w:val="en-US" w:eastAsia="zh-CN"/>
        </w:rPr>
      </w:pPr>
      <w:r>
        <w:rPr>
          <w:rFonts w:hint="eastAsia" w:ascii="Times New Roman" w:hAnsi="Times New Roman" w:eastAsia="宋体" w:cs="Times New Roman"/>
          <w:szCs w:val="28"/>
          <w:lang w:eastAsia="zh-CN"/>
        </w:rPr>
        <w:t>九</w:t>
      </w:r>
      <w:r>
        <w:rPr>
          <w:rFonts w:hint="eastAsia" w:ascii="Times New Roman" w:hAnsi="Times New Roman" w:eastAsia="宋体" w:cs="Times New Roman"/>
          <w:szCs w:val="28"/>
        </w:rPr>
        <w:t>、</w:t>
      </w:r>
      <w:r>
        <w:rPr>
          <w:rFonts w:hint="eastAsia" w:ascii="Times New Roman" w:hAnsi="Times New Roman" w:eastAsia="宋体" w:cs="Times New Roman"/>
          <w:szCs w:val="28"/>
          <w:lang w:eastAsia="zh-CN"/>
        </w:rPr>
        <w:t>该项目环境影响报告表自批准之日起满</w:t>
      </w:r>
      <w:r>
        <w:rPr>
          <w:rFonts w:hint="eastAsia" w:ascii="Times New Roman" w:hAnsi="Times New Roman" w:eastAsia="宋体" w:cs="Times New Roman"/>
          <w:szCs w:val="28"/>
          <w:lang w:val="en-US" w:eastAsia="zh-CN"/>
        </w:rPr>
        <w:t>5年，项目方开工建设的，</w:t>
      </w:r>
      <w:r>
        <w:rPr>
          <w:rFonts w:hint="eastAsia" w:ascii="Times New Roman" w:hAnsi="Times New Roman" w:eastAsia="宋体" w:cs="Times New Roman"/>
          <w:szCs w:val="28"/>
          <w:lang w:eastAsia="zh-CN"/>
        </w:rPr>
        <w:t>环境影响报告表应报我局重新审核。如该项目的性质、规模、地点、采用的生产工艺或者防治污染、防治生态破坏的措施发生重大变动，须重新报批环境影响评价文件。</w:t>
      </w:r>
    </w:p>
    <w:p w14:paraId="06BF2211">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560"/>
        <w:textAlignment w:val="auto"/>
        <w:rPr>
          <w:rFonts w:hint="eastAsia" w:ascii="Times New Roman" w:hAnsi="Times New Roman" w:eastAsia="宋体" w:cs="Times New Roman"/>
          <w:b w:val="0"/>
          <w:bCs w:val="0"/>
          <w:sz w:val="32"/>
          <w:szCs w:val="32"/>
          <w:lang w:val="en-US" w:eastAsia="zh-CN"/>
        </w:rPr>
      </w:pPr>
    </w:p>
    <w:p w14:paraId="586B54F8">
      <w:pPr>
        <w:pStyle w:val="16"/>
        <w:keepNext w:val="0"/>
        <w:keepLines w:val="0"/>
        <w:pageBreakBefore w:val="0"/>
        <w:widowControl w:val="0"/>
        <w:kinsoku/>
        <w:wordWrap/>
        <w:overflowPunct/>
        <w:topLinePunct w:val="0"/>
        <w:autoSpaceDE/>
        <w:autoSpaceDN/>
        <w:bidi w:val="0"/>
        <w:adjustRightInd/>
        <w:snapToGrid w:val="0"/>
        <w:spacing w:after="0" w:line="400" w:lineRule="atLeast"/>
        <w:ind w:left="0" w:leftChars="0" w:firstLine="6000" w:firstLineChars="2500"/>
        <w:textAlignment w:val="auto"/>
        <w:rPr>
          <w:rFonts w:hint="eastAsia" w:ascii="Times New Roman" w:hAnsi="Times New Roman" w:eastAsia="宋体" w:cs="Times New Roman"/>
          <w:sz w:val="24"/>
          <w:szCs w:val="24"/>
          <w:lang w:val="en-US" w:eastAsia="zh-CN"/>
        </w:rPr>
      </w:pPr>
    </w:p>
    <w:p w14:paraId="71C65ADD">
      <w:pPr>
        <w:pStyle w:val="16"/>
        <w:keepNext w:val="0"/>
        <w:keepLines w:val="0"/>
        <w:pageBreakBefore w:val="0"/>
        <w:widowControl w:val="0"/>
        <w:kinsoku/>
        <w:wordWrap/>
        <w:overflowPunct/>
        <w:topLinePunct w:val="0"/>
        <w:autoSpaceDE/>
        <w:autoSpaceDN/>
        <w:bidi w:val="0"/>
        <w:adjustRightInd/>
        <w:snapToGrid w:val="0"/>
        <w:spacing w:after="0" w:line="400" w:lineRule="atLeast"/>
        <w:ind w:firstLine="5040" w:firstLineChars="1800"/>
        <w:textAlignment w:val="auto"/>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2026年06月0</w:t>
      </w:r>
      <w:bookmarkStart w:id="0" w:name="_GoBack"/>
      <w:bookmarkEnd w:id="0"/>
      <w:r>
        <w:rPr>
          <w:rFonts w:hint="eastAsia" w:ascii="Times New Roman" w:hAnsi="Times New Roman" w:eastAsia="宋体" w:cs="Times New Roman"/>
          <w:sz w:val="28"/>
          <w:szCs w:val="28"/>
          <w:lang w:val="en-US" w:eastAsia="zh-CN"/>
        </w:rPr>
        <w:t>9日</w:t>
      </w:r>
    </w:p>
    <w:sectPr>
      <w:footerReference r:id="rId5" w:type="default"/>
      <w:pgSz w:w="11906" w:h="16838"/>
      <w:pgMar w:top="1160" w:right="1426" w:bottom="1894" w:left="1520" w:header="851" w:footer="90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7AF1F">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0AB0A">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AA0AB0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4NDk5OWI1NGZlMzBkZWRhYTM4NjFiMTU3NDZjOTQifQ=="/>
  </w:docVars>
  <w:rsids>
    <w:rsidRoot w:val="00A62CBE"/>
    <w:rsid w:val="000B74D1"/>
    <w:rsid w:val="001929D4"/>
    <w:rsid w:val="00315BD8"/>
    <w:rsid w:val="003254AA"/>
    <w:rsid w:val="004E2611"/>
    <w:rsid w:val="005A1B3A"/>
    <w:rsid w:val="007A51B4"/>
    <w:rsid w:val="008122B5"/>
    <w:rsid w:val="00867FFD"/>
    <w:rsid w:val="00A62CBE"/>
    <w:rsid w:val="00C8114B"/>
    <w:rsid w:val="00FC41A5"/>
    <w:rsid w:val="010158D6"/>
    <w:rsid w:val="01B71F37"/>
    <w:rsid w:val="02685C0C"/>
    <w:rsid w:val="029F6342"/>
    <w:rsid w:val="02B90964"/>
    <w:rsid w:val="02EF47D3"/>
    <w:rsid w:val="043974F7"/>
    <w:rsid w:val="04CE3D21"/>
    <w:rsid w:val="04FA4B16"/>
    <w:rsid w:val="056B77C2"/>
    <w:rsid w:val="05797932"/>
    <w:rsid w:val="05E76E48"/>
    <w:rsid w:val="060E0879"/>
    <w:rsid w:val="065E7345"/>
    <w:rsid w:val="06714667"/>
    <w:rsid w:val="06A4405C"/>
    <w:rsid w:val="06C61153"/>
    <w:rsid w:val="06E47F98"/>
    <w:rsid w:val="07031E86"/>
    <w:rsid w:val="071240CE"/>
    <w:rsid w:val="075229E7"/>
    <w:rsid w:val="07866B35"/>
    <w:rsid w:val="078D65B7"/>
    <w:rsid w:val="081B4232"/>
    <w:rsid w:val="08323EF0"/>
    <w:rsid w:val="08F024B8"/>
    <w:rsid w:val="08F63846"/>
    <w:rsid w:val="09000221"/>
    <w:rsid w:val="092D525E"/>
    <w:rsid w:val="094B1DE4"/>
    <w:rsid w:val="09734E97"/>
    <w:rsid w:val="0A5A222E"/>
    <w:rsid w:val="0A6A1C12"/>
    <w:rsid w:val="0A8F13E6"/>
    <w:rsid w:val="0AB539B9"/>
    <w:rsid w:val="0ABD5454"/>
    <w:rsid w:val="0ACF6947"/>
    <w:rsid w:val="0B0A1F5B"/>
    <w:rsid w:val="0B1B7594"/>
    <w:rsid w:val="0CA3106B"/>
    <w:rsid w:val="0D0803A0"/>
    <w:rsid w:val="0DAD7421"/>
    <w:rsid w:val="0DAE2941"/>
    <w:rsid w:val="0E1C78AB"/>
    <w:rsid w:val="0E903DF5"/>
    <w:rsid w:val="0EB511B5"/>
    <w:rsid w:val="0EDE7F6C"/>
    <w:rsid w:val="0EE7435D"/>
    <w:rsid w:val="0F9152E4"/>
    <w:rsid w:val="10207B26"/>
    <w:rsid w:val="103A04BC"/>
    <w:rsid w:val="104A13A0"/>
    <w:rsid w:val="10C971F3"/>
    <w:rsid w:val="11BC3AA9"/>
    <w:rsid w:val="11D02E86"/>
    <w:rsid w:val="12062D4C"/>
    <w:rsid w:val="12D37038"/>
    <w:rsid w:val="136917E4"/>
    <w:rsid w:val="13951AF7"/>
    <w:rsid w:val="13F56BD4"/>
    <w:rsid w:val="146855F8"/>
    <w:rsid w:val="14B81816"/>
    <w:rsid w:val="14D62EA9"/>
    <w:rsid w:val="14FB46BE"/>
    <w:rsid w:val="155630CB"/>
    <w:rsid w:val="1573694A"/>
    <w:rsid w:val="159643E7"/>
    <w:rsid w:val="1598015F"/>
    <w:rsid w:val="162561E4"/>
    <w:rsid w:val="16846ACB"/>
    <w:rsid w:val="16922E00"/>
    <w:rsid w:val="16C34C92"/>
    <w:rsid w:val="16E21E1B"/>
    <w:rsid w:val="1703785A"/>
    <w:rsid w:val="1706205E"/>
    <w:rsid w:val="17137F4A"/>
    <w:rsid w:val="17577696"/>
    <w:rsid w:val="176F3141"/>
    <w:rsid w:val="1798320A"/>
    <w:rsid w:val="17AC2437"/>
    <w:rsid w:val="17CA0378"/>
    <w:rsid w:val="17E94CA2"/>
    <w:rsid w:val="182A321C"/>
    <w:rsid w:val="18FA6A3B"/>
    <w:rsid w:val="19A7345A"/>
    <w:rsid w:val="19D92AF4"/>
    <w:rsid w:val="19EC6CCB"/>
    <w:rsid w:val="19F8741E"/>
    <w:rsid w:val="1A0A52F8"/>
    <w:rsid w:val="1A1F0E4F"/>
    <w:rsid w:val="1A3F329F"/>
    <w:rsid w:val="1A8F286E"/>
    <w:rsid w:val="1AD44F93"/>
    <w:rsid w:val="1AD94070"/>
    <w:rsid w:val="1B1E72B7"/>
    <w:rsid w:val="1B6F67F2"/>
    <w:rsid w:val="1BEA723A"/>
    <w:rsid w:val="1C101364"/>
    <w:rsid w:val="1C2F4C4D"/>
    <w:rsid w:val="1CB25FAA"/>
    <w:rsid w:val="1CB72D59"/>
    <w:rsid w:val="1CD557F5"/>
    <w:rsid w:val="1CFC7225"/>
    <w:rsid w:val="1D0D63C8"/>
    <w:rsid w:val="1D6A3933"/>
    <w:rsid w:val="1DFE5FEC"/>
    <w:rsid w:val="1E120BD7"/>
    <w:rsid w:val="1E414E6A"/>
    <w:rsid w:val="1E796A23"/>
    <w:rsid w:val="1E955484"/>
    <w:rsid w:val="1EDD3086"/>
    <w:rsid w:val="1EE241F9"/>
    <w:rsid w:val="1EFA29C9"/>
    <w:rsid w:val="1FAF51F7"/>
    <w:rsid w:val="1FBB6D90"/>
    <w:rsid w:val="1FEE1AC6"/>
    <w:rsid w:val="1FEF212D"/>
    <w:rsid w:val="20815FEC"/>
    <w:rsid w:val="209239FD"/>
    <w:rsid w:val="20D91494"/>
    <w:rsid w:val="212A5A09"/>
    <w:rsid w:val="214F2409"/>
    <w:rsid w:val="215D233E"/>
    <w:rsid w:val="219E4D4F"/>
    <w:rsid w:val="21FE57EE"/>
    <w:rsid w:val="22525B39"/>
    <w:rsid w:val="22761828"/>
    <w:rsid w:val="228F3A18"/>
    <w:rsid w:val="22F12418"/>
    <w:rsid w:val="230A28A2"/>
    <w:rsid w:val="238A41F2"/>
    <w:rsid w:val="23EF1892"/>
    <w:rsid w:val="245C7B35"/>
    <w:rsid w:val="24746A72"/>
    <w:rsid w:val="24AA3A0B"/>
    <w:rsid w:val="251A4898"/>
    <w:rsid w:val="25A20B86"/>
    <w:rsid w:val="25B82FCA"/>
    <w:rsid w:val="25BA60E9"/>
    <w:rsid w:val="25DD571A"/>
    <w:rsid w:val="264123C4"/>
    <w:rsid w:val="26867B60"/>
    <w:rsid w:val="26E44A40"/>
    <w:rsid w:val="26F66D89"/>
    <w:rsid w:val="26F84490"/>
    <w:rsid w:val="270F7B55"/>
    <w:rsid w:val="274A6DDF"/>
    <w:rsid w:val="276F6846"/>
    <w:rsid w:val="27B0758A"/>
    <w:rsid w:val="27BA5D13"/>
    <w:rsid w:val="28395C86"/>
    <w:rsid w:val="28ED683F"/>
    <w:rsid w:val="28F3451B"/>
    <w:rsid w:val="29404C43"/>
    <w:rsid w:val="299A22A0"/>
    <w:rsid w:val="29A75B4F"/>
    <w:rsid w:val="29C54E43"/>
    <w:rsid w:val="2A005C7C"/>
    <w:rsid w:val="2A481CFC"/>
    <w:rsid w:val="2A8B1BE9"/>
    <w:rsid w:val="2ACE3B76"/>
    <w:rsid w:val="2B6568DD"/>
    <w:rsid w:val="2B6C37C8"/>
    <w:rsid w:val="2B8C54E2"/>
    <w:rsid w:val="2D177764"/>
    <w:rsid w:val="2D361B50"/>
    <w:rsid w:val="2D4B4598"/>
    <w:rsid w:val="2D986AF6"/>
    <w:rsid w:val="2DBF3879"/>
    <w:rsid w:val="2E162111"/>
    <w:rsid w:val="2E291E44"/>
    <w:rsid w:val="2E6B420B"/>
    <w:rsid w:val="2E782484"/>
    <w:rsid w:val="2EAA5231"/>
    <w:rsid w:val="2EDE582C"/>
    <w:rsid w:val="2EEC33A2"/>
    <w:rsid w:val="2F146650"/>
    <w:rsid w:val="2F77098D"/>
    <w:rsid w:val="2F77273B"/>
    <w:rsid w:val="2FBB53B0"/>
    <w:rsid w:val="2FF63532"/>
    <w:rsid w:val="307355F9"/>
    <w:rsid w:val="31216E03"/>
    <w:rsid w:val="31254919"/>
    <w:rsid w:val="31A40345"/>
    <w:rsid w:val="31CF7EBE"/>
    <w:rsid w:val="31D74ED9"/>
    <w:rsid w:val="32447827"/>
    <w:rsid w:val="325F576F"/>
    <w:rsid w:val="3265147C"/>
    <w:rsid w:val="32E26A66"/>
    <w:rsid w:val="32FA3DAF"/>
    <w:rsid w:val="334058F2"/>
    <w:rsid w:val="33875CBB"/>
    <w:rsid w:val="33E74334"/>
    <w:rsid w:val="34351BE5"/>
    <w:rsid w:val="348E0C53"/>
    <w:rsid w:val="34A669E6"/>
    <w:rsid w:val="34F863CB"/>
    <w:rsid w:val="35010527"/>
    <w:rsid w:val="351078BA"/>
    <w:rsid w:val="351705A2"/>
    <w:rsid w:val="355F7EFA"/>
    <w:rsid w:val="35904557"/>
    <w:rsid w:val="35B137B2"/>
    <w:rsid w:val="35B1794D"/>
    <w:rsid w:val="35B475B6"/>
    <w:rsid w:val="35C6441D"/>
    <w:rsid w:val="35D20C0D"/>
    <w:rsid w:val="35D42CDF"/>
    <w:rsid w:val="35FF7BF0"/>
    <w:rsid w:val="361C7BB8"/>
    <w:rsid w:val="36947038"/>
    <w:rsid w:val="36D726AF"/>
    <w:rsid w:val="37227431"/>
    <w:rsid w:val="3755127E"/>
    <w:rsid w:val="37A02C53"/>
    <w:rsid w:val="37B97173"/>
    <w:rsid w:val="38D70B59"/>
    <w:rsid w:val="38DF0E2B"/>
    <w:rsid w:val="38E73DFE"/>
    <w:rsid w:val="391B4A7F"/>
    <w:rsid w:val="3934300E"/>
    <w:rsid w:val="39755F3E"/>
    <w:rsid w:val="39A20CFD"/>
    <w:rsid w:val="39BB5F1B"/>
    <w:rsid w:val="39E3559D"/>
    <w:rsid w:val="3A771AD4"/>
    <w:rsid w:val="3A83468A"/>
    <w:rsid w:val="3A8D3E1B"/>
    <w:rsid w:val="3ABB02C8"/>
    <w:rsid w:val="3AF23251"/>
    <w:rsid w:val="3B975E41"/>
    <w:rsid w:val="3BED2703"/>
    <w:rsid w:val="3C505BDD"/>
    <w:rsid w:val="3CA07775"/>
    <w:rsid w:val="3CA37266"/>
    <w:rsid w:val="3CD33C30"/>
    <w:rsid w:val="3D474095"/>
    <w:rsid w:val="3D8952F0"/>
    <w:rsid w:val="3E1675C3"/>
    <w:rsid w:val="3EBE2135"/>
    <w:rsid w:val="3EEF1848"/>
    <w:rsid w:val="3F9C3D42"/>
    <w:rsid w:val="40363F4D"/>
    <w:rsid w:val="408D6263"/>
    <w:rsid w:val="40E1035D"/>
    <w:rsid w:val="4171639E"/>
    <w:rsid w:val="418E2292"/>
    <w:rsid w:val="41986C6D"/>
    <w:rsid w:val="428A2331"/>
    <w:rsid w:val="42BE3A1E"/>
    <w:rsid w:val="43016A94"/>
    <w:rsid w:val="43686540"/>
    <w:rsid w:val="43915656"/>
    <w:rsid w:val="43C401ED"/>
    <w:rsid w:val="43F81C45"/>
    <w:rsid w:val="44501A81"/>
    <w:rsid w:val="445C3E94"/>
    <w:rsid w:val="448B0D0B"/>
    <w:rsid w:val="44D72F3C"/>
    <w:rsid w:val="44DA4D26"/>
    <w:rsid w:val="45772895"/>
    <w:rsid w:val="457E6A12"/>
    <w:rsid w:val="45AE472D"/>
    <w:rsid w:val="45CC15DB"/>
    <w:rsid w:val="45D064B6"/>
    <w:rsid w:val="45D500AC"/>
    <w:rsid w:val="46303AFB"/>
    <w:rsid w:val="467C5993"/>
    <w:rsid w:val="46AC6D17"/>
    <w:rsid w:val="47151351"/>
    <w:rsid w:val="48215733"/>
    <w:rsid w:val="487D096B"/>
    <w:rsid w:val="48D441FB"/>
    <w:rsid w:val="48FD2162"/>
    <w:rsid w:val="4A4554B8"/>
    <w:rsid w:val="4A4F4E63"/>
    <w:rsid w:val="4A655B5A"/>
    <w:rsid w:val="4AFF5FAF"/>
    <w:rsid w:val="4B4B64CB"/>
    <w:rsid w:val="4B6B16E8"/>
    <w:rsid w:val="4B6E5682"/>
    <w:rsid w:val="4BA076F7"/>
    <w:rsid w:val="4BD747B1"/>
    <w:rsid w:val="4C8A6EEA"/>
    <w:rsid w:val="4C8D1398"/>
    <w:rsid w:val="4D2252AB"/>
    <w:rsid w:val="4D6B792C"/>
    <w:rsid w:val="4DA444B2"/>
    <w:rsid w:val="4DA63EC5"/>
    <w:rsid w:val="4E27538C"/>
    <w:rsid w:val="4E4E5747"/>
    <w:rsid w:val="4E74636C"/>
    <w:rsid w:val="4E7E543D"/>
    <w:rsid w:val="4EB55604"/>
    <w:rsid w:val="4F0272AC"/>
    <w:rsid w:val="4F6F2701"/>
    <w:rsid w:val="4F8B7E11"/>
    <w:rsid w:val="4FB924A4"/>
    <w:rsid w:val="50320FDF"/>
    <w:rsid w:val="504E34A7"/>
    <w:rsid w:val="5057308C"/>
    <w:rsid w:val="506A3ECB"/>
    <w:rsid w:val="50830AE8"/>
    <w:rsid w:val="51156A77"/>
    <w:rsid w:val="51C969CF"/>
    <w:rsid w:val="51DB1D2A"/>
    <w:rsid w:val="52144F3B"/>
    <w:rsid w:val="52D10231"/>
    <w:rsid w:val="52D361D6"/>
    <w:rsid w:val="52E24BD4"/>
    <w:rsid w:val="530B3641"/>
    <w:rsid w:val="536D782E"/>
    <w:rsid w:val="54444A33"/>
    <w:rsid w:val="547B634C"/>
    <w:rsid w:val="5488491F"/>
    <w:rsid w:val="54CF07A0"/>
    <w:rsid w:val="551674C9"/>
    <w:rsid w:val="551E5284"/>
    <w:rsid w:val="55E60EFE"/>
    <w:rsid w:val="55F33D67"/>
    <w:rsid w:val="567E1D1F"/>
    <w:rsid w:val="56D65514"/>
    <w:rsid w:val="574B1BD7"/>
    <w:rsid w:val="577E200A"/>
    <w:rsid w:val="578735B4"/>
    <w:rsid w:val="57B679F5"/>
    <w:rsid w:val="58361B0C"/>
    <w:rsid w:val="58830919"/>
    <w:rsid w:val="58AB5080"/>
    <w:rsid w:val="58E93DFA"/>
    <w:rsid w:val="58E94D61"/>
    <w:rsid w:val="59234FE7"/>
    <w:rsid w:val="59964C22"/>
    <w:rsid w:val="59EA607C"/>
    <w:rsid w:val="59EF74D6"/>
    <w:rsid w:val="5A407C41"/>
    <w:rsid w:val="5A543593"/>
    <w:rsid w:val="5ADD40C8"/>
    <w:rsid w:val="5B286E5C"/>
    <w:rsid w:val="5B4E5F37"/>
    <w:rsid w:val="5B593F64"/>
    <w:rsid w:val="5B5D2357"/>
    <w:rsid w:val="5B6E5A90"/>
    <w:rsid w:val="5BC84DBF"/>
    <w:rsid w:val="5BF376AC"/>
    <w:rsid w:val="5C277114"/>
    <w:rsid w:val="5C8105BE"/>
    <w:rsid w:val="5D5C75C8"/>
    <w:rsid w:val="5DAF6BC2"/>
    <w:rsid w:val="5DBE13B2"/>
    <w:rsid w:val="5DE855D7"/>
    <w:rsid w:val="5DF931DF"/>
    <w:rsid w:val="5E0F62DC"/>
    <w:rsid w:val="5E342CD6"/>
    <w:rsid w:val="5E44389A"/>
    <w:rsid w:val="5EBA1FF1"/>
    <w:rsid w:val="5EDD1D0C"/>
    <w:rsid w:val="5F560743"/>
    <w:rsid w:val="5FB35089"/>
    <w:rsid w:val="6002154B"/>
    <w:rsid w:val="603A5C3B"/>
    <w:rsid w:val="6082740D"/>
    <w:rsid w:val="61400BC8"/>
    <w:rsid w:val="61D4389A"/>
    <w:rsid w:val="61E84C4F"/>
    <w:rsid w:val="61EA6C19"/>
    <w:rsid w:val="61EE3DA4"/>
    <w:rsid w:val="62015D11"/>
    <w:rsid w:val="621C2B4B"/>
    <w:rsid w:val="623560E4"/>
    <w:rsid w:val="62C751AC"/>
    <w:rsid w:val="62E418BB"/>
    <w:rsid w:val="63A31776"/>
    <w:rsid w:val="641461CF"/>
    <w:rsid w:val="64153CF6"/>
    <w:rsid w:val="6434005B"/>
    <w:rsid w:val="643F3594"/>
    <w:rsid w:val="6458741F"/>
    <w:rsid w:val="652E583F"/>
    <w:rsid w:val="65F0057B"/>
    <w:rsid w:val="660A72E3"/>
    <w:rsid w:val="661C580F"/>
    <w:rsid w:val="665C20B0"/>
    <w:rsid w:val="666C1B19"/>
    <w:rsid w:val="66830EE4"/>
    <w:rsid w:val="67362901"/>
    <w:rsid w:val="6788225A"/>
    <w:rsid w:val="67CA2E97"/>
    <w:rsid w:val="67FE19B1"/>
    <w:rsid w:val="68336CC5"/>
    <w:rsid w:val="68F62A33"/>
    <w:rsid w:val="68F71C1C"/>
    <w:rsid w:val="692A4CF7"/>
    <w:rsid w:val="699115A6"/>
    <w:rsid w:val="69B772FE"/>
    <w:rsid w:val="6AC76F0E"/>
    <w:rsid w:val="6AE404E6"/>
    <w:rsid w:val="6B7853B7"/>
    <w:rsid w:val="6B797322"/>
    <w:rsid w:val="6B961BC0"/>
    <w:rsid w:val="6B973AB5"/>
    <w:rsid w:val="6B9A07DF"/>
    <w:rsid w:val="6BC06917"/>
    <w:rsid w:val="6BD4771A"/>
    <w:rsid w:val="6CE74392"/>
    <w:rsid w:val="6CED35E4"/>
    <w:rsid w:val="6D301F5C"/>
    <w:rsid w:val="6DB04752"/>
    <w:rsid w:val="6DC26C9C"/>
    <w:rsid w:val="6DC9627D"/>
    <w:rsid w:val="6E274D51"/>
    <w:rsid w:val="6EFA06B8"/>
    <w:rsid w:val="6F1B2B08"/>
    <w:rsid w:val="6F3A592B"/>
    <w:rsid w:val="6F40256E"/>
    <w:rsid w:val="6F622893"/>
    <w:rsid w:val="6F9B72C4"/>
    <w:rsid w:val="704020FA"/>
    <w:rsid w:val="70486C5A"/>
    <w:rsid w:val="70973F97"/>
    <w:rsid w:val="70DF1913"/>
    <w:rsid w:val="70E14858"/>
    <w:rsid w:val="71374F99"/>
    <w:rsid w:val="714A4493"/>
    <w:rsid w:val="717333CA"/>
    <w:rsid w:val="72227D09"/>
    <w:rsid w:val="722D59F6"/>
    <w:rsid w:val="72345C8F"/>
    <w:rsid w:val="72C60FDD"/>
    <w:rsid w:val="72E90827"/>
    <w:rsid w:val="73B61051"/>
    <w:rsid w:val="74136828"/>
    <w:rsid w:val="74773F21"/>
    <w:rsid w:val="74795B53"/>
    <w:rsid w:val="74A145AF"/>
    <w:rsid w:val="74F44316"/>
    <w:rsid w:val="7516167C"/>
    <w:rsid w:val="752A1599"/>
    <w:rsid w:val="755D7AAE"/>
    <w:rsid w:val="75C630A2"/>
    <w:rsid w:val="75D650C4"/>
    <w:rsid w:val="76084703"/>
    <w:rsid w:val="761E43D4"/>
    <w:rsid w:val="76236746"/>
    <w:rsid w:val="763E0F7C"/>
    <w:rsid w:val="76967B0F"/>
    <w:rsid w:val="76A827A7"/>
    <w:rsid w:val="77025143"/>
    <w:rsid w:val="770519A8"/>
    <w:rsid w:val="77057BFA"/>
    <w:rsid w:val="771C566F"/>
    <w:rsid w:val="7730111A"/>
    <w:rsid w:val="77525B63"/>
    <w:rsid w:val="77F4289F"/>
    <w:rsid w:val="77F660C7"/>
    <w:rsid w:val="786D3064"/>
    <w:rsid w:val="78B43685"/>
    <w:rsid w:val="78D83818"/>
    <w:rsid w:val="79390A17"/>
    <w:rsid w:val="7A0F14BB"/>
    <w:rsid w:val="7A1F0FD2"/>
    <w:rsid w:val="7A2860D9"/>
    <w:rsid w:val="7ACB268D"/>
    <w:rsid w:val="7AE91D0C"/>
    <w:rsid w:val="7B2F5472"/>
    <w:rsid w:val="7B354F51"/>
    <w:rsid w:val="7B474C85"/>
    <w:rsid w:val="7BCB1412"/>
    <w:rsid w:val="7BCD7E5B"/>
    <w:rsid w:val="7C013EC6"/>
    <w:rsid w:val="7C09604B"/>
    <w:rsid w:val="7C120DEF"/>
    <w:rsid w:val="7C254A7E"/>
    <w:rsid w:val="7C42094A"/>
    <w:rsid w:val="7CA24BF2"/>
    <w:rsid w:val="7CAA6FD2"/>
    <w:rsid w:val="7D2E03D4"/>
    <w:rsid w:val="7D3B45C9"/>
    <w:rsid w:val="7DAC0DCF"/>
    <w:rsid w:val="7DB71E82"/>
    <w:rsid w:val="7DE60785"/>
    <w:rsid w:val="7E8A4DB6"/>
    <w:rsid w:val="7EEF5417"/>
    <w:rsid w:val="7F0B5F91"/>
    <w:rsid w:val="7F3D0AB3"/>
    <w:rsid w:val="7F464B70"/>
    <w:rsid w:val="7F601E71"/>
    <w:rsid w:val="7F623E3B"/>
    <w:rsid w:val="7FBD43EC"/>
    <w:rsid w:val="7FDF1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仿宋" w:cs="Times New Roman"/>
      <w:kern w:val="2"/>
      <w:sz w:val="28"/>
      <w:szCs w:val="24"/>
      <w:lang w:val="en-US" w:eastAsia="zh-CN" w:bidi="ar-SA"/>
    </w:rPr>
  </w:style>
  <w:style w:type="paragraph" w:styleId="2">
    <w:name w:val="heading 1"/>
    <w:basedOn w:val="1"/>
    <w:next w:val="1"/>
    <w:link w:val="23"/>
    <w:qFormat/>
    <w:uiPriority w:val="0"/>
    <w:pPr>
      <w:keepNext/>
      <w:keepLines/>
      <w:spacing w:before="50" w:after="50"/>
      <w:outlineLvl w:val="0"/>
    </w:pPr>
    <w:rPr>
      <w:rFonts w:ascii="Times New Roman" w:hAnsi="Times New Roman"/>
      <w:b/>
      <w:bCs/>
      <w:kern w:val="44"/>
      <w:szCs w:val="44"/>
    </w:rPr>
  </w:style>
  <w:style w:type="paragraph" w:styleId="3">
    <w:name w:val="heading 2"/>
    <w:basedOn w:val="1"/>
    <w:next w:val="1"/>
    <w:semiHidden/>
    <w:unhideWhenUsed/>
    <w:qFormat/>
    <w:uiPriority w:val="0"/>
    <w:pPr>
      <w:keepNext/>
      <w:keepLines/>
      <w:spacing w:before="260" w:after="260" w:line="240" w:lineRule="auto"/>
      <w:outlineLvl w:val="1"/>
    </w:pPr>
    <w:rPr>
      <w:rFonts w:ascii="Arial" w:hAnsi="Arial"/>
      <w:b/>
    </w:rPr>
  </w:style>
  <w:style w:type="character" w:default="1" w:styleId="18">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4">
    <w:name w:val="Normal Indent"/>
    <w:basedOn w:val="1"/>
    <w:next w:val="5"/>
    <w:qFormat/>
    <w:uiPriority w:val="0"/>
    <w:pPr>
      <w:ind w:firstLine="420"/>
    </w:pPr>
    <w:rPr>
      <w:szCs w:val="20"/>
    </w:rPr>
  </w:style>
  <w:style w:type="paragraph" w:customStyle="1" w:styleId="5">
    <w:name w:val="样式 正文文本 + 首行缩进:  2 字符"/>
    <w:basedOn w:val="6"/>
    <w:qFormat/>
    <w:uiPriority w:val="0"/>
    <w:pPr>
      <w:spacing w:after="200" w:line="480" w:lineRule="exact"/>
      <w:ind w:firstLine="480" w:firstLineChars="200"/>
    </w:pPr>
    <w:rPr>
      <w:rFonts w:ascii="宋体" w:hAnsi="宋体" w:eastAsia="宋体" w:cs="Times New Roman"/>
      <w:sz w:val="24"/>
      <w:lang w:val="en-US" w:eastAsia="zh-CN" w:bidi="ar-SA"/>
    </w:rPr>
  </w:style>
  <w:style w:type="paragraph" w:styleId="6">
    <w:name w:val="Body Text"/>
    <w:basedOn w:val="1"/>
    <w:qFormat/>
    <w:uiPriority w:val="0"/>
    <w:pPr>
      <w:widowControl/>
      <w:snapToGrid w:val="0"/>
      <w:spacing w:before="60" w:after="160" w:line="259" w:lineRule="auto"/>
      <w:ind w:right="113"/>
    </w:pPr>
    <w:rPr>
      <w:kern w:val="0"/>
      <w:sz w:val="18"/>
      <w:szCs w:val="20"/>
    </w:rPr>
  </w:style>
  <w:style w:type="paragraph" w:styleId="7">
    <w:name w:val="annotation text"/>
    <w:basedOn w:val="1"/>
    <w:qFormat/>
    <w:uiPriority w:val="0"/>
    <w:pPr>
      <w:jc w:val="left"/>
    </w:pPr>
  </w:style>
  <w:style w:type="paragraph" w:styleId="8">
    <w:name w:val="Body Text Indent"/>
    <w:basedOn w:val="1"/>
    <w:qFormat/>
    <w:uiPriority w:val="0"/>
    <w:pPr>
      <w:spacing w:after="120"/>
      <w:ind w:left="420" w:leftChars="200"/>
    </w:pPr>
  </w:style>
  <w:style w:type="paragraph" w:styleId="9">
    <w:name w:val="Block Text"/>
    <w:basedOn w:val="1"/>
    <w:next w:val="1"/>
    <w:qFormat/>
    <w:uiPriority w:val="0"/>
    <w:pPr>
      <w:spacing w:line="240" w:lineRule="auto"/>
      <w:ind w:left="200" w:leftChars="200" w:right="-1772" w:rightChars="-844"/>
    </w:pPr>
    <w:rPr>
      <w:rFonts w:asciiTheme="minorHAnsi" w:hAnsiTheme="minorHAnsi"/>
    </w:rPr>
  </w:style>
  <w:style w:type="paragraph" w:styleId="10">
    <w:name w:val="toc 3"/>
    <w:basedOn w:val="1"/>
    <w:next w:val="1"/>
    <w:qFormat/>
    <w:uiPriority w:val="0"/>
    <w:pPr>
      <w:ind w:left="840" w:leftChars="400"/>
    </w:pPr>
    <w:rPr>
      <w:rFonts w:eastAsia="宋体" w:asciiTheme="minorHAnsi" w:hAnsiTheme="minorHAnsi"/>
      <w:sz w:val="24"/>
    </w:rPr>
  </w:style>
  <w:style w:type="paragraph" w:styleId="11">
    <w:name w:val="Plain Text"/>
    <w:basedOn w:val="1"/>
    <w:next w:val="1"/>
    <w:qFormat/>
    <w:uiPriority w:val="0"/>
    <w:rPr>
      <w:rFonts w:ascii="宋体" w:hAnsi="Courier New"/>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4">
    <w:name w:val="toc 1"/>
    <w:basedOn w:val="1"/>
    <w:next w:val="1"/>
    <w:qFormat/>
    <w:uiPriority w:val="0"/>
    <w:rPr>
      <w:rFonts w:eastAsia="宋体" w:asciiTheme="minorHAnsi" w:hAnsiTheme="minorHAnsi"/>
      <w:b/>
    </w:rPr>
  </w:style>
  <w:style w:type="paragraph" w:styleId="15">
    <w:name w:val="toc 2"/>
    <w:basedOn w:val="1"/>
    <w:next w:val="1"/>
    <w:qFormat/>
    <w:uiPriority w:val="0"/>
    <w:pPr>
      <w:ind w:left="420" w:leftChars="200"/>
    </w:pPr>
    <w:rPr>
      <w:rFonts w:eastAsia="宋体" w:asciiTheme="minorHAnsi" w:hAnsiTheme="minorHAnsi"/>
      <w:sz w:val="24"/>
    </w:rPr>
  </w:style>
  <w:style w:type="paragraph" w:styleId="16">
    <w:name w:val="Body Text First Indent 2"/>
    <w:basedOn w:val="8"/>
    <w:qFormat/>
    <w:uiPriority w:val="0"/>
    <w:pPr>
      <w:ind w:firstLine="420" w:firstLineChars="200"/>
    </w:pPr>
  </w:style>
  <w:style w:type="paragraph" w:customStyle="1" w:styleId="19">
    <w:name w:val="Default"/>
    <w:basedOn w:val="20"/>
    <w:next w:val="11"/>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20">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21">
    <w:name w:val="应急预案目录"/>
    <w:basedOn w:val="2"/>
    <w:qFormat/>
    <w:uiPriority w:val="0"/>
    <w:rPr>
      <w:rFonts w:asciiTheme="minorHAnsi" w:hAnsiTheme="minorHAnsi" w:cstheme="minorBidi"/>
      <w:sz w:val="21"/>
    </w:rPr>
  </w:style>
  <w:style w:type="paragraph" w:customStyle="1" w:styleId="22">
    <w:name w:val="应急预案"/>
    <w:basedOn w:val="2"/>
    <w:next w:val="1"/>
    <w:qFormat/>
    <w:uiPriority w:val="0"/>
    <w:rPr>
      <w:rFonts w:hint="eastAsia" w:ascii="仿宋" w:hAnsi="仿宋" w:cs="仿宋"/>
      <w:b w:val="0"/>
      <w:bCs w:val="0"/>
      <w:szCs w:val="24"/>
    </w:rPr>
  </w:style>
  <w:style w:type="character" w:customStyle="1" w:styleId="23">
    <w:name w:val="标题 1 字符"/>
    <w:link w:val="2"/>
    <w:qFormat/>
    <w:uiPriority w:val="0"/>
    <w:rPr>
      <w:rFonts w:ascii="Times New Roman" w:hAnsi="Times New Roman" w:eastAsia="仿宋" w:cs="Times New Roman"/>
      <w:b/>
      <w:bCs/>
      <w:kern w:val="44"/>
      <w:sz w:val="28"/>
      <w:szCs w:val="44"/>
      <w:lang w:val="en-US" w:eastAsia="zh-CN" w:bidi="ar-SA"/>
    </w:rPr>
  </w:style>
  <w:style w:type="paragraph" w:customStyle="1" w:styleId="24">
    <w:name w:val="_Style 47"/>
    <w:basedOn w:val="1"/>
    <w:qFormat/>
    <w:uiPriority w:val="0"/>
    <w:pPr>
      <w:spacing w:line="240" w:lineRule="auto"/>
    </w:pPr>
    <w:rPr>
      <w:rFonts w:ascii="Times New Roman" w:hAnsi="Times New Roman" w:eastAsia="宋体"/>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1196</Words>
  <Characters>1283</Characters>
  <Lines>6</Lines>
  <Paragraphs>1</Paragraphs>
  <TotalTime>7</TotalTime>
  <ScaleCrop>false</ScaleCrop>
  <LinksUpToDate>false</LinksUpToDate>
  <CharactersWithSpaces>1289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2022-03-08T05:52:00Z</dcterms:created>
  <dc:creator>fykj</dc:creator>
  <cp:lastModifiedBy>海</cp:lastModifiedBy>
  <cp:lastPrinted>2026-06-09T00:55:55Z</cp:lastPrinted>
  <dcterms:modified xsi:type="dcterms:W3CDTF">2026-06-09T00:56:29Z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84996DE9EA974AA7A63DC43FBB2C17EE_13</vt:lpwstr>
  </property>
  <property fmtid="{D5CDD505-2E9C-101B-9397-08002B2CF9AE}" pid="4" name="KSOTemplateDocerSaveRecord">
    <vt:lpwstr>eyJoZGlkIjoiMTk4NDk5OWI1NGZlMzBkZWRhYTM4NjFiMTU3NDZjOTQiLCJ1c2VySWQiOiIxMDE5NjIxMTE0In0=</vt:lpwstr>
  </property>
</Properties>
</file>