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976F1">
      <w:pPr>
        <w:spacing w:line="360" w:lineRule="auto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附件1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</w:p>
    <w:p w14:paraId="06C3E3C5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本次检验项目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检验依据</w:t>
      </w:r>
    </w:p>
    <w:p w14:paraId="518D9BE7">
      <w:pP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、餐饮食品</w:t>
      </w:r>
    </w:p>
    <w:p w14:paraId="3DD6E2F7"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5E0C54A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14934-2016《食品安全国家标准 消毒餐(饮)具》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2761-2017《食品安全国家标准 食品中真菌毒素限量》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7099-2015《食品安全国家标准 糕点、面包》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整顿办函[2011]1号《食品中可能违法添加的非食用物质和易滥用的食品添加剂品种名单(第五批)》。</w:t>
      </w:r>
    </w:p>
    <w:p w14:paraId="011C63E1">
      <w:pP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00D445C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餐饮食品检验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可待因、吗啡、大肠菌群、山梨酸及其钾盐(以山梨酸计)、山梨酸及其钾盐（以山梨酸计）、甜蜜素(以环己基氨基磺酸计)、糖精钠(以糖精计)、罂粟碱、脱氢乙酸及其钠盐(以脱氢乙酸计)、苯甲酸及其钠盐（以苯甲酸计）、过氧化值(以脂肪计)、那可丁、酸价(以脂肪计)(KOH)、铝的残留量(干样品，以Al计)、铝的残留量（干样品，以 Al 计）、防腐剂混合使用时各自用量占其最大使用量的比例之和、阴离子合成洗涤剂(以十二烷基苯磺酸钠计)、黄曲霉毒素B1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F503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食用农产品</w:t>
      </w:r>
    </w:p>
    <w:p w14:paraId="46953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31545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2763-2021《食品安全国家标准 食品中农药最大残留限量》GB 22556-2008《豆芽卫生标准》、GB 2762-2022《食品安全国家标准 食品中污染物限量》、国家食品药品监督管理总局 农业部 国家卫生和计划生育委员会关于豆芽生产过程中禁止使用6-苄基腺嘌呤等物质的公告(2015 年第 11 号)。</w:t>
      </w:r>
    </w:p>
    <w:p w14:paraId="7542E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6D89E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食用农产品检验</w:t>
      </w:r>
      <w:r>
        <w:rPr>
          <w:rFonts w:hint="eastAsia" w:ascii="仿宋" w:hAnsi="仿宋" w:eastAsia="仿宋" w:cs="仿宋"/>
          <w:sz w:val="32"/>
          <w:szCs w:val="32"/>
        </w:rPr>
        <w:t>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吡虫啉、氟氯氰菊酯和高效氟氯氰菊酯、倍硫磷、哒螨灵、腐霉利、甲胺磷、灭蝇胺、三唑磷、乙螨唑、异丙威、敌敌畏、啶虫脒、甲基异柳磷、杀扑磷、水胺硫磷、镉(以Cd计)、乐果、阿维菌素、氟虫腈、甲氨基阿维菌素苯甲酸盐、克百威、铅(以Pb计)、噻虫胺、氧乐果、氯氰菊酯和高效氯氰菊酯、噻虫嗪、氯氟氰菊酯和高效氯氟氰菊酯、乙酰甲胺磷、毒死蜱、甲拌磷。</w:t>
      </w:r>
    </w:p>
    <w:p w14:paraId="381CB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肉制品</w:t>
      </w:r>
    </w:p>
    <w:p w14:paraId="780A54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3CCEE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2726-2016《食品安全国家标准 熟肉制品》、GB 2760-2024《食品安全国家标准 食品添加剂使用标准》、GB 2762-2022《食品安全国家标准 食品中污染物限量》、GB 29921-2021《食品安全国家标准 预包装食品中致病菌限量》、整顿办函[2011]1号《食品中可能违法添加的非食用物质和易滥用的食品添加剂品种名单(第五批)》。</w:t>
      </w:r>
    </w:p>
    <w:p w14:paraId="58D82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13362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肉制品检验</w:t>
      </w:r>
      <w:r>
        <w:rPr>
          <w:rFonts w:hint="eastAsia" w:ascii="仿宋" w:hAnsi="仿宋" w:eastAsia="仿宋" w:cs="仿宋"/>
          <w:sz w:val="32"/>
          <w:szCs w:val="32"/>
        </w:rPr>
        <w:t>项目包括大肠菌群、菌落总数、N-二甲基亚硝胺、镉(以Cd计)、铬(以Cr计)、柠檬黄、日落黄、糖精钠(以糖精计)、总砷(以As计)、苯甲酸及其钠盐(以苯甲酸计)、单核细胞增生李斯特氏菌、金黄色葡萄球菌、氯霉素、纳他霉素、沙门氏菌、山梨酸及其钾盐(以山梨酸计)、脱氢乙酸及其钠盐(以脱氢乙酸计)、亚硝酸盐(以亚硝酸钠计)、胭脂红、诱惑红。</w:t>
      </w:r>
    </w:p>
    <w:p w14:paraId="2D469101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食用油、油脂及其制品</w:t>
      </w:r>
    </w:p>
    <w:p w14:paraId="238D6FA6"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46FF3A3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抽检依据GB 2716-2018《食品安全国家标准 植物油》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2761-2017《食品安全国家标准 食品中真菌毒素限量》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GB/T 8233-2018《芝麻油》等标准及产品明示标准和指标要求。</w:t>
      </w:r>
    </w:p>
    <w:p w14:paraId="66D18481"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（二）检验项目</w:t>
      </w:r>
    </w:p>
    <w:p w14:paraId="22AE6A4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食用油、油脂及其制品检验项目包乙基麦芽酚、溶剂残留量、特丁基对苯二酚(TBHQ)、苯并[a]芘、过氧化值、酸价(KOH)、铅(以Pb计)、黄曲霉毒素B1。</w:t>
      </w:r>
    </w:p>
    <w:p w14:paraId="29B85342">
      <w:pPr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罐头</w:t>
      </w:r>
    </w:p>
    <w:p w14:paraId="70AAEA88"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0BC29AF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2762-2017《食品安全国家标准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</w:p>
    <w:p w14:paraId="3DFB5CC6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</w:p>
    <w:p w14:paraId="51749719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GB 7098-2015《食品安全国家标准 罐头食品》。</w:t>
      </w:r>
    </w:p>
    <w:p w14:paraId="4AE3A92E">
      <w:pP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6FD0A2EC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罐头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项目包括乙二胺四乙酸二钠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二氧化硫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亮蓝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商业无菌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日落黄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柠檬黄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胭脂红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苋菜红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诱惑红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赤藓红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铅(以Pb计)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D2C1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速冻食品</w:t>
      </w:r>
    </w:p>
    <w:p w14:paraId="4C3C0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5F5B3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2760 食品安全国家标准 食品添加剂使用标准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2761 食品安全国家标准 食品中真菌毒素限量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2762 食品安全国家标准 食品中污染物限量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4789.2 食品安全国家标准 食品微生物学检验菌落总数测定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、整顿办函〔2011〕1 号 全国食品安全整顿工作办公室关于印发《食品中可能违法添加的非食用物质和易滥用的食品添加剂品种名单（第五批）》的通知</w:t>
      </w:r>
    </w:p>
    <w:p w14:paraId="305C4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356D465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速冻食品检验</w:t>
      </w:r>
      <w:r>
        <w:rPr>
          <w:rFonts w:hint="eastAsia" w:ascii="仿宋" w:hAnsi="仿宋" w:eastAsia="仿宋" w:cs="仿宋"/>
          <w:sz w:val="32"/>
          <w:szCs w:val="32"/>
        </w:rPr>
        <w:t>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诱惑红、胭脂红、苋菜红、甜蜜素(以环己基氨基磺酸计)、糖精钠(以糖精计)、日落黄、铅(以Pb计)、柠檬黄、氯霉素、亮蓝、过氧化值(以脂肪计)、铬(以Cr计)。</w:t>
      </w:r>
    </w:p>
    <w:p w14:paraId="63321F7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YzUxZjUxZmM5YzZhZjAyMjJlMDE3ZmE2YTgwZjAifQ=="/>
  </w:docVars>
  <w:rsids>
    <w:rsidRoot w:val="00000000"/>
    <w:rsid w:val="00120247"/>
    <w:rsid w:val="00881BC4"/>
    <w:rsid w:val="01045138"/>
    <w:rsid w:val="045A0F10"/>
    <w:rsid w:val="054A3311"/>
    <w:rsid w:val="05C53A2A"/>
    <w:rsid w:val="08643C99"/>
    <w:rsid w:val="09582B45"/>
    <w:rsid w:val="0AED1FBB"/>
    <w:rsid w:val="0CA00DC2"/>
    <w:rsid w:val="0CC30013"/>
    <w:rsid w:val="0D34394F"/>
    <w:rsid w:val="0D492590"/>
    <w:rsid w:val="0E04065D"/>
    <w:rsid w:val="0F0A3DD7"/>
    <w:rsid w:val="0F9A5960"/>
    <w:rsid w:val="0FBB5527"/>
    <w:rsid w:val="10463566"/>
    <w:rsid w:val="12527435"/>
    <w:rsid w:val="12871B88"/>
    <w:rsid w:val="12EF18D2"/>
    <w:rsid w:val="135A0304"/>
    <w:rsid w:val="13DC73EC"/>
    <w:rsid w:val="144136C8"/>
    <w:rsid w:val="14E06D54"/>
    <w:rsid w:val="167A2203"/>
    <w:rsid w:val="17E825AA"/>
    <w:rsid w:val="18B06029"/>
    <w:rsid w:val="18DD6E23"/>
    <w:rsid w:val="18E93ACF"/>
    <w:rsid w:val="19174B3F"/>
    <w:rsid w:val="192F5D34"/>
    <w:rsid w:val="1A21623C"/>
    <w:rsid w:val="1A527B03"/>
    <w:rsid w:val="1AA728C0"/>
    <w:rsid w:val="1B677814"/>
    <w:rsid w:val="1C682EE7"/>
    <w:rsid w:val="1CBB6D4E"/>
    <w:rsid w:val="1D510128"/>
    <w:rsid w:val="1DA608E9"/>
    <w:rsid w:val="1DBB7C9A"/>
    <w:rsid w:val="1E2F20DC"/>
    <w:rsid w:val="20BC115C"/>
    <w:rsid w:val="218B6866"/>
    <w:rsid w:val="223F158D"/>
    <w:rsid w:val="22B75BAE"/>
    <w:rsid w:val="22CE4D06"/>
    <w:rsid w:val="25412A3D"/>
    <w:rsid w:val="256A5D0D"/>
    <w:rsid w:val="268B3334"/>
    <w:rsid w:val="273A1E4B"/>
    <w:rsid w:val="28595248"/>
    <w:rsid w:val="28966AF5"/>
    <w:rsid w:val="28B57B60"/>
    <w:rsid w:val="2A7C3F74"/>
    <w:rsid w:val="2C9B5931"/>
    <w:rsid w:val="2D0928DF"/>
    <w:rsid w:val="2D1965FD"/>
    <w:rsid w:val="2DA82169"/>
    <w:rsid w:val="2E1A7A9F"/>
    <w:rsid w:val="2EFC19E1"/>
    <w:rsid w:val="2F3E72E8"/>
    <w:rsid w:val="300959CD"/>
    <w:rsid w:val="30301FB8"/>
    <w:rsid w:val="3054070A"/>
    <w:rsid w:val="30D448CF"/>
    <w:rsid w:val="3110022D"/>
    <w:rsid w:val="322565B8"/>
    <w:rsid w:val="331C5C47"/>
    <w:rsid w:val="33823B29"/>
    <w:rsid w:val="356F3EF6"/>
    <w:rsid w:val="35BE4C26"/>
    <w:rsid w:val="3AC8600D"/>
    <w:rsid w:val="3C3431CA"/>
    <w:rsid w:val="3C751D67"/>
    <w:rsid w:val="3CB03DFF"/>
    <w:rsid w:val="3D471B61"/>
    <w:rsid w:val="3EFE6092"/>
    <w:rsid w:val="3FAB20FC"/>
    <w:rsid w:val="401842A8"/>
    <w:rsid w:val="40D440E0"/>
    <w:rsid w:val="42602CF4"/>
    <w:rsid w:val="437954E9"/>
    <w:rsid w:val="438C6146"/>
    <w:rsid w:val="43C26A8D"/>
    <w:rsid w:val="44301074"/>
    <w:rsid w:val="444755F5"/>
    <w:rsid w:val="45843433"/>
    <w:rsid w:val="464C6503"/>
    <w:rsid w:val="47FE7C59"/>
    <w:rsid w:val="49867124"/>
    <w:rsid w:val="4B5B5788"/>
    <w:rsid w:val="4B7359A4"/>
    <w:rsid w:val="4BAD22A1"/>
    <w:rsid w:val="53685AC6"/>
    <w:rsid w:val="538A6C36"/>
    <w:rsid w:val="55B31FB0"/>
    <w:rsid w:val="5612057D"/>
    <w:rsid w:val="56530A9A"/>
    <w:rsid w:val="58A710B6"/>
    <w:rsid w:val="58D95776"/>
    <w:rsid w:val="59D84758"/>
    <w:rsid w:val="59E2559D"/>
    <w:rsid w:val="5BC5336E"/>
    <w:rsid w:val="5C4201D2"/>
    <w:rsid w:val="5C656D98"/>
    <w:rsid w:val="5D8604C7"/>
    <w:rsid w:val="5DE54656"/>
    <w:rsid w:val="5F47798F"/>
    <w:rsid w:val="617F16C2"/>
    <w:rsid w:val="61E921E4"/>
    <w:rsid w:val="624103FE"/>
    <w:rsid w:val="63CF329A"/>
    <w:rsid w:val="646B5603"/>
    <w:rsid w:val="648F5C14"/>
    <w:rsid w:val="64C22E2C"/>
    <w:rsid w:val="654C03D9"/>
    <w:rsid w:val="671D2695"/>
    <w:rsid w:val="672A2CFE"/>
    <w:rsid w:val="682D6798"/>
    <w:rsid w:val="68D97B5C"/>
    <w:rsid w:val="699F4DCC"/>
    <w:rsid w:val="6B2648C1"/>
    <w:rsid w:val="6B764866"/>
    <w:rsid w:val="6BA12CB3"/>
    <w:rsid w:val="6BEF02AB"/>
    <w:rsid w:val="6C73553A"/>
    <w:rsid w:val="6F3C7731"/>
    <w:rsid w:val="6FCD6A78"/>
    <w:rsid w:val="70687CFC"/>
    <w:rsid w:val="70BF754F"/>
    <w:rsid w:val="72E73C84"/>
    <w:rsid w:val="737C41F3"/>
    <w:rsid w:val="73FC1B84"/>
    <w:rsid w:val="764963D1"/>
    <w:rsid w:val="78FA2489"/>
    <w:rsid w:val="7A036F51"/>
    <w:rsid w:val="7AB90146"/>
    <w:rsid w:val="7C6B42EC"/>
    <w:rsid w:val="7CF70A18"/>
    <w:rsid w:val="7DB76774"/>
    <w:rsid w:val="7DE97BE9"/>
    <w:rsid w:val="7E3929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ndnote reference"/>
    <w:basedOn w:val="6"/>
    <w:qFormat/>
    <w:uiPriority w:val="0"/>
    <w:rPr>
      <w:vertAlign w:val="superscript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5934</Words>
  <Characters>6849</Characters>
  <Lines>0</Lines>
  <Paragraphs>0</Paragraphs>
  <TotalTime>0</TotalTime>
  <ScaleCrop>false</ScaleCrop>
  <LinksUpToDate>false</LinksUpToDate>
  <CharactersWithSpaces>7066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食药局</dc:creator>
  <cp:lastModifiedBy>kindergarten.</cp:lastModifiedBy>
  <cp:lastPrinted>2017-01-06T07:11:00Z</cp:lastPrinted>
  <dcterms:modified xsi:type="dcterms:W3CDTF">2026-06-05T10:01:28Z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RubyTemplateID">
    <vt:lpwstr>6</vt:lpwstr>
  </property>
  <property fmtid="{D5CDD505-2E9C-101B-9397-08002B2CF9AE}" pid="4" name="ICV">
    <vt:lpwstr>18247E16481F404A8E7133E50E8D3B04_13</vt:lpwstr>
  </property>
  <property fmtid="{D5CDD505-2E9C-101B-9397-08002B2CF9AE}" pid="5" name="KSOTemplateDocerSaveRecord">
    <vt:lpwstr>eyJoZGlkIjoiZmNlMTY4MTM0M2E4ODliMDNiMjU4NzUzYzIyNTFkNzkiLCJ1c2VySWQiOiI0MjQxNzU3MDYifQ==</vt:lpwstr>
  </property>
</Properties>
</file>