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7" w:beforeLines="130" w:after="219" w:afterLines="70"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安殷发改〔2026〕28号                  签发人：郭晓健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公开结果：是                             办理结果：A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关于对区政协五届五次会议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第37号提案的答复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尊敬的田国军委员：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您提出的“关于优化营商环境的提案”收悉，现答复如下。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黑体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简化行政审批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方面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（一）深化“高效办成一件事”改革。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殷都区构建了由区行政审批局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筹协调、19个乡镇（街道）同向发力、N个牵头部门履职尽责、纪委监委专责监督的“1+19+N”工作体系，推动国家省级47项重点事项上线运行。殷都区联合“一件事”牵头部门优化重点事项业务流程，推进跨部门关联事项集成办理，压减整体办理时长和跑动次数，实现“一次告知、一表申请、一套材料、一窗（端）受理、一网办理”。2026年以来，“高效办成一件事”高频事项办件总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1711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件。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（二）规范政务服务运行管理。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全区30个部门1809项政务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事项全部纳入一体化在线政务服务平台，依托河南政务服务网、安阳市一体化平台对政务服务事项实行全流程监管，实现接件、派件、审批、核准、发证各环节全程跟踪、进度可查、过往可溯。常态化调度各部门办件进度，定期汇总政务服务部门办件数据，确保审批过程规范、高效、透明。2026年以来，区政务服务大厅办件总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63.74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万余件。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（三）畅通评价诉求反馈渠道。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用好政务服务“好差评”“有诉即办”窗口、“办不成事”监督窗口等监督渠道，开展“一把手坐窗口”“领导带班岗”“政务服务回访”等工作，广泛收集企业群众意见建议，持续优化办事体验。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2026年以来，全区政务服务“好差评”有效评价量24298件，无差评件。“有诉即办”窗口受理诉求1件，办结率和满意度100%。开展“一把手坐窗口”活动31次，解决问题22项，问题解决率和群众满意率100%。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（四）强化培训提升服务能力。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抓好大厅窗口、帮办导办、业务审批、乡镇街道等4类人员能力提升，开展业务大讲堂、礼仪规范、纪律作风、应急处置等多元培训，夯实服务根基。2026年以来，开展业务培训20次，举办技能竞赛1次，培养10名政务服务业务“一口清”能手，50%以上窗口人员“持证上岗”。同时，推行暖心特色服务，不断提升服务水平。2026年以来，提供帮办代办服务2.8万余次，延时服务234次，上门服务311次，收到企业群众感谢信11封、锦旗1面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二、规范涉企执法方面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（一）公示执法主体，规范涉企检查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公示区级执法主体。对区级47家具备执法资格的主体在区政府网站进行了公示，组织各行政执法部门全面梳理涉企行政检查事项，在政府网站设置涉企行政检查公示专栏，对19家行政单位涉企检查主体、检查事项及依据等内容进行公示。二是积极落实检查计划备案。督促全区各行政执法部门落实行政执法三项制度，报备日常检查计划和专项检查计划，避免重复检查、随意检查。目前，已收到5家执法单位的14份日常检查计划文件。三是全面推行“扫码入企”。全面推行“扫码入企”数字化工作机制，构建“执法亮码、过程留痕、事后评价”全闭环执法流程，要求执法人员入企必扫码，从制度上破除任意性执法、选择性执法、随意性检查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（二）常态化执法监督，立行立改促规范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深入开展行政执法案卷评查。印发了《2026年全区行政执法案卷评查工作实施方案》，常态化开展了7次行政执法案卷集中评查活动。通过“交叉互评+集中研讨”方式，对15个行政执法单位的近三年已办结的510本行政处罚案卷进行了评查，评查活动围绕证据是否确凿、程序是否合法、适用法律法规是否正确、行政执法文书是否完备等方面查找问题，发出《行政执法监督意见书》191份，要求相关单位限期整改，从而进一步提升执法人员的办案专业水平。二是严格落实重大行政处罚案件备案审查。今年殷都区重大行政处罚案件共备案7件。三是严格落实行政诉讼败诉案件追责。今年殷都区行政诉讼一审败诉案件共3件。已向相关单位下发败诉交办函，督促相关单位厘清执法过错责任，明确责任人并进行追责处理，不断推动以案促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（三）严把执法资格认定关，确保执法人员持证上岗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落实行政执法人员持证上岗制度，严格按照《河南省行政执法证件管理办法》，对申请办证人员逐一核查在职、在岗、在编条件，不符合要求者坚决不予办证。目前殷都区现有有效行政执法证件885件、监督证件40本。实行执法证件动态监管，对调离、退休等需要注销执法证件的人员，依法注销证件。此外，殷都区积极引导执法队员申领电子行政执法证，督促全区执法队员注册扫码入企个人信息，旨在进一步提升执法透明度，保障企业知情权与监督权，进一步规范涉企执法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三、建立政企沟通方面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殷都区建立以县级领导干部包联全区289家重点“四上”企业（111家工业企业、26家服务业、117家批零住餐业、35家建筑业、房地产开发业企业）的包联服务体系。在包联服务过程中注重落实“四访三清两闭环”，访龙头企业问牵引之策、访创新企业问突破之需、访困难企业问纾困之计、访新建企业问成长之盼，由领导干部通过走访、恳谈会、企业家见面会等方式，与企业家进行“一对一、面对面”沟通交流，力求政策推送精准清晰、诉求梳理台账清楚、问题解决流程清障，构建企业诉求“收集—解决—反馈”、惠企政策“梳理—宣传—兑现—评估”双闭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四、提升政府诚信方面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殷都区以政府诚信为基石，锚定安阳市工业大区、文旅大区战略定位，立足经济社会高质量发展大局，兑现招商承诺、优化法治环境。一是建立招商引资项目推进台账，对各节点重点任务实行“清单化”管理，明确责任单位与完成时限。二是完善履约监督机制，不定期跟踪问效，对未兑现事项挂牌督办。三是深化法治化营商环境，树立正确政绩观，以政府诚信引领社会诚信，切实增强企业投资信心。2024年，殷都区委、区政府持续优化营商环境，为温特莱高端焊接材料项目的快速推进提供有力保障，确保项目实现“当年签约、当年开工、当年完成、当年投产、当年创效”的“殷都速度”。2026年，殷都区积极服务百信超市安钢店的筹建，实行专班服务，压缩办证时间，协助办理消防手续，使超市在“五一”期间实现开业，获得了企业的高度认可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一步，殷都区持续简化行政审批、压缩办事流程，规范涉企执法减少对企业不必要打扰。常态化搭建政企沟通渠道及时纾解企业难题，以履约践诺提升政府公信力。强化数字政务赋能增效，健全企业诉求闭环处置机制，全方位优化区域营商环境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  <w:t>再次感谢您对我区优化营商环境工作的关心和支持。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760" w:firstLineChars="1800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760" w:firstLineChars="1800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760" w:firstLineChars="1800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760" w:firstLineChars="1800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760" w:firstLineChars="1800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760" w:firstLineChars="1800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760" w:firstLineChars="1800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760" w:firstLineChars="1800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760" w:firstLineChars="1800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760" w:firstLineChars="1800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760" w:firstLineChars="1800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760" w:firstLineChars="1800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760" w:firstLineChars="1800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760" w:firstLineChars="1800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760" w:firstLineChars="1800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760" w:firstLineChars="1800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760" w:firstLineChars="1800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联系单位：</w:t>
      </w:r>
      <w:r>
        <w:rPr>
          <w:rFonts w:hint="eastAsia" w:ascii="仿宋_GB2312" w:hAnsi="仿宋_GB2312" w:eastAsia="仿宋_GB2312" w:cs="仿宋_GB2312"/>
          <w:sz w:val="32"/>
          <w:szCs w:val="40"/>
        </w:rPr>
        <w:t>安阳市殷都区发改委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联 系 人：魏向荣    联系电话：5139562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8480" cy="0"/>
                <wp:effectExtent l="0" t="6350" r="0" b="63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42.4pt;z-index:251662336;mso-width-relative:page;mso-height-relative:page;" filled="f" stroked="t" coordsize="21600,21600" o:gfxdata="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4Nvb7NIAAAACAQAADwAAAAAAAAABACAAAAA4AAAAZHJzL2Rvd25yZXYueG1sUEsBAhQAFAAAAAgA&#10;h07iQPrJro3cAQAAmgMAAA4AAAAAAAAAAQAgAAAANwEAAGRycy9lMm9Eb2MueG1sUEsFBgAAAAAG&#10;AAYAWQEAAIU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抄送：区政协提案委办公室，区政府办公室。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殷都区发展和改革委员会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367665</wp:posOffset>
                </wp:positionV>
                <wp:extent cx="5618480" cy="0"/>
                <wp:effectExtent l="0" t="6350" r="0" b="635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8.95pt;height:0pt;width:442.4pt;z-index:251660288;mso-width-relative:page;mso-height-relative:page;" filled="f" stroked="t" coordsize="21600,21600" o:gfxdata="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IItw1rVAAAABgEAAA8AAAAAAAAAAQAgAAAAOAAAAGRycy9kb3ducmV2LnhtbFBLAQIUABQA&#10;AAAIAIdO4kCHbhsT3QEAAJoDAAAOAAAAAAAAAAEAIAAAADo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8480" cy="0"/>
                <wp:effectExtent l="0" t="4445" r="0" b="508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42.4pt;z-index:251661312;mso-width-relative:page;mso-height-relative:page;" filled="f" stroked="t" coordsize="21600,21600" o:gfxdata="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1Kl7sdEAAAACAQAADwAAAAAAAAABACAAAAA4AAAAZHJzL2Rvd25yZXYueG1sUEsBAhQAFAAAAAgA&#10;h07iQDvqWoTdAQAAmQMAAA4AAAAAAAAAAQAgAAAANg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2026年6月25日印发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</w:pP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92B8B"/>
    <w:rsid w:val="09B01C47"/>
    <w:rsid w:val="253516B8"/>
    <w:rsid w:val="3AF384C2"/>
    <w:rsid w:val="3B285CC5"/>
    <w:rsid w:val="3CF4588F"/>
    <w:rsid w:val="63592B8B"/>
    <w:rsid w:val="65362501"/>
    <w:rsid w:val="65AF619C"/>
    <w:rsid w:val="6D5820A2"/>
    <w:rsid w:val="7143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BodyText"/>
    <w:basedOn w:val="1"/>
    <w:next w:val="1"/>
    <w:qFormat/>
    <w:uiPriority w:val="0"/>
    <w:pPr>
      <w:spacing w:after="12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2554</Words>
  <Characters>2651</Characters>
  <Lines>0</Lines>
  <Paragraphs>0</Paragraphs>
  <TotalTime>13</TotalTime>
  <ScaleCrop>false</ScaleCrop>
  <LinksUpToDate>false</LinksUpToDate>
  <CharactersWithSpaces>2722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2026-06-22T16:13:00Z</dcterms:created>
  <dc:creator>上善若水1417667347</dc:creator>
  <cp:lastModifiedBy>sugon</cp:lastModifiedBy>
  <dcterms:modified xsi:type="dcterms:W3CDTF">2026-07-06T10:40:18Z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C39F83C9C16043A099DEE2DE22641908_13</vt:lpwstr>
  </property>
  <property fmtid="{D5CDD505-2E9C-101B-9397-08002B2CF9AE}" pid="4" name="KSOTemplateDocerSaveRecord">
    <vt:lpwstr>eyJoZGlkIjoiZjU4YWU1MzQxMGNjNWRiMDBkN2Q5YjMzNWQ1NWYxYWYiLCJ1c2VySWQiOiIyNjI4MDE0MSJ9</vt:lpwstr>
  </property>
</Properties>
</file>