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0589D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50" w:lineRule="atLeast"/>
        <w:ind w:left="0" w:right="0" w:firstLine="0"/>
        <w:jc w:val="center"/>
        <w:rPr>
          <w:rFonts w:hint="eastAsia" w:ascii="宋体" w:hAnsi="宋体" w:eastAsia="宋体" w:cs="宋体"/>
          <w:i w:val="0"/>
          <w:iCs w:val="0"/>
          <w:caps w:val="0"/>
          <w:color w:val="001497"/>
          <w:spacing w:val="0"/>
          <w:sz w:val="36"/>
          <w:szCs w:val="36"/>
        </w:rPr>
      </w:pPr>
      <w:r>
        <w:rPr>
          <w:rFonts w:hint="eastAsia" w:ascii="宋体" w:hAnsi="宋体" w:eastAsia="宋体" w:cs="宋体"/>
          <w:i w:val="0"/>
          <w:iCs w:val="0"/>
          <w:caps w:val="0"/>
          <w:color w:val="001497"/>
          <w:spacing w:val="0"/>
          <w:sz w:val="36"/>
          <w:szCs w:val="36"/>
          <w:bdr w:val="none" w:color="auto" w:sz="0" w:space="0"/>
          <w:shd w:val="clear" w:fill="FFFFFF"/>
        </w:rPr>
        <w:t>中华人民共和国社会救助法</w:t>
      </w:r>
    </w:p>
    <w:p w14:paraId="379BC37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jc w:val="center"/>
        <w:rPr>
          <w:rFonts w:hint="eastAsia" w:ascii="宋体" w:hAnsi="宋体" w:eastAsia="宋体" w:cs="宋体"/>
          <w:b w:val="0"/>
          <w:bCs w:val="0"/>
          <w:i w:val="0"/>
          <w:iCs w:val="0"/>
          <w:caps w:val="0"/>
          <w:color w:val="001497"/>
          <w:spacing w:val="0"/>
          <w:sz w:val="21"/>
          <w:szCs w:val="21"/>
        </w:rPr>
      </w:pPr>
      <w:r>
        <w:rPr>
          <w:rFonts w:hint="eastAsia" w:ascii="宋体" w:hAnsi="宋体" w:eastAsia="宋体" w:cs="宋体"/>
          <w:b w:val="0"/>
          <w:bCs w:val="0"/>
          <w:i w:val="0"/>
          <w:iCs w:val="0"/>
          <w:caps w:val="0"/>
          <w:color w:val="001497"/>
          <w:spacing w:val="0"/>
          <w:sz w:val="21"/>
          <w:szCs w:val="21"/>
          <w:bdr w:val="none" w:color="auto" w:sz="0" w:space="0"/>
          <w:shd w:val="clear" w:fill="FFFFFF"/>
        </w:rPr>
        <w:t>（2026年4月30日第十四届全国人民代表大会常务委员会第二十二次会议通过）</w:t>
      </w:r>
    </w:p>
    <w:p w14:paraId="097D925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000000"/>
          <w:spacing w:val="0"/>
          <w:sz w:val="24"/>
          <w:szCs w:val="24"/>
        </w:rPr>
      </w:pPr>
      <w:r>
        <w:rPr>
          <w:rFonts w:ascii="黑体" w:hAnsi="宋体" w:eastAsia="黑体" w:cs="黑体"/>
          <w:i w:val="0"/>
          <w:iCs w:val="0"/>
          <w:caps w:val="0"/>
          <w:color w:val="000000"/>
          <w:spacing w:val="0"/>
          <w:kern w:val="0"/>
          <w:sz w:val="24"/>
          <w:szCs w:val="24"/>
          <w:bdr w:val="none" w:color="auto" w:sz="0" w:space="0"/>
          <w:shd w:val="clear" w:fill="FFFFFF"/>
          <w:lang w:val="en-US" w:eastAsia="zh-CN" w:bidi="ar"/>
        </w:rPr>
        <w:t>目</w:t>
      </w: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w:t>
      </w:r>
      <w:r>
        <w:rPr>
          <w:rFonts w:hint="eastAsia" w:ascii="黑体" w:hAnsi="宋体" w:eastAsia="黑体" w:cs="黑体"/>
          <w:i w:val="0"/>
          <w:iCs w:val="0"/>
          <w:caps w:val="0"/>
          <w:color w:val="000000"/>
          <w:spacing w:val="0"/>
          <w:kern w:val="0"/>
          <w:sz w:val="24"/>
          <w:szCs w:val="24"/>
          <w:bdr w:val="none" w:color="auto" w:sz="0" w:space="0"/>
          <w:shd w:val="clear" w:fill="FFFFFF"/>
          <w:lang w:val="en-US" w:eastAsia="zh-CN" w:bidi="ar"/>
        </w:rPr>
        <w:t>录</w:t>
      </w:r>
    </w:p>
    <w:p w14:paraId="5BB6203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w:t>
      </w:r>
      <w:r>
        <w:rPr>
          <w:rFonts w:ascii="楷体" w:hAnsi="楷体" w:eastAsia="楷体" w:cs="楷体"/>
          <w:i w:val="0"/>
          <w:iCs w:val="0"/>
          <w:caps w:val="0"/>
          <w:color w:val="000000"/>
          <w:spacing w:val="0"/>
          <w:kern w:val="0"/>
          <w:sz w:val="24"/>
          <w:szCs w:val="24"/>
          <w:bdr w:val="none" w:color="auto" w:sz="0" w:space="0"/>
          <w:shd w:val="clear" w:fill="FFFFFF"/>
          <w:lang w:val="en-US" w:eastAsia="zh-CN" w:bidi="ar"/>
        </w:rPr>
        <w:t>第一章　总　　则</w:t>
      </w:r>
    </w:p>
    <w:p w14:paraId="27F80D2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kern w:val="0"/>
          <w:sz w:val="24"/>
          <w:szCs w:val="24"/>
          <w:bdr w:val="none" w:color="auto" w:sz="0" w:space="0"/>
          <w:shd w:val="clear" w:fill="FFFFFF"/>
          <w:lang w:val="en-US" w:eastAsia="zh-CN" w:bidi="ar"/>
        </w:rPr>
        <w:t>　　第二章　救助对象和措施</w:t>
      </w:r>
    </w:p>
    <w:p w14:paraId="718B874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kern w:val="0"/>
          <w:sz w:val="24"/>
          <w:szCs w:val="24"/>
          <w:bdr w:val="none" w:color="auto" w:sz="0" w:space="0"/>
          <w:shd w:val="clear" w:fill="FFFFFF"/>
          <w:lang w:val="en-US" w:eastAsia="zh-CN" w:bidi="ar"/>
        </w:rPr>
        <w:t>　　第三章　救助程序</w:t>
      </w:r>
    </w:p>
    <w:p w14:paraId="52DAA97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kern w:val="0"/>
          <w:sz w:val="24"/>
          <w:szCs w:val="24"/>
          <w:bdr w:val="none" w:color="auto" w:sz="0" w:space="0"/>
          <w:shd w:val="clear" w:fill="FFFFFF"/>
          <w:lang w:val="en-US" w:eastAsia="zh-CN" w:bidi="ar"/>
        </w:rPr>
        <w:t>　　第四章　社会力量参与</w:t>
      </w:r>
    </w:p>
    <w:p w14:paraId="7B956B3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kern w:val="0"/>
          <w:sz w:val="24"/>
          <w:szCs w:val="24"/>
          <w:bdr w:val="none" w:color="auto" w:sz="0" w:space="0"/>
          <w:shd w:val="clear" w:fill="FFFFFF"/>
          <w:lang w:val="en-US" w:eastAsia="zh-CN" w:bidi="ar"/>
        </w:rPr>
        <w:t>　　第五章　救助监督和保障</w:t>
      </w:r>
    </w:p>
    <w:p w14:paraId="076E012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kern w:val="0"/>
          <w:sz w:val="24"/>
          <w:szCs w:val="24"/>
          <w:bdr w:val="none" w:color="auto" w:sz="0" w:space="0"/>
          <w:shd w:val="clear" w:fill="FFFFFF"/>
          <w:lang w:val="en-US" w:eastAsia="zh-CN" w:bidi="ar"/>
        </w:rPr>
        <w:t>　　第六章　法律责任</w:t>
      </w:r>
    </w:p>
    <w:p w14:paraId="486167A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kern w:val="0"/>
          <w:sz w:val="24"/>
          <w:szCs w:val="24"/>
          <w:bdr w:val="none" w:color="auto" w:sz="0" w:space="0"/>
          <w:shd w:val="clear" w:fill="FFFFFF"/>
          <w:lang w:val="en-US" w:eastAsia="zh-CN" w:bidi="ar"/>
        </w:rPr>
        <w:t>　　第七章　附　　则</w:t>
      </w:r>
    </w:p>
    <w:p w14:paraId="4912BA1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kern w:val="0"/>
          <w:sz w:val="24"/>
          <w:szCs w:val="24"/>
          <w:bdr w:val="none" w:color="auto" w:sz="0" w:space="0"/>
          <w:shd w:val="clear" w:fill="FFFFFF"/>
          <w:lang w:val="en-US" w:eastAsia="zh-CN" w:bidi="ar"/>
        </w:rPr>
        <w:t>第一章</w:t>
      </w: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w:t>
      </w:r>
      <w:r>
        <w:rPr>
          <w:rFonts w:hint="eastAsia" w:ascii="黑体" w:hAnsi="宋体" w:eastAsia="黑体" w:cs="黑体"/>
          <w:i w:val="0"/>
          <w:iCs w:val="0"/>
          <w:caps w:val="0"/>
          <w:color w:val="000000"/>
          <w:spacing w:val="0"/>
          <w:kern w:val="0"/>
          <w:sz w:val="24"/>
          <w:szCs w:val="24"/>
          <w:bdr w:val="none" w:color="auto" w:sz="0" w:space="0"/>
          <w:shd w:val="clear" w:fill="FFFFFF"/>
          <w:lang w:val="en-US" w:eastAsia="zh-CN" w:bidi="ar"/>
        </w:rPr>
        <w:t>总</w:t>
      </w: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w:t>
      </w:r>
      <w:r>
        <w:rPr>
          <w:rFonts w:hint="eastAsia" w:ascii="黑体" w:hAnsi="宋体" w:eastAsia="黑体" w:cs="黑体"/>
          <w:i w:val="0"/>
          <w:iCs w:val="0"/>
          <w:caps w:val="0"/>
          <w:color w:val="000000"/>
          <w:spacing w:val="0"/>
          <w:kern w:val="0"/>
          <w:sz w:val="24"/>
          <w:szCs w:val="24"/>
          <w:bdr w:val="none" w:color="auto" w:sz="0" w:space="0"/>
          <w:shd w:val="clear" w:fill="FFFFFF"/>
          <w:lang w:val="en-US" w:eastAsia="zh-CN" w:bidi="ar"/>
        </w:rPr>
        <w:t>则</w:t>
      </w:r>
    </w:p>
    <w:p w14:paraId="3F5CCAA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w:t>
      </w:r>
      <w:r>
        <w:rPr>
          <w:rFonts w:hint="eastAsia" w:ascii="黑体" w:hAnsi="宋体" w:eastAsia="黑体" w:cs="黑体"/>
          <w:i w:val="0"/>
          <w:iCs w:val="0"/>
          <w:caps w:val="0"/>
          <w:color w:val="000000"/>
          <w:spacing w:val="0"/>
          <w:kern w:val="0"/>
          <w:sz w:val="24"/>
          <w:szCs w:val="24"/>
          <w:bdr w:val="none" w:color="auto" w:sz="0" w:space="0"/>
          <w:shd w:val="clear" w:fill="FFFFFF"/>
          <w:lang w:val="en-US" w:eastAsia="zh-CN" w:bidi="ar"/>
        </w:rPr>
        <w:t>第一条</w:t>
      </w: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为了保障公民基本生活，让人民共享改革发展成果，健全社会救助体系，促进社会公平，维护社会和谐稳定，根据宪法，制定本法。</w:t>
      </w:r>
    </w:p>
    <w:p w14:paraId="6CE902E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w:t>
      </w:r>
      <w:r>
        <w:rPr>
          <w:rFonts w:hint="eastAsia" w:ascii="黑体" w:hAnsi="宋体" w:eastAsia="黑体" w:cs="黑体"/>
          <w:i w:val="0"/>
          <w:iCs w:val="0"/>
          <w:caps w:val="0"/>
          <w:color w:val="000000"/>
          <w:spacing w:val="0"/>
          <w:kern w:val="0"/>
          <w:sz w:val="24"/>
          <w:szCs w:val="24"/>
          <w:bdr w:val="none" w:color="auto" w:sz="0" w:space="0"/>
          <w:shd w:val="clear" w:fill="FFFFFF"/>
          <w:lang w:val="en-US" w:eastAsia="zh-CN" w:bidi="ar"/>
        </w:rPr>
        <w:t>第二条</w:t>
      </w: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国家建立和完善社会救助制度，依法保障公民从国家和社会获得物质帮助和救助服务的权利。</w:t>
      </w:r>
    </w:p>
    <w:p w14:paraId="73C866D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w:t>
      </w:r>
      <w:r>
        <w:rPr>
          <w:rFonts w:hint="eastAsia" w:ascii="黑体" w:hAnsi="宋体" w:eastAsia="黑体" w:cs="黑体"/>
          <w:i w:val="0"/>
          <w:iCs w:val="0"/>
          <w:caps w:val="0"/>
          <w:color w:val="000000"/>
          <w:spacing w:val="0"/>
          <w:kern w:val="0"/>
          <w:sz w:val="24"/>
          <w:szCs w:val="24"/>
          <w:bdr w:val="none" w:color="auto" w:sz="0" w:space="0"/>
          <w:shd w:val="clear" w:fill="FFFFFF"/>
          <w:lang w:val="en-US" w:eastAsia="zh-CN" w:bidi="ar"/>
        </w:rPr>
        <w:t>第三条</w:t>
      </w: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社会救助坚持中国共产党的领导，坚持以人民为中心，践行全心全意为人民服务的宗旨。</w:t>
      </w:r>
    </w:p>
    <w:p w14:paraId="3559A90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社会救助坚持城乡统筹，坚持尽力而为、量力而行，坚持保基本、兜底线、救急难、可持续，坚持与其他社会保障制度相衔接，坚持与经济社会发展相适应。</w:t>
      </w:r>
    </w:p>
    <w:p w14:paraId="3AD1D7E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社会救助工作遵循公开、公平、公正、便民、及时的原则。</w:t>
      </w:r>
    </w:p>
    <w:p w14:paraId="087A69D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w:t>
      </w:r>
      <w:r>
        <w:rPr>
          <w:rFonts w:hint="eastAsia" w:ascii="黑体" w:hAnsi="宋体" w:eastAsia="黑体" w:cs="黑体"/>
          <w:i w:val="0"/>
          <w:iCs w:val="0"/>
          <w:caps w:val="0"/>
          <w:color w:val="000000"/>
          <w:spacing w:val="0"/>
          <w:kern w:val="0"/>
          <w:sz w:val="24"/>
          <w:szCs w:val="24"/>
          <w:bdr w:val="none" w:color="auto" w:sz="0" w:space="0"/>
          <w:shd w:val="clear" w:fill="FFFFFF"/>
          <w:lang w:val="en-US" w:eastAsia="zh-CN" w:bidi="ar"/>
        </w:rPr>
        <w:t>第四条</w:t>
      </w: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社会救助实行党委领导、政府负责、民政牵头、部门协同、社会参与的工作机制。</w:t>
      </w:r>
    </w:p>
    <w:p w14:paraId="6DDE1E5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县级以上人民政府建立社会救助协调机制，统筹、协调、督促、指导有关部门在各自职责范围内做好社会救助工作。协调机制具体工作由县级以上人民政府民政部门承担。</w:t>
      </w:r>
    </w:p>
    <w:p w14:paraId="0C73C83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县级以上人民政府民政、教育、人力资源社会保障、住房城乡建设、卫生健康、应急管理、医疗保障等部门（以下统称社会救助管理部门），按照各自职责负责相应的社会救助工作。</w:t>
      </w:r>
    </w:p>
    <w:p w14:paraId="4505C6D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w:t>
      </w:r>
      <w:r>
        <w:rPr>
          <w:rFonts w:hint="eastAsia" w:ascii="黑体" w:hAnsi="宋体" w:eastAsia="黑体" w:cs="黑体"/>
          <w:i w:val="0"/>
          <w:iCs w:val="0"/>
          <w:caps w:val="0"/>
          <w:color w:val="000000"/>
          <w:spacing w:val="0"/>
          <w:kern w:val="0"/>
          <w:sz w:val="24"/>
          <w:szCs w:val="24"/>
          <w:bdr w:val="none" w:color="auto" w:sz="0" w:space="0"/>
          <w:shd w:val="clear" w:fill="FFFFFF"/>
          <w:lang w:val="en-US" w:eastAsia="zh-CN" w:bidi="ar"/>
        </w:rPr>
        <w:t>第五条</w:t>
      </w: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乡镇人民政府、街道办事处依法做好社会救助受理、审核、动态管理等工作。</w:t>
      </w:r>
    </w:p>
    <w:p w14:paraId="49B788C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村民委员会、居民委员会依法协助做好入户走访、社会救助申请等工作。</w:t>
      </w:r>
    </w:p>
    <w:p w14:paraId="5FF63CF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w:t>
      </w:r>
      <w:r>
        <w:rPr>
          <w:rFonts w:hint="eastAsia" w:ascii="黑体" w:hAnsi="宋体" w:eastAsia="黑体" w:cs="黑体"/>
          <w:i w:val="0"/>
          <w:iCs w:val="0"/>
          <w:caps w:val="0"/>
          <w:color w:val="000000"/>
          <w:spacing w:val="0"/>
          <w:kern w:val="0"/>
          <w:sz w:val="24"/>
          <w:szCs w:val="24"/>
          <w:bdr w:val="none" w:color="auto" w:sz="0" w:space="0"/>
          <w:shd w:val="clear" w:fill="FFFFFF"/>
          <w:lang w:val="en-US" w:eastAsia="zh-CN" w:bidi="ar"/>
        </w:rPr>
        <w:t>第六条</w:t>
      </w: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县级以上人民政府应当将社会救助工作列入国民经济和社会发展规划。</w:t>
      </w:r>
    </w:p>
    <w:p w14:paraId="00E9E1E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地方各级人民政府应当结合经济社会发展水平和财力状况合理安排社会救助资金，实施预算绩效管理，资金支付按照国库集中支付管理有关规定执行。</w:t>
      </w:r>
    </w:p>
    <w:p w14:paraId="58901F1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w:t>
      </w:r>
      <w:r>
        <w:rPr>
          <w:rFonts w:hint="eastAsia" w:ascii="黑体" w:hAnsi="宋体" w:eastAsia="黑体" w:cs="黑体"/>
          <w:i w:val="0"/>
          <w:iCs w:val="0"/>
          <w:caps w:val="0"/>
          <w:color w:val="000000"/>
          <w:spacing w:val="0"/>
          <w:kern w:val="0"/>
          <w:sz w:val="24"/>
          <w:szCs w:val="24"/>
          <w:bdr w:val="none" w:color="auto" w:sz="0" w:space="0"/>
          <w:shd w:val="clear" w:fill="FFFFFF"/>
          <w:lang w:val="en-US" w:eastAsia="zh-CN" w:bidi="ar"/>
        </w:rPr>
        <w:t>第七条</w:t>
      </w: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国家鼓励和支持公民、法人及其他组织依法参与社会救助。</w:t>
      </w:r>
    </w:p>
    <w:p w14:paraId="363F333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工会、共产主义青年团、妇女联合会、残疾人联合会、红十字会等组织应当按照职责或者章程参与社会救助，开展救助帮扶活动。</w:t>
      </w:r>
    </w:p>
    <w:p w14:paraId="08F20CF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w:t>
      </w:r>
      <w:r>
        <w:rPr>
          <w:rFonts w:hint="eastAsia" w:ascii="黑体" w:hAnsi="宋体" w:eastAsia="黑体" w:cs="黑体"/>
          <w:i w:val="0"/>
          <w:iCs w:val="0"/>
          <w:caps w:val="0"/>
          <w:color w:val="000000"/>
          <w:spacing w:val="0"/>
          <w:kern w:val="0"/>
          <w:sz w:val="24"/>
          <w:szCs w:val="24"/>
          <w:bdr w:val="none" w:color="auto" w:sz="0" w:space="0"/>
          <w:shd w:val="clear" w:fill="FFFFFF"/>
          <w:lang w:val="en-US" w:eastAsia="zh-CN" w:bidi="ar"/>
        </w:rPr>
        <w:t>　第八条</w:t>
      </w: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各级人民政府、县级以上人民政府社会救助管理部门和村民委员会、居民委员会，应当通过各种形式，开展社会救助法律、法规、规章和政策的宣传。</w:t>
      </w:r>
    </w:p>
    <w:p w14:paraId="27A0E53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报刊、广播、电视等新闻媒体和网络服务提供者应当加强社会救助公益宣传。</w:t>
      </w:r>
    </w:p>
    <w:p w14:paraId="7591BCB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w:t>
      </w:r>
      <w:r>
        <w:rPr>
          <w:rFonts w:hint="eastAsia" w:ascii="黑体" w:hAnsi="宋体" w:eastAsia="黑体" w:cs="黑体"/>
          <w:i w:val="0"/>
          <w:iCs w:val="0"/>
          <w:caps w:val="0"/>
          <w:color w:val="000000"/>
          <w:spacing w:val="0"/>
          <w:kern w:val="0"/>
          <w:sz w:val="24"/>
          <w:szCs w:val="24"/>
          <w:bdr w:val="none" w:color="auto" w:sz="0" w:space="0"/>
          <w:shd w:val="clear" w:fill="FFFFFF"/>
          <w:lang w:val="en-US" w:eastAsia="zh-CN" w:bidi="ar"/>
        </w:rPr>
        <w:t>第九条</w:t>
      </w: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各级人民政府应当采取措施，鼓励、支持和引导有劳动能力的社会救助对象自助自立、解困脱困。</w:t>
      </w:r>
    </w:p>
    <w:p w14:paraId="6A476BE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w:t>
      </w:r>
      <w:r>
        <w:rPr>
          <w:rFonts w:hint="eastAsia" w:ascii="黑体" w:hAnsi="宋体" w:eastAsia="黑体" w:cs="黑体"/>
          <w:i w:val="0"/>
          <w:iCs w:val="0"/>
          <w:caps w:val="0"/>
          <w:color w:val="000000"/>
          <w:spacing w:val="0"/>
          <w:kern w:val="0"/>
          <w:sz w:val="24"/>
          <w:szCs w:val="24"/>
          <w:bdr w:val="none" w:color="auto" w:sz="0" w:space="0"/>
          <w:shd w:val="clear" w:fill="FFFFFF"/>
          <w:lang w:val="en-US" w:eastAsia="zh-CN" w:bidi="ar"/>
        </w:rPr>
        <w:t>第十条</w:t>
      </w: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国家推进社会救助信息化工作，加强低收入人口动态监测信息平台建设，实现对低收入人口的精准识别和常态化救助帮扶，提升社会救助管理服务能力和水平。</w:t>
      </w:r>
    </w:p>
    <w:p w14:paraId="5AAAD1E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w:t>
      </w:r>
      <w:r>
        <w:rPr>
          <w:rFonts w:hint="eastAsia" w:ascii="黑体" w:hAnsi="宋体" w:eastAsia="黑体" w:cs="黑体"/>
          <w:i w:val="0"/>
          <w:iCs w:val="0"/>
          <w:caps w:val="0"/>
          <w:color w:val="000000"/>
          <w:spacing w:val="0"/>
          <w:kern w:val="0"/>
          <w:sz w:val="24"/>
          <w:szCs w:val="24"/>
          <w:bdr w:val="none" w:color="auto" w:sz="0" w:space="0"/>
          <w:shd w:val="clear" w:fill="FFFFFF"/>
          <w:lang w:val="en-US" w:eastAsia="zh-CN" w:bidi="ar"/>
        </w:rPr>
        <w:t>第十一条</w:t>
      </w: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社会救助工作应当依法保护个人隐私和个人信息。</w:t>
      </w:r>
    </w:p>
    <w:p w14:paraId="7699C4E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有关单位和人员处理个人信息应当遵循合法、正当、必要原则，采取有效措施保障个人信息安全，对在社会救助工作中知悉的个人信息等，应当依法予以保密。</w:t>
      </w:r>
    </w:p>
    <w:p w14:paraId="5B2429F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w:t>
      </w:r>
      <w:r>
        <w:rPr>
          <w:rFonts w:hint="eastAsia" w:ascii="黑体" w:hAnsi="宋体" w:eastAsia="黑体" w:cs="黑体"/>
          <w:i w:val="0"/>
          <w:iCs w:val="0"/>
          <w:caps w:val="0"/>
          <w:color w:val="000000"/>
          <w:spacing w:val="0"/>
          <w:kern w:val="0"/>
          <w:sz w:val="24"/>
          <w:szCs w:val="24"/>
          <w:bdr w:val="none" w:color="auto" w:sz="0" w:space="0"/>
          <w:shd w:val="clear" w:fill="FFFFFF"/>
          <w:lang w:val="en-US" w:eastAsia="zh-CN" w:bidi="ar"/>
        </w:rPr>
        <w:t>第十二条</w:t>
      </w: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对在社会救助工作中做出显著成绩的单位和个人，按照国家有关规定给予表彰、奖励。</w:t>
      </w:r>
    </w:p>
    <w:p w14:paraId="4289AE7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kern w:val="0"/>
          <w:sz w:val="24"/>
          <w:szCs w:val="24"/>
          <w:bdr w:val="none" w:color="auto" w:sz="0" w:space="0"/>
          <w:shd w:val="clear" w:fill="FFFFFF"/>
          <w:lang w:val="en-US" w:eastAsia="zh-CN" w:bidi="ar"/>
        </w:rPr>
        <w:t>第二章</w:t>
      </w: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w:t>
      </w:r>
      <w:r>
        <w:rPr>
          <w:rFonts w:hint="eastAsia" w:ascii="黑体" w:hAnsi="宋体" w:eastAsia="黑体" w:cs="黑体"/>
          <w:i w:val="0"/>
          <w:iCs w:val="0"/>
          <w:caps w:val="0"/>
          <w:color w:val="000000"/>
          <w:spacing w:val="0"/>
          <w:kern w:val="0"/>
          <w:sz w:val="24"/>
          <w:szCs w:val="24"/>
          <w:bdr w:val="none" w:color="auto" w:sz="0" w:space="0"/>
          <w:shd w:val="clear" w:fill="FFFFFF"/>
          <w:lang w:val="en-US" w:eastAsia="zh-CN" w:bidi="ar"/>
        </w:rPr>
        <w:t>救助对象和措施</w:t>
      </w:r>
    </w:p>
    <w:p w14:paraId="213E945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w:t>
      </w:r>
      <w:r>
        <w:rPr>
          <w:rFonts w:hint="eastAsia" w:ascii="黑体" w:hAnsi="宋体" w:eastAsia="黑体" w:cs="黑体"/>
          <w:i w:val="0"/>
          <w:iCs w:val="0"/>
          <w:caps w:val="0"/>
          <w:color w:val="000000"/>
          <w:spacing w:val="0"/>
          <w:kern w:val="0"/>
          <w:sz w:val="24"/>
          <w:szCs w:val="24"/>
          <w:bdr w:val="none" w:color="auto" w:sz="0" w:space="0"/>
          <w:shd w:val="clear" w:fill="FFFFFF"/>
          <w:lang w:val="en-US" w:eastAsia="zh-CN" w:bidi="ar"/>
        </w:rPr>
        <w:t>第十三条</w:t>
      </w: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社会救助对象包括特困人员、最低生活保障家庭、最低生活保障边缘家庭、刚性支出困难家庭、受灾人员、基本生活暂时出现严重困难的人员、需要疾病应急救助人员以及生活无着的流散人员等。</w:t>
      </w:r>
    </w:p>
    <w:p w14:paraId="79FC236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w:t>
      </w:r>
      <w:r>
        <w:rPr>
          <w:rFonts w:hint="eastAsia" w:ascii="黑体" w:hAnsi="宋体" w:eastAsia="黑体" w:cs="黑体"/>
          <w:i w:val="0"/>
          <w:iCs w:val="0"/>
          <w:caps w:val="0"/>
          <w:color w:val="000000"/>
          <w:spacing w:val="0"/>
          <w:kern w:val="0"/>
          <w:sz w:val="24"/>
          <w:szCs w:val="24"/>
          <w:bdr w:val="none" w:color="auto" w:sz="0" w:space="0"/>
          <w:shd w:val="clear" w:fill="FFFFFF"/>
          <w:lang w:val="en-US" w:eastAsia="zh-CN" w:bidi="ar"/>
        </w:rPr>
        <w:t>第十四条</w:t>
      </w: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国家建立健全分层分类的社会救助体系，科学认定社会救助对象，根据救助对象类型、困难程度等及时有针对性地给予社会救助。</w:t>
      </w:r>
    </w:p>
    <w:p w14:paraId="633AF56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w:t>
      </w:r>
      <w:r>
        <w:rPr>
          <w:rFonts w:hint="eastAsia" w:ascii="黑体" w:hAnsi="宋体" w:eastAsia="黑体" w:cs="黑体"/>
          <w:i w:val="0"/>
          <w:iCs w:val="0"/>
          <w:caps w:val="0"/>
          <w:color w:val="000000"/>
          <w:spacing w:val="0"/>
          <w:kern w:val="0"/>
          <w:sz w:val="24"/>
          <w:szCs w:val="24"/>
          <w:bdr w:val="none" w:color="auto" w:sz="0" w:space="0"/>
          <w:shd w:val="clear" w:fill="FFFFFF"/>
          <w:lang w:val="en-US" w:eastAsia="zh-CN" w:bidi="ar"/>
        </w:rPr>
        <w:t>第十五条</w:t>
      </w: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社会救助分为基本生活救助、专项社会救助和急难社会救助。</w:t>
      </w:r>
    </w:p>
    <w:p w14:paraId="3949C85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基本生活救助包括特困人员供养和最低生活保障。</w:t>
      </w:r>
    </w:p>
    <w:p w14:paraId="797ABE8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专项社会救助包括医疗救助、教育救助、住房救助、就业救助、受灾人员救助。</w:t>
      </w:r>
    </w:p>
    <w:p w14:paraId="1EB6AEC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急难社会救助包括临时救助、疾病应急救助、生活无着的流散人员救助。</w:t>
      </w:r>
    </w:p>
    <w:p w14:paraId="4D6BB4B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县级以上人民政府可以结合实际，增加相应的社会救助帮扶措施。</w:t>
      </w:r>
    </w:p>
    <w:p w14:paraId="194F882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w:t>
      </w:r>
      <w:r>
        <w:rPr>
          <w:rFonts w:hint="eastAsia" w:ascii="黑体" w:hAnsi="宋体" w:eastAsia="黑体" w:cs="黑体"/>
          <w:i w:val="0"/>
          <w:iCs w:val="0"/>
          <w:caps w:val="0"/>
          <w:color w:val="000000"/>
          <w:spacing w:val="0"/>
          <w:kern w:val="0"/>
          <w:sz w:val="24"/>
          <w:szCs w:val="24"/>
          <w:bdr w:val="none" w:color="auto" w:sz="0" w:space="0"/>
          <w:shd w:val="clear" w:fill="FFFFFF"/>
          <w:lang w:val="en-US" w:eastAsia="zh-CN" w:bidi="ar"/>
        </w:rPr>
        <w:t>第十六条</w:t>
      </w: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对无劳动能力、无生活来源且无法定赡养、抚养、扶养义务人，或者其法定义务人无履行义务能力的老年人、未成年人、残疾人等特困人员，由社会救助管理部门给予特困人员供养，提供基本生活条件、必要的照料服务、疾病治疗，办理丧葬事宜等。</w:t>
      </w:r>
    </w:p>
    <w:p w14:paraId="1F410BC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特困人员可以在供养服务机构集中供养，也可以在家分散供养。特困人员可以自行选择供养形式。</w:t>
      </w:r>
    </w:p>
    <w:p w14:paraId="6FCE7FC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特困人员中的未成年人年满十八周岁后，仍在义务教育或者高中阶段教育（含中等职业教育）阶段就学的，继续予以供养。</w:t>
      </w:r>
    </w:p>
    <w:p w14:paraId="7520BF9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w:t>
      </w:r>
      <w:r>
        <w:rPr>
          <w:rFonts w:hint="eastAsia" w:ascii="黑体" w:hAnsi="宋体" w:eastAsia="黑体" w:cs="黑体"/>
          <w:i w:val="0"/>
          <w:iCs w:val="0"/>
          <w:caps w:val="0"/>
          <w:color w:val="000000"/>
          <w:spacing w:val="0"/>
          <w:kern w:val="0"/>
          <w:sz w:val="24"/>
          <w:szCs w:val="24"/>
          <w:bdr w:val="none" w:color="auto" w:sz="0" w:space="0"/>
          <w:shd w:val="clear" w:fill="FFFFFF"/>
          <w:lang w:val="en-US" w:eastAsia="zh-CN" w:bidi="ar"/>
        </w:rPr>
        <w:t>第十七条</w:t>
      </w: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特困人员供养的基本生活标准和照料护理标准，由省、自治区、直辖市人民政府或者设区的市级人民政府确定并公布。</w:t>
      </w:r>
    </w:p>
    <w:p w14:paraId="1D92B00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w:t>
      </w:r>
      <w:r>
        <w:rPr>
          <w:rFonts w:hint="eastAsia" w:ascii="黑体" w:hAnsi="宋体" w:eastAsia="黑体" w:cs="黑体"/>
          <w:i w:val="0"/>
          <w:iCs w:val="0"/>
          <w:caps w:val="0"/>
          <w:color w:val="000000"/>
          <w:spacing w:val="0"/>
          <w:kern w:val="0"/>
          <w:sz w:val="24"/>
          <w:szCs w:val="24"/>
          <w:bdr w:val="none" w:color="auto" w:sz="0" w:space="0"/>
          <w:shd w:val="clear" w:fill="FFFFFF"/>
          <w:lang w:val="en-US" w:eastAsia="zh-CN" w:bidi="ar"/>
        </w:rPr>
        <w:t>第十八条</w:t>
      </w: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对家庭人均收入低于当地最低生活保障标准且财产状况符合规定的最低生活保障家庭，由社会救助管理部门给予最低生活保障，按月发放最低生活保障金。</w:t>
      </w:r>
    </w:p>
    <w:p w14:paraId="752705A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最低生活保障金可以按照家庭人均收入低于当地最低生活保障标准的实际差额发放，也可以分档定额发放。</w:t>
      </w:r>
    </w:p>
    <w:p w14:paraId="08FFAC8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w:t>
      </w:r>
      <w:r>
        <w:rPr>
          <w:rFonts w:hint="eastAsia" w:ascii="黑体" w:hAnsi="宋体" w:eastAsia="黑体" w:cs="黑体"/>
          <w:i w:val="0"/>
          <w:iCs w:val="0"/>
          <w:caps w:val="0"/>
          <w:color w:val="000000"/>
          <w:spacing w:val="0"/>
          <w:kern w:val="0"/>
          <w:sz w:val="24"/>
          <w:szCs w:val="24"/>
          <w:bdr w:val="none" w:color="auto" w:sz="0" w:space="0"/>
          <w:shd w:val="clear" w:fill="FFFFFF"/>
          <w:lang w:val="en-US" w:eastAsia="zh-CN" w:bidi="ar"/>
        </w:rPr>
        <w:t>第十九条</w:t>
      </w: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省、自治区、直辖市人民政府根据当地经济社会发展状况和人民生活水平，综合考虑居民人均消费支出或者人均可支配收入等因素，制定并适时调整本行政区域内最低生活保障标准或者最低生活保障指导标准。省、自治区、直辖市人民政府制定最低生活保障指导标准的，设区的市级人民政府可以制定本行政区域内最低生活保障标准，所制定标准不得低于本省、自治区、直辖市人民政府制定的最低生活保障指导标准。</w:t>
      </w:r>
    </w:p>
    <w:p w14:paraId="79B5FCF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w:t>
      </w:r>
      <w:r>
        <w:rPr>
          <w:rFonts w:hint="eastAsia" w:ascii="黑体" w:hAnsi="宋体" w:eastAsia="黑体" w:cs="黑体"/>
          <w:i w:val="0"/>
          <w:iCs w:val="0"/>
          <w:caps w:val="0"/>
          <w:color w:val="000000"/>
          <w:spacing w:val="0"/>
          <w:kern w:val="0"/>
          <w:sz w:val="24"/>
          <w:szCs w:val="24"/>
          <w:bdr w:val="none" w:color="auto" w:sz="0" w:space="0"/>
          <w:shd w:val="clear" w:fill="FFFFFF"/>
          <w:lang w:val="en-US" w:eastAsia="zh-CN" w:bidi="ar"/>
        </w:rPr>
        <w:t>第二十条</w:t>
      </w: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对领取最低生活保障金后生活仍有特殊困难的老年人、未成年人、重度残疾人、重病患者等，县级以上地方人民政府应当采取措施给予必要的生活保障。</w:t>
      </w:r>
    </w:p>
    <w:p w14:paraId="65A55F7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w:t>
      </w:r>
      <w:r>
        <w:rPr>
          <w:rFonts w:hint="eastAsia" w:ascii="黑体" w:hAnsi="宋体" w:eastAsia="黑体" w:cs="黑体"/>
          <w:i w:val="0"/>
          <w:iCs w:val="0"/>
          <w:caps w:val="0"/>
          <w:color w:val="000000"/>
          <w:spacing w:val="0"/>
          <w:kern w:val="0"/>
          <w:sz w:val="24"/>
          <w:szCs w:val="24"/>
          <w:bdr w:val="none" w:color="auto" w:sz="0" w:space="0"/>
          <w:shd w:val="clear" w:fill="FFFFFF"/>
          <w:lang w:val="en-US" w:eastAsia="zh-CN" w:bidi="ar"/>
        </w:rPr>
        <w:t>第二十一条</w:t>
      </w: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对家庭人均收入低于当地最低生活保障边缘家庭标准且财产状况符合规定的最低生活保障边缘家庭，由社会救助管理部门根据实际需要给予相应的医疗、教育、住房、就业等社会救助。</w:t>
      </w:r>
    </w:p>
    <w:p w14:paraId="564C5CB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对最低生活保障边缘家庭中的重度残疾人、重病患者以及确有特殊困难人员，可以纳入最低生活保障范围，按月发放最低生活保障金。</w:t>
      </w:r>
    </w:p>
    <w:p w14:paraId="02531B0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省、自治区、直辖市人民政府根据当地经济社会发展状况和人民生活水平，在当地最低生活保障标准或者最低生活保障指导标准的基础上，上浮一定比例确定最低生活保障边缘家庭标准或者最低生活保障边缘家庭指导标准。</w:t>
      </w:r>
    </w:p>
    <w:p w14:paraId="58B30F4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w:t>
      </w:r>
      <w:r>
        <w:rPr>
          <w:rFonts w:hint="eastAsia" w:ascii="黑体" w:hAnsi="宋体" w:eastAsia="黑体" w:cs="黑体"/>
          <w:i w:val="0"/>
          <w:iCs w:val="0"/>
          <w:caps w:val="0"/>
          <w:color w:val="000000"/>
          <w:spacing w:val="0"/>
          <w:kern w:val="0"/>
          <w:sz w:val="24"/>
          <w:szCs w:val="24"/>
          <w:bdr w:val="none" w:color="auto" w:sz="0" w:space="0"/>
          <w:shd w:val="clear" w:fill="FFFFFF"/>
          <w:lang w:val="en-US" w:eastAsia="zh-CN" w:bidi="ar"/>
        </w:rPr>
        <w:t>第二十二条</w:t>
      </w: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对家庭人均收入低于上年度当地居民人均可支配收入，财产状况符合当地规定，且医疗、教育等必需支出占家庭总收入比例超过所在地设区的市级以上地方人民政府规定比例的刚性支出困难家庭，由社会救助管理部门根据实际需要给予必要的医疗、教育等社会救助。</w:t>
      </w:r>
    </w:p>
    <w:p w14:paraId="57D086E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w:t>
      </w:r>
      <w:r>
        <w:rPr>
          <w:rFonts w:hint="eastAsia" w:ascii="黑体" w:hAnsi="宋体" w:eastAsia="黑体" w:cs="黑体"/>
          <w:i w:val="0"/>
          <w:iCs w:val="0"/>
          <w:caps w:val="0"/>
          <w:color w:val="000000"/>
          <w:spacing w:val="0"/>
          <w:kern w:val="0"/>
          <w:sz w:val="24"/>
          <w:szCs w:val="24"/>
          <w:bdr w:val="none" w:color="auto" w:sz="0" w:space="0"/>
          <w:shd w:val="clear" w:fill="FFFFFF"/>
          <w:lang w:val="en-US" w:eastAsia="zh-CN" w:bidi="ar"/>
        </w:rPr>
        <w:t>第二十三条</w:t>
      </w: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特困人员、最低生活保障家庭、最低生活保障边缘家庭、刚性支出困难家庭的收入、财产等状况认定办法，由省、自治区、直辖市人民政府按照国家有关规定，根据当地经济社会发展状况和人民生活水平制定。</w:t>
      </w:r>
    </w:p>
    <w:p w14:paraId="7F170EB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w:t>
      </w:r>
      <w:r>
        <w:rPr>
          <w:rFonts w:hint="eastAsia" w:ascii="黑体" w:hAnsi="宋体" w:eastAsia="黑体" w:cs="黑体"/>
          <w:i w:val="0"/>
          <w:iCs w:val="0"/>
          <w:caps w:val="0"/>
          <w:color w:val="000000"/>
          <w:spacing w:val="0"/>
          <w:kern w:val="0"/>
          <w:sz w:val="24"/>
          <w:szCs w:val="24"/>
          <w:bdr w:val="none" w:color="auto" w:sz="0" w:space="0"/>
          <w:shd w:val="clear" w:fill="FFFFFF"/>
          <w:lang w:val="en-US" w:eastAsia="zh-CN" w:bidi="ar"/>
        </w:rPr>
        <w:t>第二十四条</w:t>
      </w: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对特困人员、最低生活保障家庭、最低生活保障边缘家庭、刚性支出困难家庭，由社会救助管理部门给予相应的医疗救助。</w:t>
      </w:r>
    </w:p>
    <w:p w14:paraId="05BD2C3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对特困人员、最低生活保障家庭成员等参加城乡居民基本医疗保险的个人缴费部分给予资助。</w:t>
      </w:r>
    </w:p>
    <w:p w14:paraId="1F22C09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对特困人员，最低生活保障家庭、最低生活保障边缘家庭、刚性支出困难家庭中的大病患者等，经基本医疗保险、大病保险和其他补充医疗保险支付后，个人及其家庭难以承担的符合规定的基本医疗自负费用，按照规定给予补助。</w:t>
      </w:r>
    </w:p>
    <w:p w14:paraId="5F8AA0C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w:t>
      </w:r>
      <w:r>
        <w:rPr>
          <w:rFonts w:hint="eastAsia" w:ascii="黑体" w:hAnsi="宋体" w:eastAsia="黑体" w:cs="黑体"/>
          <w:i w:val="0"/>
          <w:iCs w:val="0"/>
          <w:caps w:val="0"/>
          <w:color w:val="000000"/>
          <w:spacing w:val="0"/>
          <w:kern w:val="0"/>
          <w:sz w:val="24"/>
          <w:szCs w:val="24"/>
          <w:bdr w:val="none" w:color="auto" w:sz="0" w:space="0"/>
          <w:shd w:val="clear" w:fill="FFFFFF"/>
          <w:lang w:val="en-US" w:eastAsia="zh-CN" w:bidi="ar"/>
        </w:rPr>
        <w:t>第二十五条</w:t>
      </w: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对特困人员，最低生活保障家庭、最低生活保障边缘家庭、刚性支出困难家庭成员，由社会救助管理部门在学前教育、义务教育、高中阶段教育（含中等职业教育）、普通高等教育阶段，按照规定采取减免相关费用，发放助学金、生活补助，提供勤工助学岗位、助学贷款等方式，给予教育救助。</w:t>
      </w:r>
    </w:p>
    <w:p w14:paraId="0AFB646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w:t>
      </w:r>
      <w:r>
        <w:rPr>
          <w:rFonts w:hint="eastAsia" w:ascii="黑体" w:hAnsi="宋体" w:eastAsia="黑体" w:cs="黑体"/>
          <w:i w:val="0"/>
          <w:iCs w:val="0"/>
          <w:caps w:val="0"/>
          <w:color w:val="000000"/>
          <w:spacing w:val="0"/>
          <w:kern w:val="0"/>
          <w:sz w:val="24"/>
          <w:szCs w:val="24"/>
          <w:bdr w:val="none" w:color="auto" w:sz="0" w:space="0"/>
          <w:shd w:val="clear" w:fill="FFFFFF"/>
          <w:lang w:val="en-US" w:eastAsia="zh-CN" w:bidi="ar"/>
        </w:rPr>
        <w:t>第二十六条</w:t>
      </w: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对符合规定标准的住房困难的分散供养特困人员、最低生活保障家庭、最低生活保障边缘家庭、刚性支出困难家庭，由社会救助管理部门给予住房救助。属于城镇住房救助对象的，优先配租公租房或者发放公租房租赁补贴；属于农村住房救助对象的，通过农村危房改造等方式优先给予住房救助。</w:t>
      </w:r>
    </w:p>
    <w:p w14:paraId="5AFB692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w:t>
      </w:r>
      <w:r>
        <w:rPr>
          <w:rFonts w:hint="eastAsia" w:ascii="黑体" w:hAnsi="宋体" w:eastAsia="黑体" w:cs="黑体"/>
          <w:i w:val="0"/>
          <w:iCs w:val="0"/>
          <w:caps w:val="0"/>
          <w:color w:val="000000"/>
          <w:spacing w:val="0"/>
          <w:kern w:val="0"/>
          <w:sz w:val="24"/>
          <w:szCs w:val="24"/>
          <w:bdr w:val="none" w:color="auto" w:sz="0" w:space="0"/>
          <w:shd w:val="clear" w:fill="FFFFFF"/>
          <w:lang w:val="en-US" w:eastAsia="zh-CN" w:bidi="ar"/>
        </w:rPr>
        <w:t>第二十七条</w:t>
      </w: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对最低生活保障家庭、最低生活保障边缘家庭、刚性支出困难家庭中有劳动能力且处于失业状态的成员，由社会救助管理部门通过鼓励企业吸纳就业等途径，给予就业救助。对通过上述途径仍然无法就业且符合就业困难人员条件的，按照规定通过公益性岗位安置等方式，给予就业救助。</w:t>
      </w:r>
    </w:p>
    <w:p w14:paraId="4B79FF6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社会救助对象中有劳动能力和就业条件的，应当积极就业。就业救助应当与最低生活保障、失业保险等制度衔接，鼓励和引导就业救助对象主动就业创业。</w:t>
      </w:r>
    </w:p>
    <w:p w14:paraId="2343920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w:t>
      </w:r>
      <w:r>
        <w:rPr>
          <w:rFonts w:hint="eastAsia" w:ascii="黑体" w:hAnsi="宋体" w:eastAsia="黑体" w:cs="黑体"/>
          <w:i w:val="0"/>
          <w:iCs w:val="0"/>
          <w:caps w:val="0"/>
          <w:color w:val="000000"/>
          <w:spacing w:val="0"/>
          <w:kern w:val="0"/>
          <w:sz w:val="24"/>
          <w:szCs w:val="24"/>
          <w:bdr w:val="none" w:color="auto" w:sz="0" w:space="0"/>
          <w:shd w:val="clear" w:fill="FFFFFF"/>
          <w:lang w:val="en-US" w:eastAsia="zh-CN" w:bidi="ar"/>
        </w:rPr>
        <w:t>第二十八条</w:t>
      </w: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对基本生活受到自然灾害严重影响的人员，由社会救助管理部门给予必要的应急救助、生活救助和因灾倒损住房恢复重建救助等。</w:t>
      </w:r>
    </w:p>
    <w:p w14:paraId="7ACCF17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各级人民政府应当做好突发事件社会救助工作，保障遇困人员基本生活。</w:t>
      </w:r>
    </w:p>
    <w:p w14:paraId="5E92B50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w:t>
      </w:r>
      <w:r>
        <w:rPr>
          <w:rFonts w:hint="eastAsia" w:ascii="黑体" w:hAnsi="宋体" w:eastAsia="黑体" w:cs="黑体"/>
          <w:i w:val="0"/>
          <w:iCs w:val="0"/>
          <w:caps w:val="0"/>
          <w:color w:val="000000"/>
          <w:spacing w:val="0"/>
          <w:kern w:val="0"/>
          <w:sz w:val="24"/>
          <w:szCs w:val="24"/>
          <w:bdr w:val="none" w:color="auto" w:sz="0" w:space="0"/>
          <w:shd w:val="clear" w:fill="FFFFFF"/>
          <w:lang w:val="en-US" w:eastAsia="zh-CN" w:bidi="ar"/>
        </w:rPr>
        <w:t>第二十九条</w:t>
      </w: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对遭遇突发性、紧迫性、灾难性等困难导致基本生活暂时出现严重困难的人员，由社会救助管理部门采取发放救助金或者配发实物等方式给予临时救助。</w:t>
      </w:r>
    </w:p>
    <w:p w14:paraId="52FEEB4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w:t>
      </w:r>
      <w:r>
        <w:rPr>
          <w:rFonts w:hint="eastAsia" w:ascii="黑体" w:hAnsi="宋体" w:eastAsia="黑体" w:cs="黑体"/>
          <w:i w:val="0"/>
          <w:iCs w:val="0"/>
          <w:caps w:val="0"/>
          <w:color w:val="000000"/>
          <w:spacing w:val="0"/>
          <w:kern w:val="0"/>
          <w:sz w:val="24"/>
          <w:szCs w:val="24"/>
          <w:bdr w:val="none" w:color="auto" w:sz="0" w:space="0"/>
          <w:shd w:val="clear" w:fill="FFFFFF"/>
          <w:lang w:val="en-US" w:eastAsia="zh-CN" w:bidi="ar"/>
        </w:rPr>
        <w:t>第三十条</w:t>
      </w: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对需要急救但身份不明或者无力支付急救费用且符合规定的急危重伤病患者，由社会救助管理部门给予疾病应急救助。</w:t>
      </w:r>
    </w:p>
    <w:p w14:paraId="04026B0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w:t>
      </w:r>
      <w:r>
        <w:rPr>
          <w:rFonts w:hint="eastAsia" w:ascii="黑体" w:hAnsi="宋体" w:eastAsia="黑体" w:cs="黑体"/>
          <w:i w:val="0"/>
          <w:iCs w:val="0"/>
          <w:caps w:val="0"/>
          <w:color w:val="000000"/>
          <w:spacing w:val="0"/>
          <w:kern w:val="0"/>
          <w:sz w:val="24"/>
          <w:szCs w:val="24"/>
          <w:bdr w:val="none" w:color="auto" w:sz="0" w:space="0"/>
          <w:shd w:val="clear" w:fill="FFFFFF"/>
          <w:lang w:val="en-US" w:eastAsia="zh-CN" w:bidi="ar"/>
        </w:rPr>
        <w:t>　第三十一条</w:t>
      </w: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对生活无着的流散人员，由社会救助管理部门给予照料服务、急病救治、身份查询、协助返回、寻亲安置等救助。</w:t>
      </w:r>
    </w:p>
    <w:p w14:paraId="54B4F68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w:t>
      </w:r>
      <w:r>
        <w:rPr>
          <w:rFonts w:hint="eastAsia" w:ascii="黑体" w:hAnsi="宋体" w:eastAsia="黑体" w:cs="黑体"/>
          <w:i w:val="0"/>
          <w:iCs w:val="0"/>
          <w:caps w:val="0"/>
          <w:color w:val="000000"/>
          <w:spacing w:val="0"/>
          <w:kern w:val="0"/>
          <w:sz w:val="24"/>
          <w:szCs w:val="24"/>
          <w:bdr w:val="none" w:color="auto" w:sz="0" w:space="0"/>
          <w:shd w:val="clear" w:fill="FFFFFF"/>
          <w:lang w:val="en-US" w:eastAsia="zh-CN" w:bidi="ar"/>
        </w:rPr>
        <w:t>第三十二条</w:t>
      </w: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县级以上地方人民政府应当根据物价上涨情况，及时发放价格临时补贴。</w:t>
      </w:r>
    </w:p>
    <w:p w14:paraId="301F621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w:t>
      </w:r>
      <w:r>
        <w:rPr>
          <w:rFonts w:hint="eastAsia" w:ascii="黑体" w:hAnsi="宋体" w:eastAsia="黑体" w:cs="黑体"/>
          <w:i w:val="0"/>
          <w:iCs w:val="0"/>
          <w:caps w:val="0"/>
          <w:color w:val="000000"/>
          <w:spacing w:val="0"/>
          <w:kern w:val="0"/>
          <w:sz w:val="24"/>
          <w:szCs w:val="24"/>
          <w:bdr w:val="none" w:color="auto" w:sz="0" w:space="0"/>
          <w:shd w:val="clear" w:fill="FFFFFF"/>
          <w:lang w:val="en-US" w:eastAsia="zh-CN" w:bidi="ar"/>
        </w:rPr>
        <w:t>第三十三条</w:t>
      </w: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省、自治区、直辖市人民政府可以根据地方实际将其他特殊困难家庭或者人员纳入社会救助对象范围。</w:t>
      </w:r>
    </w:p>
    <w:p w14:paraId="626B287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w:t>
      </w:r>
      <w:r>
        <w:rPr>
          <w:rFonts w:hint="eastAsia" w:ascii="黑体" w:hAnsi="宋体" w:eastAsia="黑体" w:cs="黑体"/>
          <w:i w:val="0"/>
          <w:iCs w:val="0"/>
          <w:caps w:val="0"/>
          <w:color w:val="000000"/>
          <w:spacing w:val="0"/>
          <w:kern w:val="0"/>
          <w:sz w:val="24"/>
          <w:szCs w:val="24"/>
          <w:bdr w:val="none" w:color="auto" w:sz="0" w:space="0"/>
          <w:shd w:val="clear" w:fill="FFFFFF"/>
          <w:lang w:val="en-US" w:eastAsia="zh-CN" w:bidi="ar"/>
        </w:rPr>
        <w:t>第三十四条</w:t>
      </w: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国家积极发展服务类社会救助，为社会救助对象提供必要的照护服务、生活服务、关爱服务等。</w:t>
      </w:r>
    </w:p>
    <w:p w14:paraId="1C52214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w:t>
      </w:r>
      <w:r>
        <w:rPr>
          <w:rFonts w:hint="eastAsia" w:ascii="黑体" w:hAnsi="宋体" w:eastAsia="黑体" w:cs="黑体"/>
          <w:i w:val="0"/>
          <w:iCs w:val="0"/>
          <w:caps w:val="0"/>
          <w:color w:val="000000"/>
          <w:spacing w:val="0"/>
          <w:kern w:val="0"/>
          <w:sz w:val="24"/>
          <w:szCs w:val="24"/>
          <w:bdr w:val="none" w:color="auto" w:sz="0" w:space="0"/>
          <w:shd w:val="clear" w:fill="FFFFFF"/>
          <w:lang w:val="en-US" w:eastAsia="zh-CN" w:bidi="ar"/>
        </w:rPr>
        <w:t>第三十五条</w:t>
      </w: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社会救助对象遇有紧急情况的，社会救助管理部门依法及时给予救助。</w:t>
      </w:r>
    </w:p>
    <w:p w14:paraId="59C4B87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w:t>
      </w:r>
      <w:r>
        <w:rPr>
          <w:rFonts w:hint="eastAsia" w:ascii="黑体" w:hAnsi="宋体" w:eastAsia="黑体" w:cs="黑体"/>
          <w:i w:val="0"/>
          <w:iCs w:val="0"/>
          <w:caps w:val="0"/>
          <w:color w:val="000000"/>
          <w:spacing w:val="0"/>
          <w:kern w:val="0"/>
          <w:sz w:val="24"/>
          <w:szCs w:val="24"/>
          <w:bdr w:val="none" w:color="auto" w:sz="0" w:space="0"/>
          <w:shd w:val="clear" w:fill="FFFFFF"/>
          <w:lang w:val="en-US" w:eastAsia="zh-CN" w:bidi="ar"/>
        </w:rPr>
        <w:t>第三十六条</w:t>
      </w: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对遭受犯罪侵害或者民事侵权，获得司法救助仍然面临生活困难的当事人，符合社会救助条件的，纳入社会救助对象范围。</w:t>
      </w:r>
    </w:p>
    <w:p w14:paraId="2DB1619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kern w:val="0"/>
          <w:sz w:val="24"/>
          <w:szCs w:val="24"/>
          <w:bdr w:val="none" w:color="auto" w:sz="0" w:space="0"/>
          <w:shd w:val="clear" w:fill="FFFFFF"/>
          <w:lang w:val="en-US" w:eastAsia="zh-CN" w:bidi="ar"/>
        </w:rPr>
        <w:t>第三章</w:t>
      </w: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w:t>
      </w:r>
      <w:r>
        <w:rPr>
          <w:rFonts w:hint="eastAsia" w:ascii="黑体" w:hAnsi="宋体" w:eastAsia="黑体" w:cs="黑体"/>
          <w:i w:val="0"/>
          <w:iCs w:val="0"/>
          <w:caps w:val="0"/>
          <w:color w:val="000000"/>
          <w:spacing w:val="0"/>
          <w:kern w:val="0"/>
          <w:sz w:val="24"/>
          <w:szCs w:val="24"/>
          <w:bdr w:val="none" w:color="auto" w:sz="0" w:space="0"/>
          <w:shd w:val="clear" w:fill="FFFFFF"/>
          <w:lang w:val="en-US" w:eastAsia="zh-CN" w:bidi="ar"/>
        </w:rPr>
        <w:t>救助程序</w:t>
      </w:r>
    </w:p>
    <w:p w14:paraId="69B0877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w:t>
      </w:r>
      <w:r>
        <w:rPr>
          <w:rFonts w:hint="eastAsia" w:ascii="黑体" w:hAnsi="宋体" w:eastAsia="黑体" w:cs="黑体"/>
          <w:i w:val="0"/>
          <w:iCs w:val="0"/>
          <w:caps w:val="0"/>
          <w:color w:val="000000"/>
          <w:spacing w:val="0"/>
          <w:kern w:val="0"/>
          <w:sz w:val="24"/>
          <w:szCs w:val="24"/>
          <w:bdr w:val="none" w:color="auto" w:sz="0" w:space="0"/>
          <w:shd w:val="clear" w:fill="FFFFFF"/>
          <w:lang w:val="en-US" w:eastAsia="zh-CN" w:bidi="ar"/>
        </w:rPr>
        <w:t>第三十七条</w:t>
      </w: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申请特困人员供养、最低生活保障、医疗救助、住房救助、就业救助，由本人或者与其共同生活的家庭成员向户籍所在地乡镇人民政府、街道办事处提出。有条件的地方可以有序推进持有居住证人员在居住地申请。</w:t>
      </w:r>
    </w:p>
    <w:p w14:paraId="7A2798E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申请临时救助，由本人或者与其共同生活的家庭成员向急难发生地乡镇人民政府、街道办事处提出。</w:t>
      </w:r>
    </w:p>
    <w:p w14:paraId="3224631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本人或者与其共同生活的家庭成员申请社会救助有困难的，可以委托村民委员会、居民委员会或者他人代为提出申请。</w:t>
      </w:r>
    </w:p>
    <w:p w14:paraId="63A2578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w:t>
      </w:r>
      <w:r>
        <w:rPr>
          <w:rFonts w:hint="eastAsia" w:ascii="黑体" w:hAnsi="宋体" w:eastAsia="黑体" w:cs="黑体"/>
          <w:i w:val="0"/>
          <w:iCs w:val="0"/>
          <w:caps w:val="0"/>
          <w:color w:val="000000"/>
          <w:spacing w:val="0"/>
          <w:kern w:val="0"/>
          <w:sz w:val="24"/>
          <w:szCs w:val="24"/>
          <w:bdr w:val="none" w:color="auto" w:sz="0" w:space="0"/>
          <w:shd w:val="clear" w:fill="FFFFFF"/>
          <w:lang w:val="en-US" w:eastAsia="zh-CN" w:bidi="ar"/>
        </w:rPr>
        <w:t>第三十八条</w:t>
      </w: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申请教育救助，向就读学校提出，由学校按照国家有关规定实施。</w:t>
      </w:r>
    </w:p>
    <w:p w14:paraId="347C5E4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申请住房救助，也可以按照有关规定向县级以上地方人民政府住房保障部门提出。</w:t>
      </w:r>
    </w:p>
    <w:p w14:paraId="493532E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w:t>
      </w:r>
      <w:r>
        <w:rPr>
          <w:rFonts w:hint="eastAsia" w:ascii="黑体" w:hAnsi="宋体" w:eastAsia="黑体" w:cs="黑体"/>
          <w:i w:val="0"/>
          <w:iCs w:val="0"/>
          <w:caps w:val="0"/>
          <w:color w:val="000000"/>
          <w:spacing w:val="0"/>
          <w:kern w:val="0"/>
          <w:sz w:val="24"/>
          <w:szCs w:val="24"/>
          <w:bdr w:val="none" w:color="auto" w:sz="0" w:space="0"/>
          <w:shd w:val="clear" w:fill="FFFFFF"/>
          <w:lang w:val="en-US" w:eastAsia="zh-CN" w:bidi="ar"/>
        </w:rPr>
        <w:t>第三十九条</w:t>
      </w: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村民委员会、居民委员会和其他基层单位在工作中发现需要救助的家庭和人员，应当及时向乡镇人民政府、街道办事处或者县级人民政府社会救助管理部门报告。</w:t>
      </w:r>
    </w:p>
    <w:p w14:paraId="2BF9E12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乡镇人民政府、街道办事处应当主动了解本行政区域内居民生活状况，发现需要救助的家庭和人员，应当及时告知相关社会救助政策，并依法协助申请或者组织救助。</w:t>
      </w:r>
    </w:p>
    <w:p w14:paraId="572AA64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w:t>
      </w:r>
      <w:r>
        <w:rPr>
          <w:rFonts w:hint="eastAsia" w:ascii="黑体" w:hAnsi="宋体" w:eastAsia="黑体" w:cs="黑体"/>
          <w:i w:val="0"/>
          <w:iCs w:val="0"/>
          <w:caps w:val="0"/>
          <w:color w:val="000000"/>
          <w:spacing w:val="0"/>
          <w:kern w:val="0"/>
          <w:sz w:val="24"/>
          <w:szCs w:val="24"/>
          <w:bdr w:val="none" w:color="auto" w:sz="0" w:space="0"/>
          <w:shd w:val="clear" w:fill="FFFFFF"/>
          <w:lang w:val="en-US" w:eastAsia="zh-CN" w:bidi="ar"/>
        </w:rPr>
        <w:t>第四十条</w:t>
      </w: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申请社会救助，应当如实报告共同生活的家庭成员个人基本信息和家庭收入、财产、刚性支出等与申请社会救助相关的情况，并同意社会救助管理部门进行核查。</w:t>
      </w:r>
    </w:p>
    <w:p w14:paraId="205871A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w:t>
      </w:r>
      <w:r>
        <w:rPr>
          <w:rFonts w:hint="eastAsia" w:ascii="黑体" w:hAnsi="宋体" w:eastAsia="黑体" w:cs="黑体"/>
          <w:i w:val="0"/>
          <w:iCs w:val="0"/>
          <w:caps w:val="0"/>
          <w:color w:val="000000"/>
          <w:spacing w:val="0"/>
          <w:kern w:val="0"/>
          <w:sz w:val="24"/>
          <w:szCs w:val="24"/>
          <w:bdr w:val="none" w:color="auto" w:sz="0" w:space="0"/>
          <w:shd w:val="clear" w:fill="FFFFFF"/>
          <w:lang w:val="en-US" w:eastAsia="zh-CN" w:bidi="ar"/>
        </w:rPr>
        <w:t>第四十一条</w:t>
      </w: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县级人民政府民政部门可以向户籍管理、税务、社会保险、不动产登记、市场监督管理、住房公积金管理、车船管理等单位，银行、保险、证券等金融机构以及提供货币资金转移服务的非银行支付机构，核对社会救助家庭收入、财产等状况；必要时，经共同生活的家庭成员以外的法定赡养、抚养、扶养义务人同意，可以对其收入、财产等状况进行核对。有关单位和机构应当予以配合。</w:t>
      </w:r>
    </w:p>
    <w:p w14:paraId="26E2858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w:t>
      </w:r>
      <w:r>
        <w:rPr>
          <w:rFonts w:hint="eastAsia" w:ascii="黑体" w:hAnsi="宋体" w:eastAsia="黑体" w:cs="黑体"/>
          <w:i w:val="0"/>
          <w:iCs w:val="0"/>
          <w:caps w:val="0"/>
          <w:color w:val="000000"/>
          <w:spacing w:val="0"/>
          <w:kern w:val="0"/>
          <w:sz w:val="24"/>
          <w:szCs w:val="24"/>
          <w:bdr w:val="none" w:color="auto" w:sz="0" w:space="0"/>
          <w:shd w:val="clear" w:fill="FFFFFF"/>
          <w:lang w:val="en-US" w:eastAsia="zh-CN" w:bidi="ar"/>
        </w:rPr>
        <w:t>第四十二条</w:t>
      </w: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县级以上人民政府民政部门应当牵头健全社会救助家庭经济状况核对机制，促进跨部门信息共享，提高社会救助审核确认效率和准确度。</w:t>
      </w:r>
    </w:p>
    <w:p w14:paraId="7042EEA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已经被确认为特困人员、最低生活保障家庭、最低生活保障边缘家庭、刚性支出困难家庭的，确认结果信息共享互认，其他社会救助管理部门可以不再重复审核其家庭经济状况。</w:t>
      </w:r>
    </w:p>
    <w:p w14:paraId="14B24FD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w:t>
      </w:r>
      <w:r>
        <w:rPr>
          <w:rFonts w:hint="eastAsia" w:ascii="黑体" w:hAnsi="宋体" w:eastAsia="黑体" w:cs="黑体"/>
          <w:i w:val="0"/>
          <w:iCs w:val="0"/>
          <w:caps w:val="0"/>
          <w:color w:val="000000"/>
          <w:spacing w:val="0"/>
          <w:kern w:val="0"/>
          <w:sz w:val="24"/>
          <w:szCs w:val="24"/>
          <w:bdr w:val="none" w:color="auto" w:sz="0" w:space="0"/>
          <w:shd w:val="clear" w:fill="FFFFFF"/>
          <w:lang w:val="en-US" w:eastAsia="zh-CN" w:bidi="ar"/>
        </w:rPr>
        <w:t>第四十三条</w:t>
      </w: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乡镇人民政府、街道办事处受理社会救助申请后，可以通过入户调查、邻里访问、信函索证等方式，对申请家庭或者个人的情况进行调查核实，也可以提请县级人民政府民政部门核对社会救助申请对象收入、财产等状况。</w:t>
      </w:r>
    </w:p>
    <w:p w14:paraId="5693B48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申请对象、有关单位和个人应当配合核查，如实提供相关信息。</w:t>
      </w:r>
    </w:p>
    <w:p w14:paraId="0926C5E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w:t>
      </w:r>
      <w:r>
        <w:rPr>
          <w:rFonts w:hint="eastAsia" w:ascii="黑体" w:hAnsi="宋体" w:eastAsia="黑体" w:cs="黑体"/>
          <w:i w:val="0"/>
          <w:iCs w:val="0"/>
          <w:caps w:val="0"/>
          <w:color w:val="000000"/>
          <w:spacing w:val="0"/>
          <w:kern w:val="0"/>
          <w:sz w:val="24"/>
          <w:szCs w:val="24"/>
          <w:bdr w:val="none" w:color="auto" w:sz="0" w:space="0"/>
          <w:shd w:val="clear" w:fill="FFFFFF"/>
          <w:lang w:val="en-US" w:eastAsia="zh-CN" w:bidi="ar"/>
        </w:rPr>
        <w:t>　第四十四条</w:t>
      </w: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乡镇人民政府、街道办事处根据调查核实结果，提出审核意见，报请县级人民政府社会救助管理部门作出社会救助确认决定。</w:t>
      </w:r>
    </w:p>
    <w:p w14:paraId="320105F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省、自治区、直辖市人民政府可以规定由乡镇人民政府、街道办事处作出社会救助确认决定。</w:t>
      </w:r>
    </w:p>
    <w:p w14:paraId="53813C5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w:t>
      </w:r>
      <w:r>
        <w:rPr>
          <w:rFonts w:hint="eastAsia" w:ascii="黑体" w:hAnsi="宋体" w:eastAsia="黑体" w:cs="黑体"/>
          <w:i w:val="0"/>
          <w:iCs w:val="0"/>
          <w:caps w:val="0"/>
          <w:color w:val="000000"/>
          <w:spacing w:val="0"/>
          <w:kern w:val="0"/>
          <w:sz w:val="24"/>
          <w:szCs w:val="24"/>
          <w:bdr w:val="none" w:color="auto" w:sz="0" w:space="0"/>
          <w:shd w:val="clear" w:fill="FFFFFF"/>
          <w:lang w:val="en-US" w:eastAsia="zh-CN" w:bidi="ar"/>
        </w:rPr>
        <w:t>第四十五条</w:t>
      </w: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县级人民政府社会救助管理部门或者乡镇人民政府、街道办事处决定给予社会救助的，应当按照规定在申请家庭或者个人所在的村、社区等范围内公布社会救助确认决定；决定不给予社会救助的，应当书面告知申请人并说明理由。</w:t>
      </w:r>
    </w:p>
    <w:p w14:paraId="0CF749E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w:t>
      </w:r>
      <w:r>
        <w:rPr>
          <w:rFonts w:hint="eastAsia" w:ascii="黑体" w:hAnsi="宋体" w:eastAsia="黑体" w:cs="黑体"/>
          <w:i w:val="0"/>
          <w:iCs w:val="0"/>
          <w:caps w:val="0"/>
          <w:color w:val="000000"/>
          <w:spacing w:val="0"/>
          <w:kern w:val="0"/>
          <w:sz w:val="24"/>
          <w:szCs w:val="24"/>
          <w:bdr w:val="none" w:color="auto" w:sz="0" w:space="0"/>
          <w:shd w:val="clear" w:fill="FFFFFF"/>
          <w:lang w:val="en-US" w:eastAsia="zh-CN" w:bidi="ar"/>
        </w:rPr>
        <w:t>第四十六条</w:t>
      </w: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已经获得社会救助的对象，其共同生活的家庭成员、收入、财产等状况发生变化的，应当及时告知社会救助管理部门或者乡镇人民政府、街道办事处。</w:t>
      </w:r>
    </w:p>
    <w:p w14:paraId="66E4279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社会救助管理部门和乡镇人民政府、街道办事处应当对社会救助对象的家庭成员、收入、财产等状况定期进行核查，或者根据需要进行实地抽查。</w:t>
      </w:r>
    </w:p>
    <w:p w14:paraId="167E069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w:t>
      </w:r>
      <w:r>
        <w:rPr>
          <w:rFonts w:hint="eastAsia" w:ascii="黑体" w:hAnsi="宋体" w:eastAsia="黑体" w:cs="黑体"/>
          <w:i w:val="0"/>
          <w:iCs w:val="0"/>
          <w:caps w:val="0"/>
          <w:color w:val="000000"/>
          <w:spacing w:val="0"/>
          <w:kern w:val="0"/>
          <w:sz w:val="24"/>
          <w:szCs w:val="24"/>
          <w:bdr w:val="none" w:color="auto" w:sz="0" w:space="0"/>
          <w:shd w:val="clear" w:fill="FFFFFF"/>
          <w:lang w:val="en-US" w:eastAsia="zh-CN" w:bidi="ar"/>
        </w:rPr>
        <w:t>　第四十七条</w:t>
      </w: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社会救助管理部门或者乡镇人民政府、街道办事处，可以根据社会救助对象家庭成员、经济状况等变化情况作出相应调整、终止社会救助决定。</w:t>
      </w:r>
    </w:p>
    <w:p w14:paraId="6A2BF5F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w:t>
      </w:r>
      <w:r>
        <w:rPr>
          <w:rFonts w:hint="eastAsia" w:ascii="黑体" w:hAnsi="宋体" w:eastAsia="黑体" w:cs="黑体"/>
          <w:i w:val="0"/>
          <w:iCs w:val="0"/>
          <w:caps w:val="0"/>
          <w:color w:val="000000"/>
          <w:spacing w:val="0"/>
          <w:kern w:val="0"/>
          <w:sz w:val="24"/>
          <w:szCs w:val="24"/>
          <w:bdr w:val="none" w:color="auto" w:sz="0" w:space="0"/>
          <w:shd w:val="clear" w:fill="FFFFFF"/>
          <w:lang w:val="en-US" w:eastAsia="zh-CN" w:bidi="ar"/>
        </w:rPr>
        <w:t>第四十八条</w:t>
      </w: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社会救助管理部门或者乡镇人民政府、街道办事处作出调减、终止社会救助决定前应当听取社会救助对象的意见，作出决定后应当书面告知社会救助对象并说明理由。</w:t>
      </w:r>
    </w:p>
    <w:p w14:paraId="75D6F4C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w:t>
      </w:r>
      <w:r>
        <w:rPr>
          <w:rFonts w:hint="eastAsia" w:ascii="黑体" w:hAnsi="宋体" w:eastAsia="黑体" w:cs="黑体"/>
          <w:i w:val="0"/>
          <w:iCs w:val="0"/>
          <w:caps w:val="0"/>
          <w:color w:val="000000"/>
          <w:spacing w:val="0"/>
          <w:kern w:val="0"/>
          <w:sz w:val="24"/>
          <w:szCs w:val="24"/>
          <w:bdr w:val="none" w:color="auto" w:sz="0" w:space="0"/>
          <w:shd w:val="clear" w:fill="FFFFFF"/>
          <w:lang w:val="en-US" w:eastAsia="zh-CN" w:bidi="ar"/>
        </w:rPr>
        <w:t>第四十九条</w:t>
      </w: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自然灾害发生后，受灾地区人民政府按照职责及时给予受灾人员救助。</w:t>
      </w:r>
    </w:p>
    <w:p w14:paraId="53A677F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w:t>
      </w:r>
      <w:r>
        <w:rPr>
          <w:rFonts w:hint="eastAsia" w:ascii="黑体" w:hAnsi="宋体" w:eastAsia="黑体" w:cs="黑体"/>
          <w:i w:val="0"/>
          <w:iCs w:val="0"/>
          <w:caps w:val="0"/>
          <w:color w:val="000000"/>
          <w:spacing w:val="0"/>
          <w:kern w:val="0"/>
          <w:sz w:val="24"/>
          <w:szCs w:val="24"/>
          <w:bdr w:val="none" w:color="auto" w:sz="0" w:space="0"/>
          <w:shd w:val="clear" w:fill="FFFFFF"/>
          <w:lang w:val="en-US" w:eastAsia="zh-CN" w:bidi="ar"/>
        </w:rPr>
        <w:t>第五十条</w:t>
      </w: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对申请临时救助，情况紧急、救助金额较小、需立即采取救助措施的，应当先行救助。紧急情况解除后，应当按照规定补充说明情况。</w:t>
      </w:r>
    </w:p>
    <w:p w14:paraId="171BCC6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w:t>
      </w:r>
      <w:r>
        <w:rPr>
          <w:rFonts w:hint="eastAsia" w:ascii="黑体" w:hAnsi="宋体" w:eastAsia="黑体" w:cs="黑体"/>
          <w:i w:val="0"/>
          <w:iCs w:val="0"/>
          <w:caps w:val="0"/>
          <w:color w:val="000000"/>
          <w:spacing w:val="0"/>
          <w:kern w:val="0"/>
          <w:sz w:val="24"/>
          <w:szCs w:val="24"/>
          <w:bdr w:val="none" w:color="auto" w:sz="0" w:space="0"/>
          <w:shd w:val="clear" w:fill="FFFFFF"/>
          <w:lang w:val="en-US" w:eastAsia="zh-CN" w:bidi="ar"/>
        </w:rPr>
        <w:t>第五十一条</w:t>
      </w: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对急危重伤病患者给予疾病应急救助的，由医疗机构实施紧急救治。符合规定的紧急救治费用，由疾病应急救助基金予以补助。</w:t>
      </w:r>
    </w:p>
    <w:p w14:paraId="53B9FD0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w:t>
      </w:r>
      <w:r>
        <w:rPr>
          <w:rFonts w:hint="eastAsia" w:ascii="黑体" w:hAnsi="宋体" w:eastAsia="黑体" w:cs="黑体"/>
          <w:i w:val="0"/>
          <w:iCs w:val="0"/>
          <w:caps w:val="0"/>
          <w:color w:val="000000"/>
          <w:spacing w:val="0"/>
          <w:kern w:val="0"/>
          <w:sz w:val="24"/>
          <w:szCs w:val="24"/>
          <w:bdr w:val="none" w:color="auto" w:sz="0" w:space="0"/>
          <w:shd w:val="clear" w:fill="FFFFFF"/>
          <w:lang w:val="en-US" w:eastAsia="zh-CN" w:bidi="ar"/>
        </w:rPr>
        <w:t>第五十二条</w:t>
      </w: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申请生活无着的流散人员救助，向急难发生地县级以上地方人民政府有关救助管理机构提出，也可以向急难发生地乡镇人民政府、街道办事处提出。救助管理机构对生活无着的流散人员实施救助。</w:t>
      </w:r>
    </w:p>
    <w:p w14:paraId="0B5B00D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w:t>
      </w:r>
      <w:r>
        <w:rPr>
          <w:rFonts w:hint="eastAsia" w:ascii="黑体" w:hAnsi="宋体" w:eastAsia="黑体" w:cs="黑体"/>
          <w:i w:val="0"/>
          <w:iCs w:val="0"/>
          <w:caps w:val="0"/>
          <w:color w:val="000000"/>
          <w:spacing w:val="0"/>
          <w:kern w:val="0"/>
          <w:sz w:val="24"/>
          <w:szCs w:val="24"/>
          <w:bdr w:val="none" w:color="auto" w:sz="0" w:space="0"/>
          <w:shd w:val="clear" w:fill="FFFFFF"/>
          <w:lang w:val="en-US" w:eastAsia="zh-CN" w:bidi="ar"/>
        </w:rPr>
        <w:t>第五十三条</w:t>
      </w: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社会救助管理部门应当结合社会救助工作实际情况，依法优化工作流程，提高便民化水平。</w:t>
      </w:r>
    </w:p>
    <w:p w14:paraId="6347573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kern w:val="0"/>
          <w:sz w:val="24"/>
          <w:szCs w:val="24"/>
          <w:bdr w:val="none" w:color="auto" w:sz="0" w:space="0"/>
          <w:shd w:val="clear" w:fill="FFFFFF"/>
          <w:lang w:val="en-US" w:eastAsia="zh-CN" w:bidi="ar"/>
        </w:rPr>
        <w:t>第四章</w:t>
      </w: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w:t>
      </w:r>
      <w:r>
        <w:rPr>
          <w:rFonts w:hint="eastAsia" w:ascii="黑体" w:hAnsi="宋体" w:eastAsia="黑体" w:cs="黑体"/>
          <w:i w:val="0"/>
          <w:iCs w:val="0"/>
          <w:caps w:val="0"/>
          <w:color w:val="000000"/>
          <w:spacing w:val="0"/>
          <w:kern w:val="0"/>
          <w:sz w:val="24"/>
          <w:szCs w:val="24"/>
          <w:bdr w:val="none" w:color="auto" w:sz="0" w:space="0"/>
          <w:shd w:val="clear" w:fill="FFFFFF"/>
          <w:lang w:val="en-US" w:eastAsia="zh-CN" w:bidi="ar"/>
        </w:rPr>
        <w:t>社会力量参与</w:t>
      </w:r>
    </w:p>
    <w:p w14:paraId="6BD3AC3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w:t>
      </w:r>
      <w:r>
        <w:rPr>
          <w:rFonts w:hint="eastAsia" w:ascii="黑体" w:hAnsi="宋体" w:eastAsia="黑体" w:cs="黑体"/>
          <w:i w:val="0"/>
          <w:iCs w:val="0"/>
          <w:caps w:val="0"/>
          <w:color w:val="000000"/>
          <w:spacing w:val="0"/>
          <w:kern w:val="0"/>
          <w:sz w:val="24"/>
          <w:szCs w:val="24"/>
          <w:bdr w:val="none" w:color="auto" w:sz="0" w:space="0"/>
          <w:shd w:val="clear" w:fill="FFFFFF"/>
          <w:lang w:val="en-US" w:eastAsia="zh-CN" w:bidi="ar"/>
        </w:rPr>
        <w:t>第五十四条</w:t>
      </w: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建立和完善社会力量参与社会救助机制，加强政府救助与社会力量参与有效衔接和协同，动员和引导社会力量积极参与社会救助。</w:t>
      </w:r>
    </w:p>
    <w:p w14:paraId="0621A96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社会力量参与社会救助，依法享受相关优惠政策。</w:t>
      </w:r>
    </w:p>
    <w:p w14:paraId="1946665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w:t>
      </w:r>
      <w:r>
        <w:rPr>
          <w:rFonts w:hint="eastAsia" w:ascii="黑体" w:hAnsi="宋体" w:eastAsia="黑体" w:cs="黑体"/>
          <w:i w:val="0"/>
          <w:iCs w:val="0"/>
          <w:caps w:val="0"/>
          <w:color w:val="000000"/>
          <w:spacing w:val="0"/>
          <w:kern w:val="0"/>
          <w:sz w:val="24"/>
          <w:szCs w:val="24"/>
          <w:bdr w:val="none" w:color="auto" w:sz="0" w:space="0"/>
          <w:shd w:val="clear" w:fill="FFFFFF"/>
          <w:lang w:val="en-US" w:eastAsia="zh-CN" w:bidi="ar"/>
        </w:rPr>
        <w:t>第五十五条</w:t>
      </w: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鼓励社会工作专业力量参与社会救助。通过购买服务、开发岗位、政策引导、提供工作场所、设立基层社工站等方式，鼓励社会工作服务机构和社会工作者协助社会救助管理部门开展家庭经济状况调查评估、建档访视、需求分析等事务，提供访视照料、心理疏导、资源链接、能力提升、社会融入等服务。</w:t>
      </w:r>
    </w:p>
    <w:p w14:paraId="16B3F34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鼓励以社会救助为主的服务机构设置社会工作专业岗位。</w:t>
      </w:r>
    </w:p>
    <w:p w14:paraId="276DE7E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w:t>
      </w:r>
      <w:r>
        <w:rPr>
          <w:rFonts w:hint="eastAsia" w:ascii="黑体" w:hAnsi="宋体" w:eastAsia="黑体" w:cs="黑体"/>
          <w:i w:val="0"/>
          <w:iCs w:val="0"/>
          <w:caps w:val="0"/>
          <w:color w:val="000000"/>
          <w:spacing w:val="0"/>
          <w:kern w:val="0"/>
          <w:sz w:val="24"/>
          <w:szCs w:val="24"/>
          <w:bdr w:val="none" w:color="auto" w:sz="0" w:space="0"/>
          <w:shd w:val="clear" w:fill="FFFFFF"/>
          <w:lang w:val="en-US" w:eastAsia="zh-CN" w:bidi="ar"/>
        </w:rPr>
        <w:t>第五十六条</w:t>
      </w: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社会救助管理部门和乡镇人民政府、街道办事处可以将社会救助中属于政府职责范围且适合通过市场化方式提供的服务事项，通过政府购买服务方式实施。</w:t>
      </w:r>
    </w:p>
    <w:p w14:paraId="0CC591D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w:t>
      </w:r>
      <w:r>
        <w:rPr>
          <w:rFonts w:hint="eastAsia" w:ascii="黑体" w:hAnsi="宋体" w:eastAsia="黑体" w:cs="黑体"/>
          <w:i w:val="0"/>
          <w:iCs w:val="0"/>
          <w:caps w:val="0"/>
          <w:color w:val="000000"/>
          <w:spacing w:val="0"/>
          <w:kern w:val="0"/>
          <w:sz w:val="24"/>
          <w:szCs w:val="24"/>
          <w:bdr w:val="none" w:color="auto" w:sz="0" w:space="0"/>
          <w:shd w:val="clear" w:fill="FFFFFF"/>
          <w:lang w:val="en-US" w:eastAsia="zh-CN" w:bidi="ar"/>
        </w:rPr>
        <w:t>第五十七条</w:t>
      </w: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鼓励和支持公民、法人及其他组织以捐赠财产、设立项目、提供服务等方式自愿开展帮扶活动，动员和引导慈善组织等社会力量加大社会救助方面的帮扶力度。</w:t>
      </w:r>
    </w:p>
    <w:p w14:paraId="5F9E777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w:t>
      </w:r>
      <w:r>
        <w:rPr>
          <w:rFonts w:hint="eastAsia" w:ascii="黑体" w:hAnsi="宋体" w:eastAsia="黑体" w:cs="黑体"/>
          <w:i w:val="0"/>
          <w:iCs w:val="0"/>
          <w:caps w:val="0"/>
          <w:color w:val="000000"/>
          <w:spacing w:val="0"/>
          <w:kern w:val="0"/>
          <w:sz w:val="24"/>
          <w:szCs w:val="24"/>
          <w:bdr w:val="none" w:color="auto" w:sz="0" w:space="0"/>
          <w:shd w:val="clear" w:fill="FFFFFF"/>
          <w:lang w:val="en-US" w:eastAsia="zh-CN" w:bidi="ar"/>
        </w:rPr>
        <w:t>　第五十八条</w:t>
      </w: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促进社会救助领域志愿服务发展，支持和引导志愿服务组织、志愿者开展志愿服务，发挥志愿服务在汇聚社会资源、提供救助帮扶等方面的作用。</w:t>
      </w:r>
    </w:p>
    <w:p w14:paraId="38FD774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w:t>
      </w:r>
      <w:r>
        <w:rPr>
          <w:rFonts w:hint="eastAsia" w:ascii="黑体" w:hAnsi="宋体" w:eastAsia="黑体" w:cs="黑体"/>
          <w:i w:val="0"/>
          <w:iCs w:val="0"/>
          <w:caps w:val="0"/>
          <w:color w:val="000000"/>
          <w:spacing w:val="0"/>
          <w:kern w:val="0"/>
          <w:sz w:val="24"/>
          <w:szCs w:val="24"/>
          <w:bdr w:val="none" w:color="auto" w:sz="0" w:space="0"/>
          <w:shd w:val="clear" w:fill="FFFFFF"/>
          <w:lang w:val="en-US" w:eastAsia="zh-CN" w:bidi="ar"/>
        </w:rPr>
        <w:t>第五十九条</w:t>
      </w: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县级以上人民政府及其社会救助管理部门应当建立社会力量参与社会救助的机制和渠道，依法做好信息发布、政策咨询、业务指导、项目指引、志愿服务记录或者证明等工作，为社会力量参与社会救助创造条件、提供便利。</w:t>
      </w:r>
    </w:p>
    <w:p w14:paraId="165B5D6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kern w:val="0"/>
          <w:sz w:val="24"/>
          <w:szCs w:val="24"/>
          <w:bdr w:val="none" w:color="auto" w:sz="0" w:space="0"/>
          <w:shd w:val="clear" w:fill="FFFFFF"/>
          <w:lang w:val="en-US" w:eastAsia="zh-CN" w:bidi="ar"/>
        </w:rPr>
        <w:t>第五章</w:t>
      </w: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w:t>
      </w:r>
      <w:r>
        <w:rPr>
          <w:rFonts w:hint="eastAsia" w:ascii="黑体" w:hAnsi="宋体" w:eastAsia="黑体" w:cs="黑体"/>
          <w:i w:val="0"/>
          <w:iCs w:val="0"/>
          <w:caps w:val="0"/>
          <w:color w:val="000000"/>
          <w:spacing w:val="0"/>
          <w:kern w:val="0"/>
          <w:sz w:val="24"/>
          <w:szCs w:val="24"/>
          <w:bdr w:val="none" w:color="auto" w:sz="0" w:space="0"/>
          <w:shd w:val="clear" w:fill="FFFFFF"/>
          <w:lang w:val="en-US" w:eastAsia="zh-CN" w:bidi="ar"/>
        </w:rPr>
        <w:t>救助监督和保障</w:t>
      </w:r>
    </w:p>
    <w:p w14:paraId="67EBC5D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w:t>
      </w:r>
      <w:r>
        <w:rPr>
          <w:rFonts w:hint="eastAsia" w:ascii="黑体" w:hAnsi="宋体" w:eastAsia="黑体" w:cs="黑体"/>
          <w:i w:val="0"/>
          <w:iCs w:val="0"/>
          <w:caps w:val="0"/>
          <w:color w:val="000000"/>
          <w:spacing w:val="0"/>
          <w:kern w:val="0"/>
          <w:sz w:val="24"/>
          <w:szCs w:val="24"/>
          <w:bdr w:val="none" w:color="auto" w:sz="0" w:space="0"/>
          <w:shd w:val="clear" w:fill="FFFFFF"/>
          <w:lang w:val="en-US" w:eastAsia="zh-CN" w:bidi="ar"/>
        </w:rPr>
        <w:t>第六十条</w:t>
      </w: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县级以上人民政府应当开通社会救助服务热线，受理和转介咨询、举报投诉，接受社会监督。</w:t>
      </w:r>
    </w:p>
    <w:p w14:paraId="43B7160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w:t>
      </w:r>
      <w:r>
        <w:rPr>
          <w:rFonts w:hint="eastAsia" w:ascii="黑体" w:hAnsi="宋体" w:eastAsia="黑体" w:cs="黑体"/>
          <w:i w:val="0"/>
          <w:iCs w:val="0"/>
          <w:caps w:val="0"/>
          <w:color w:val="000000"/>
          <w:spacing w:val="0"/>
          <w:kern w:val="0"/>
          <w:sz w:val="24"/>
          <w:szCs w:val="24"/>
          <w:bdr w:val="none" w:color="auto" w:sz="0" w:space="0"/>
          <w:shd w:val="clear" w:fill="FFFFFF"/>
          <w:lang w:val="en-US" w:eastAsia="zh-CN" w:bidi="ar"/>
        </w:rPr>
        <w:t>第六十一条</w:t>
      </w: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社会救助工作人员应当客观公正、履职尽责。</w:t>
      </w:r>
    </w:p>
    <w:p w14:paraId="0230FB4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各级人民政府应当关心关爱社会救助经办人员、社会救助协理员等基层社会救助工作人员，保障其履职需要。</w:t>
      </w:r>
    </w:p>
    <w:p w14:paraId="461043C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w:t>
      </w:r>
      <w:r>
        <w:rPr>
          <w:rFonts w:hint="eastAsia" w:ascii="黑体" w:hAnsi="宋体" w:eastAsia="黑体" w:cs="黑体"/>
          <w:i w:val="0"/>
          <w:iCs w:val="0"/>
          <w:caps w:val="0"/>
          <w:color w:val="000000"/>
          <w:spacing w:val="0"/>
          <w:kern w:val="0"/>
          <w:sz w:val="24"/>
          <w:szCs w:val="24"/>
          <w:bdr w:val="none" w:color="auto" w:sz="0" w:space="0"/>
          <w:shd w:val="clear" w:fill="FFFFFF"/>
          <w:lang w:val="en-US" w:eastAsia="zh-CN" w:bidi="ar"/>
        </w:rPr>
        <w:t>第六十二条</w:t>
      </w: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国家依法完善社会救助统计制度，实现社会救助信息准确完整、统一汇集、互通共享。</w:t>
      </w:r>
    </w:p>
    <w:p w14:paraId="5A09E3E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对可以通过社会救助家庭经济状况核对机制核实的情况，社会救助管理部门不得要求社会救助对象提供。</w:t>
      </w:r>
    </w:p>
    <w:p w14:paraId="44A9584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w:t>
      </w:r>
      <w:r>
        <w:rPr>
          <w:rFonts w:hint="eastAsia" w:ascii="黑体" w:hAnsi="宋体" w:eastAsia="黑体" w:cs="黑体"/>
          <w:i w:val="0"/>
          <w:iCs w:val="0"/>
          <w:caps w:val="0"/>
          <w:color w:val="000000"/>
          <w:spacing w:val="0"/>
          <w:kern w:val="0"/>
          <w:sz w:val="24"/>
          <w:szCs w:val="24"/>
          <w:bdr w:val="none" w:color="auto" w:sz="0" w:space="0"/>
          <w:shd w:val="clear" w:fill="FFFFFF"/>
          <w:lang w:val="en-US" w:eastAsia="zh-CN" w:bidi="ar"/>
        </w:rPr>
        <w:t>第六十三条</w:t>
      </w: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县级以上地方人民政府及其社会救助管理部门应当加强互联网等信息技术在社会救助工作中的应用，并推动社会救助服务向移动端延伸，为需要救助的家庭和人员提供方便快捷的在线申请、办理查询、举报投诉等服务。</w:t>
      </w:r>
    </w:p>
    <w:p w14:paraId="06A6919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w:t>
      </w:r>
      <w:r>
        <w:rPr>
          <w:rFonts w:hint="eastAsia" w:ascii="黑体" w:hAnsi="宋体" w:eastAsia="黑体" w:cs="黑体"/>
          <w:i w:val="0"/>
          <w:iCs w:val="0"/>
          <w:caps w:val="0"/>
          <w:color w:val="000000"/>
          <w:spacing w:val="0"/>
          <w:kern w:val="0"/>
          <w:sz w:val="24"/>
          <w:szCs w:val="24"/>
          <w:bdr w:val="none" w:color="auto" w:sz="0" w:space="0"/>
          <w:shd w:val="clear" w:fill="FFFFFF"/>
          <w:lang w:val="en-US" w:eastAsia="zh-CN" w:bidi="ar"/>
        </w:rPr>
        <w:t>第六十四条</w:t>
      </w: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县级人民政府应当建立社会救助“一门受理、协同办理”机制。乡镇人民政府、街道办事处应当设立统一受理社会救助申请的窗口，及时受理、转办申请事项。</w:t>
      </w:r>
    </w:p>
    <w:p w14:paraId="7E050FA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w:t>
      </w:r>
      <w:r>
        <w:rPr>
          <w:rFonts w:hint="eastAsia" w:ascii="黑体" w:hAnsi="宋体" w:eastAsia="黑体" w:cs="黑体"/>
          <w:i w:val="0"/>
          <w:iCs w:val="0"/>
          <w:caps w:val="0"/>
          <w:color w:val="000000"/>
          <w:spacing w:val="0"/>
          <w:kern w:val="0"/>
          <w:sz w:val="24"/>
          <w:szCs w:val="24"/>
          <w:bdr w:val="none" w:color="auto" w:sz="0" w:space="0"/>
          <w:shd w:val="clear" w:fill="FFFFFF"/>
          <w:lang w:val="en-US" w:eastAsia="zh-CN" w:bidi="ar"/>
        </w:rPr>
        <w:t>第六十五条</w:t>
      </w: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县级以上人民政府社会救助管理部门和乡镇人民政府、街道办事处在履行社会救助职责过程中，可以查阅、复制与社会救助事项相关的资料，询问与社会救助事项相关的单位、个人，要求其对相关情况作出说明或者提供相关材料。有关单位、个人应当配合。</w:t>
      </w:r>
    </w:p>
    <w:p w14:paraId="7B24C0D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w:t>
      </w:r>
      <w:r>
        <w:rPr>
          <w:rFonts w:hint="eastAsia" w:ascii="黑体" w:hAnsi="宋体" w:eastAsia="黑体" w:cs="黑体"/>
          <w:i w:val="0"/>
          <w:iCs w:val="0"/>
          <w:caps w:val="0"/>
          <w:color w:val="000000"/>
          <w:spacing w:val="0"/>
          <w:kern w:val="0"/>
          <w:sz w:val="24"/>
          <w:szCs w:val="24"/>
          <w:bdr w:val="none" w:color="auto" w:sz="0" w:space="0"/>
          <w:shd w:val="clear" w:fill="FFFFFF"/>
          <w:lang w:val="en-US" w:eastAsia="zh-CN" w:bidi="ar"/>
        </w:rPr>
        <w:t>第六十六条</w:t>
      </w: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县级以上人民政府财政部门依法对社会救助资金、物资的管理和使用情况实施监督。</w:t>
      </w:r>
    </w:p>
    <w:p w14:paraId="66650BF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社会救助资金和物资的筹集、分配、管理、使用情况，应当依法接受审计监督。</w:t>
      </w:r>
    </w:p>
    <w:p w14:paraId="00DABA7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w:t>
      </w:r>
      <w:r>
        <w:rPr>
          <w:rFonts w:hint="eastAsia" w:ascii="黑体" w:hAnsi="宋体" w:eastAsia="黑体" w:cs="黑体"/>
          <w:i w:val="0"/>
          <w:iCs w:val="0"/>
          <w:caps w:val="0"/>
          <w:color w:val="000000"/>
          <w:spacing w:val="0"/>
          <w:kern w:val="0"/>
          <w:sz w:val="24"/>
          <w:szCs w:val="24"/>
          <w:bdr w:val="none" w:color="auto" w:sz="0" w:space="0"/>
          <w:shd w:val="clear" w:fill="FFFFFF"/>
          <w:lang w:val="en-US" w:eastAsia="zh-CN" w:bidi="ar"/>
        </w:rPr>
        <w:t>第六十七条</w:t>
      </w: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县级人民政府及其社会救助管理部门应当及时公开社会救助政策、救助标准以及社会救助资金、物资的管理和使用等情况。</w:t>
      </w:r>
    </w:p>
    <w:p w14:paraId="65C80E9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w:t>
      </w:r>
      <w:r>
        <w:rPr>
          <w:rFonts w:hint="eastAsia" w:ascii="黑体" w:hAnsi="宋体" w:eastAsia="黑体" w:cs="黑体"/>
          <w:i w:val="0"/>
          <w:iCs w:val="0"/>
          <w:caps w:val="0"/>
          <w:color w:val="000000"/>
          <w:spacing w:val="0"/>
          <w:kern w:val="0"/>
          <w:sz w:val="24"/>
          <w:szCs w:val="24"/>
          <w:bdr w:val="none" w:color="auto" w:sz="0" w:space="0"/>
          <w:shd w:val="clear" w:fill="FFFFFF"/>
          <w:lang w:val="en-US" w:eastAsia="zh-CN" w:bidi="ar"/>
        </w:rPr>
        <w:t>第六十八条</w:t>
      </w: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履行社会救助职责的工作人员行使职权，应当接受社会监督。</w:t>
      </w:r>
    </w:p>
    <w:p w14:paraId="0C51F2D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任何单位、个人有权对履行社会救助职责的工作人员在社会救助工作中的违法行为进行举报投诉。受理举报投诉的机关应当依法及时核实、处理。</w:t>
      </w:r>
    </w:p>
    <w:p w14:paraId="4D9BFAC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w:t>
      </w:r>
      <w:r>
        <w:rPr>
          <w:rFonts w:hint="eastAsia" w:ascii="黑体" w:hAnsi="宋体" w:eastAsia="黑体" w:cs="黑体"/>
          <w:i w:val="0"/>
          <w:iCs w:val="0"/>
          <w:caps w:val="0"/>
          <w:color w:val="000000"/>
          <w:spacing w:val="0"/>
          <w:kern w:val="0"/>
          <w:sz w:val="24"/>
          <w:szCs w:val="24"/>
          <w:bdr w:val="none" w:color="auto" w:sz="0" w:space="0"/>
          <w:shd w:val="clear" w:fill="FFFFFF"/>
          <w:lang w:val="en-US" w:eastAsia="zh-CN" w:bidi="ar"/>
        </w:rPr>
        <w:t>第六十九条</w:t>
      </w: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县级以上人民政府及其社会救助管理部门应当加强对社会救助工作的监督检查，完善相关监督管理制度，将社会救助制度落实情况纳入绩效评价。</w:t>
      </w:r>
    </w:p>
    <w:p w14:paraId="07D6041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kern w:val="0"/>
          <w:sz w:val="24"/>
          <w:szCs w:val="24"/>
          <w:bdr w:val="none" w:color="auto" w:sz="0" w:space="0"/>
          <w:shd w:val="clear" w:fill="FFFFFF"/>
          <w:lang w:val="en-US" w:eastAsia="zh-CN" w:bidi="ar"/>
        </w:rPr>
        <w:t>第六章</w:t>
      </w: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w:t>
      </w:r>
      <w:r>
        <w:rPr>
          <w:rFonts w:hint="eastAsia" w:ascii="黑体" w:hAnsi="宋体" w:eastAsia="黑体" w:cs="黑体"/>
          <w:i w:val="0"/>
          <w:iCs w:val="0"/>
          <w:caps w:val="0"/>
          <w:color w:val="000000"/>
          <w:spacing w:val="0"/>
          <w:kern w:val="0"/>
          <w:sz w:val="24"/>
          <w:szCs w:val="24"/>
          <w:bdr w:val="none" w:color="auto" w:sz="0" w:space="0"/>
          <w:shd w:val="clear" w:fill="FFFFFF"/>
          <w:lang w:val="en-US" w:eastAsia="zh-CN" w:bidi="ar"/>
        </w:rPr>
        <w:t>法律责任</w:t>
      </w:r>
    </w:p>
    <w:p w14:paraId="5387511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w:t>
      </w:r>
      <w:r>
        <w:rPr>
          <w:rFonts w:hint="eastAsia" w:ascii="黑体" w:hAnsi="宋体" w:eastAsia="黑体" w:cs="黑体"/>
          <w:i w:val="0"/>
          <w:iCs w:val="0"/>
          <w:caps w:val="0"/>
          <w:color w:val="000000"/>
          <w:spacing w:val="0"/>
          <w:kern w:val="0"/>
          <w:sz w:val="24"/>
          <w:szCs w:val="24"/>
          <w:bdr w:val="none" w:color="auto" w:sz="0" w:space="0"/>
          <w:shd w:val="clear" w:fill="FFFFFF"/>
          <w:lang w:val="en-US" w:eastAsia="zh-CN" w:bidi="ar"/>
        </w:rPr>
        <w:t>第七十条</w:t>
      </w: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违反本法规定，有下列情形之一的，责令改正；对存在故意或者重大过失的负有责任的领导人员和直接责任人员依法给予处分，造成恶劣影响或者严重后果的，依法从重给予处分：</w:t>
      </w:r>
    </w:p>
    <w:p w14:paraId="4DE9996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（一）对符合申请条件的救助申请不予受理；</w:t>
      </w:r>
    </w:p>
    <w:p w14:paraId="3ADE823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（二）对符合救助条件的申请不予审核确认；</w:t>
      </w:r>
    </w:p>
    <w:p w14:paraId="2EB1840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（三）对不符合救助条件的申请予以审核确认；</w:t>
      </w:r>
    </w:p>
    <w:p w14:paraId="4553FAA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（四）隐匿、销毁、篡改或者因重大过失丢失接受、发放、登记社会救助资金、物资或者服务记录等数据；</w:t>
      </w:r>
    </w:p>
    <w:p w14:paraId="4C3403F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（五）不按照规定发放救助金、救助物资或者提供相关救助服务；</w:t>
      </w:r>
    </w:p>
    <w:p w14:paraId="77C6E77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（六）非法查询与社会救助申请无关的个人信息，泄露、出售、非法提供个人隐私或者个人信息；</w:t>
      </w:r>
    </w:p>
    <w:p w14:paraId="2C84941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（七）其他滥用职权、</w:t>
      </w:r>
      <w:bookmarkStart w:id="0" w:name="_GoBack"/>
      <w:bookmarkEnd w:id="0"/>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玩忽职守、徇私舞弊等行为。</w:t>
      </w:r>
    </w:p>
    <w:p w14:paraId="0175A18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w:t>
      </w:r>
      <w:r>
        <w:rPr>
          <w:rFonts w:hint="eastAsia" w:ascii="黑体" w:hAnsi="宋体" w:eastAsia="黑体" w:cs="黑体"/>
          <w:i w:val="0"/>
          <w:iCs w:val="0"/>
          <w:caps w:val="0"/>
          <w:color w:val="000000"/>
          <w:spacing w:val="0"/>
          <w:kern w:val="0"/>
          <w:sz w:val="24"/>
          <w:szCs w:val="24"/>
          <w:bdr w:val="none" w:color="auto" w:sz="0" w:space="0"/>
          <w:shd w:val="clear" w:fill="FFFFFF"/>
          <w:lang w:val="en-US" w:eastAsia="zh-CN" w:bidi="ar"/>
        </w:rPr>
        <w:t>第七十一条</w:t>
      </w: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违反本法规定，截留、挪用、私分社会救助资金、物资的，由有关部门责令限期改正；对负有责任的领导人员和直接责任人员依法给予处分；有违法所得的，没收违法所得；对有关组织、个人可以处违法所得二倍以下的罚款。</w:t>
      </w:r>
    </w:p>
    <w:p w14:paraId="5828E79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w:t>
      </w:r>
      <w:r>
        <w:rPr>
          <w:rFonts w:hint="eastAsia" w:ascii="黑体" w:hAnsi="宋体" w:eastAsia="黑体" w:cs="黑体"/>
          <w:i w:val="0"/>
          <w:iCs w:val="0"/>
          <w:caps w:val="0"/>
          <w:color w:val="000000"/>
          <w:spacing w:val="0"/>
          <w:kern w:val="0"/>
          <w:sz w:val="24"/>
          <w:szCs w:val="24"/>
          <w:bdr w:val="none" w:color="auto" w:sz="0" w:space="0"/>
          <w:shd w:val="clear" w:fill="FFFFFF"/>
          <w:lang w:val="en-US" w:eastAsia="zh-CN" w:bidi="ar"/>
        </w:rPr>
        <w:t>第七十二条</w:t>
      </w: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对出具虚假证明材料的单位或者人员，社会救助管理部门应当建议有关单位或者其上级主管机关依法对有关责任人予以处理。</w:t>
      </w:r>
    </w:p>
    <w:p w14:paraId="347E87A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w:t>
      </w:r>
      <w:r>
        <w:rPr>
          <w:rFonts w:hint="eastAsia" w:ascii="黑体" w:hAnsi="宋体" w:eastAsia="黑体" w:cs="黑体"/>
          <w:i w:val="0"/>
          <w:iCs w:val="0"/>
          <w:caps w:val="0"/>
          <w:color w:val="000000"/>
          <w:spacing w:val="0"/>
          <w:kern w:val="0"/>
          <w:sz w:val="24"/>
          <w:szCs w:val="24"/>
          <w:bdr w:val="none" w:color="auto" w:sz="0" w:space="0"/>
          <w:shd w:val="clear" w:fill="FFFFFF"/>
          <w:lang w:val="en-US" w:eastAsia="zh-CN" w:bidi="ar"/>
        </w:rPr>
        <w:t>第七十三条</w:t>
      </w: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采取虚报、隐瞒、伪造等手段，骗取社会救助资金、物资或者服务的，社会救助管理部门可以责令退回非法获取的财物和利益，处非法获取的财物和利益价值二倍以下的罚款；对社会救助对象可以决定调减、停止社会救助。违反其他法律、行政法规的，由有关主管部门依法处理。</w:t>
      </w:r>
    </w:p>
    <w:p w14:paraId="58CFE09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w:t>
      </w:r>
      <w:r>
        <w:rPr>
          <w:rFonts w:hint="eastAsia" w:ascii="黑体" w:hAnsi="宋体" w:eastAsia="黑体" w:cs="黑体"/>
          <w:i w:val="0"/>
          <w:iCs w:val="0"/>
          <w:caps w:val="0"/>
          <w:color w:val="000000"/>
          <w:spacing w:val="0"/>
          <w:kern w:val="0"/>
          <w:sz w:val="24"/>
          <w:szCs w:val="24"/>
          <w:bdr w:val="none" w:color="auto" w:sz="0" w:space="0"/>
          <w:shd w:val="clear" w:fill="FFFFFF"/>
          <w:lang w:val="en-US" w:eastAsia="zh-CN" w:bidi="ar"/>
        </w:rPr>
        <w:t>第七十四条</w:t>
      </w: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拒不履行社会救助管理部门或者乡镇人民政府、街道办事处作出的调减、终止社会救助决定，非法占有社会救助财物等的，社会救助管理部门应当责令其限期退回。</w:t>
      </w:r>
    </w:p>
    <w:p w14:paraId="7A41B3E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w:t>
      </w:r>
      <w:r>
        <w:rPr>
          <w:rFonts w:hint="eastAsia" w:ascii="黑体" w:hAnsi="宋体" w:eastAsia="黑体" w:cs="黑体"/>
          <w:i w:val="0"/>
          <w:iCs w:val="0"/>
          <w:caps w:val="0"/>
          <w:color w:val="000000"/>
          <w:spacing w:val="0"/>
          <w:kern w:val="0"/>
          <w:sz w:val="24"/>
          <w:szCs w:val="24"/>
          <w:bdr w:val="none" w:color="auto" w:sz="0" w:space="0"/>
          <w:shd w:val="clear" w:fill="FFFFFF"/>
          <w:lang w:val="en-US" w:eastAsia="zh-CN" w:bidi="ar"/>
        </w:rPr>
        <w:t>第七十五条</w:t>
      </w: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以暴力、威胁等方式干扰社会救助工作开展，扰乱社会救助工作秩序的，依法给予处罚。</w:t>
      </w:r>
    </w:p>
    <w:p w14:paraId="50C0D5F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w:t>
      </w:r>
      <w:r>
        <w:rPr>
          <w:rFonts w:hint="eastAsia" w:ascii="黑体" w:hAnsi="宋体" w:eastAsia="黑体" w:cs="黑体"/>
          <w:i w:val="0"/>
          <w:iCs w:val="0"/>
          <w:caps w:val="0"/>
          <w:color w:val="000000"/>
          <w:spacing w:val="0"/>
          <w:kern w:val="0"/>
          <w:sz w:val="24"/>
          <w:szCs w:val="24"/>
          <w:bdr w:val="none" w:color="auto" w:sz="0" w:space="0"/>
          <w:shd w:val="clear" w:fill="FFFFFF"/>
          <w:lang w:val="en-US" w:eastAsia="zh-CN" w:bidi="ar"/>
        </w:rPr>
        <w:t>第七十六条</w:t>
      </w: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对社会救助管理部门或者乡镇人民政府、街道办事处作出的关于社会救助的行政行为不服的，可以依法申请行政复议或者提起行政诉讼。</w:t>
      </w:r>
    </w:p>
    <w:p w14:paraId="33E115A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w:t>
      </w:r>
      <w:r>
        <w:rPr>
          <w:rFonts w:hint="eastAsia" w:ascii="黑体" w:hAnsi="宋体" w:eastAsia="黑体" w:cs="黑体"/>
          <w:i w:val="0"/>
          <w:iCs w:val="0"/>
          <w:caps w:val="0"/>
          <w:color w:val="000000"/>
          <w:spacing w:val="0"/>
          <w:kern w:val="0"/>
          <w:sz w:val="24"/>
          <w:szCs w:val="24"/>
          <w:bdr w:val="none" w:color="auto" w:sz="0" w:space="0"/>
          <w:shd w:val="clear" w:fill="FFFFFF"/>
          <w:lang w:val="en-US" w:eastAsia="zh-CN" w:bidi="ar"/>
        </w:rPr>
        <w:t>第七十七条</w:t>
      </w: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违反本法规定，构成违反治安管理行为的，依法给予治安管理处罚；构成犯罪的，依法追究刑事责任。</w:t>
      </w:r>
    </w:p>
    <w:p w14:paraId="2D5FA38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kern w:val="0"/>
          <w:sz w:val="24"/>
          <w:szCs w:val="24"/>
          <w:bdr w:val="none" w:color="auto" w:sz="0" w:space="0"/>
          <w:shd w:val="clear" w:fill="FFFFFF"/>
          <w:lang w:val="en-US" w:eastAsia="zh-CN" w:bidi="ar"/>
        </w:rPr>
        <w:t>第七章</w:t>
      </w: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w:t>
      </w:r>
      <w:r>
        <w:rPr>
          <w:rFonts w:hint="eastAsia" w:ascii="黑体" w:hAnsi="宋体" w:eastAsia="黑体" w:cs="黑体"/>
          <w:i w:val="0"/>
          <w:iCs w:val="0"/>
          <w:caps w:val="0"/>
          <w:color w:val="000000"/>
          <w:spacing w:val="0"/>
          <w:kern w:val="0"/>
          <w:sz w:val="24"/>
          <w:szCs w:val="24"/>
          <w:bdr w:val="none" w:color="auto" w:sz="0" w:space="0"/>
          <w:shd w:val="clear" w:fill="FFFFFF"/>
          <w:lang w:val="en-US" w:eastAsia="zh-CN" w:bidi="ar"/>
        </w:rPr>
        <w:t>附</w:t>
      </w: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w:t>
      </w:r>
      <w:r>
        <w:rPr>
          <w:rFonts w:hint="eastAsia" w:ascii="黑体" w:hAnsi="宋体" w:eastAsia="黑体" w:cs="黑体"/>
          <w:i w:val="0"/>
          <w:iCs w:val="0"/>
          <w:caps w:val="0"/>
          <w:color w:val="000000"/>
          <w:spacing w:val="0"/>
          <w:kern w:val="0"/>
          <w:sz w:val="24"/>
          <w:szCs w:val="24"/>
          <w:bdr w:val="none" w:color="auto" w:sz="0" w:space="0"/>
          <w:shd w:val="clear" w:fill="FFFFFF"/>
          <w:lang w:val="en-US" w:eastAsia="zh-CN" w:bidi="ar"/>
        </w:rPr>
        <w:t>则</w:t>
      </w:r>
    </w:p>
    <w:p w14:paraId="023B5A2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w:t>
      </w:r>
      <w:r>
        <w:rPr>
          <w:rFonts w:hint="eastAsia" w:ascii="黑体" w:hAnsi="宋体" w:eastAsia="黑体" w:cs="黑体"/>
          <w:i w:val="0"/>
          <w:iCs w:val="0"/>
          <w:caps w:val="0"/>
          <w:color w:val="000000"/>
          <w:spacing w:val="0"/>
          <w:kern w:val="0"/>
          <w:sz w:val="24"/>
          <w:szCs w:val="24"/>
          <w:bdr w:val="none" w:color="auto" w:sz="0" w:space="0"/>
          <w:shd w:val="clear" w:fill="FFFFFF"/>
          <w:lang w:val="en-US" w:eastAsia="zh-CN" w:bidi="ar"/>
        </w:rPr>
        <w:t>第七十八条</w:t>
      </w: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本法自2026年7月1日起施行。</w:t>
      </w:r>
    </w:p>
    <w:p w14:paraId="7AA972E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32C638A"/>
    <w:rsid w:val="24343749"/>
    <w:rsid w:val="288A7DDB"/>
    <w:rsid w:val="29BB1C3D"/>
    <w:rsid w:val="2EBC4A66"/>
    <w:rsid w:val="33833DA5"/>
    <w:rsid w:val="45C55410"/>
    <w:rsid w:val="572172AD"/>
    <w:rsid w:val="63C70AD3"/>
    <w:rsid w:val="6D543AE1"/>
    <w:rsid w:val="72CD3060"/>
    <w:rsid w:val="75C13CD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3</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mzjbgs</dc:creator>
  <cp:lastModifiedBy>澄</cp:lastModifiedBy>
  <dcterms:modified xsi:type="dcterms:W3CDTF">2026-07-09T02:26:58Z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eyJoZGlkIjoiYjg0YzRiMTY0OTAxMjNlZmQ5YWJiMjFiNzBjNzgxMjgiLCJ1c2VySWQiOiI0NDgwMTkzMzkifQ==</vt:lpwstr>
  </property>
  <property fmtid="{D5CDD505-2E9C-101B-9397-08002B2CF9AE}" pid="4" name="ICV">
    <vt:lpwstr>0D0024D2F7D2494B86AF1D9FE4D3BD9E_12</vt:lpwstr>
  </property>
</Properties>
</file>