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13C39">
      <w:pPr>
        <w:spacing w:line="560" w:lineRule="exact"/>
        <w:jc w:val="left"/>
        <w:rPr>
          <w:rFonts w:hint="eastAsia" w:ascii="黑体" w:hAnsi="黑体" w:eastAsia="黑体" w:cs="黑体"/>
          <w:b w:val="0"/>
          <w:i w:val="0"/>
          <w:sz w:val="32"/>
          <w:lang w:eastAsia="zh-CN"/>
        </w:rPr>
      </w:pPr>
      <w:r>
        <w:rPr>
          <w:rFonts w:hint="eastAsia" w:ascii="黑体" w:hAnsi="黑体" w:eastAsia="黑体" w:cs="黑体"/>
          <w:b w:val="0"/>
          <w:i w:val="0"/>
          <w:sz w:val="32"/>
          <w:lang w:eastAsia="zh-CN"/>
        </w:rPr>
        <w:t>附件4</w:t>
      </w:r>
    </w:p>
    <w:p w14:paraId="53D756AF">
      <w:pPr>
        <w:spacing w:line="560" w:lineRule="exact"/>
        <w:jc w:val="center"/>
        <w:rPr>
          <w:rFonts w:hint="eastAsia" w:ascii="方正小标宋简体" w:hAnsi="方正小标宋简体" w:eastAsia="方正小标宋简体" w:cs="方正小标宋简体"/>
          <w:b w:val="0"/>
          <w:i w:val="0"/>
          <w:sz w:val="44"/>
          <w:szCs w:val="36"/>
          <w:lang w:eastAsia="zh-CN"/>
        </w:rPr>
      </w:pPr>
      <w:r>
        <w:rPr>
          <w:rFonts w:hint="eastAsia" w:ascii="方正小标宋简体" w:hAnsi="方正小标宋简体" w:eastAsia="方正小标宋简体" w:cs="方正小标宋简体"/>
          <w:b w:val="0"/>
          <w:i w:val="0"/>
          <w:sz w:val="44"/>
          <w:szCs w:val="36"/>
          <w:lang w:eastAsia="zh-CN"/>
        </w:rPr>
        <w:t>真实性承诺书</w:t>
      </w:r>
    </w:p>
    <w:p w14:paraId="438260BA">
      <w:pPr>
        <w:spacing w:line="560" w:lineRule="exact"/>
        <w:jc w:val="left"/>
        <w:rPr>
          <w:rFonts w:hint="eastAsia" w:ascii="仿宋_GB2312" w:hAnsi="仿宋_GB2312" w:eastAsia="仿宋_GB2312" w:cs="仿宋_GB2312"/>
          <w:b w:val="0"/>
          <w:i w:val="0"/>
          <w:sz w:val="32"/>
          <w:lang w:eastAsia="zh-CN"/>
        </w:rPr>
      </w:pPr>
    </w:p>
    <w:p w14:paraId="45174890">
      <w:pPr>
        <w:spacing w:line="560" w:lineRule="exact"/>
        <w:jc w:val="left"/>
        <w:rPr>
          <w:rFonts w:hint="eastAsia" w:ascii="仿宋_GB2312" w:hAnsi="仿宋_GB2312" w:eastAsia="仿宋_GB2312" w:cs="仿宋_GB2312"/>
          <w:b w:val="0"/>
          <w:i w:val="0"/>
          <w:sz w:val="32"/>
          <w:lang w:eastAsia="zh-CN"/>
        </w:rPr>
      </w:pPr>
      <w:r>
        <w:rPr>
          <w:rFonts w:hint="eastAsia" w:ascii="仿宋_GB2312" w:hAnsi="仿宋_GB2312" w:cs="仿宋_GB2312"/>
          <w:b w:val="0"/>
          <w:i w:val="0"/>
          <w:sz w:val="32"/>
          <w:lang w:val="en-US" w:eastAsia="zh-CN"/>
        </w:rPr>
        <w:t>郑州航空港经济综合实验</w:t>
      </w:r>
      <w:bookmarkStart w:id="0" w:name="_GoBack"/>
      <w:bookmarkEnd w:id="0"/>
      <w:r>
        <w:rPr>
          <w:rFonts w:hint="eastAsia" w:ascii="仿宋_GB2312" w:hAnsi="仿宋_GB2312" w:cs="仿宋_GB2312"/>
          <w:b w:val="0"/>
          <w:i w:val="0"/>
          <w:sz w:val="32"/>
          <w:lang w:val="en-US" w:eastAsia="zh-CN"/>
        </w:rPr>
        <w:t>区民政和社会保障局</w:t>
      </w:r>
      <w:r>
        <w:rPr>
          <w:rFonts w:hint="eastAsia" w:ascii="仿宋_GB2312" w:hAnsi="仿宋_GB2312" w:eastAsia="仿宋_GB2312" w:cs="仿宋_GB2312"/>
          <w:b w:val="0"/>
          <w:i w:val="0"/>
          <w:sz w:val="32"/>
          <w:lang w:eastAsia="zh-CN"/>
        </w:rPr>
        <w:t>：</w:t>
      </w:r>
    </w:p>
    <w:p w14:paraId="4D4702FF">
      <w:pPr>
        <w:spacing w:line="560" w:lineRule="exact"/>
        <w:ind w:firstLine="640"/>
        <w:jc w:val="left"/>
        <w:rPr>
          <w:rFonts w:hint="eastAsia" w:ascii="仿宋_GB2312" w:hAnsi="仿宋_GB2312" w:eastAsia="仿宋_GB2312" w:cs="仿宋_GB2312"/>
          <w:b w:val="0"/>
          <w:i w:val="0"/>
          <w:sz w:val="32"/>
          <w:lang w:eastAsia="zh-CN"/>
        </w:rPr>
      </w:pPr>
      <w:r>
        <w:rPr>
          <w:rFonts w:hint="eastAsia" w:ascii="仿宋_GB2312" w:hAnsi="仿宋_GB2312" w:eastAsia="仿宋_GB2312" w:cs="仿宋_GB2312"/>
          <w:b w:val="0"/>
          <w:i w:val="0"/>
          <w:sz w:val="32"/>
          <w:lang w:eastAsia="zh-CN"/>
        </w:rPr>
        <w:t>本单位（</w:t>
      </w:r>
      <w:r>
        <w:rPr>
          <w:rFonts w:hint="eastAsia" w:ascii="仿宋_GB2312" w:hAnsi="仿宋_GB2312" w:cs="仿宋_GB2312"/>
          <w:b w:val="0"/>
          <w:i w:val="0"/>
          <w:sz w:val="32"/>
          <w:lang w:val="en-US" w:eastAsia="zh-CN"/>
        </w:rPr>
        <w:t>XXX</w:t>
      </w:r>
      <w:r>
        <w:rPr>
          <w:rFonts w:hint="eastAsia" w:ascii="仿宋_GB2312" w:hAnsi="仿宋_GB2312" w:eastAsia="仿宋_GB2312" w:cs="仿宋_GB2312"/>
          <w:b w:val="0"/>
          <w:i w:val="0"/>
          <w:sz w:val="32"/>
          <w:lang w:eastAsia="zh-CN"/>
        </w:rPr>
        <w:t>单位全称），统一社会信用代码</w:t>
      </w:r>
      <w:r>
        <w:rPr>
          <w:rFonts w:hint="eastAsia" w:ascii="仿宋_GB2312" w:hAnsi="仿宋_GB2312" w:cs="仿宋_GB2312"/>
          <w:b w:val="0"/>
          <w:i w:val="0"/>
          <w:sz w:val="32"/>
          <w:lang w:val="en-US" w:eastAsia="zh-CN"/>
        </w:rPr>
        <w:t>XXX</w:t>
      </w:r>
      <w:r>
        <w:rPr>
          <w:rFonts w:hint="eastAsia" w:ascii="仿宋_GB2312" w:hAnsi="仿宋_GB2312" w:eastAsia="仿宋_GB2312" w:cs="仿宋_GB2312"/>
          <w:b w:val="0"/>
          <w:i w:val="0"/>
          <w:sz w:val="32"/>
          <w:lang w:eastAsia="zh-CN"/>
        </w:rPr>
        <w:t>，现参加2026年度劳务派遣单位信用等级评价，郑重承诺如下：</w:t>
      </w:r>
    </w:p>
    <w:p w14:paraId="4AB5F1CF">
      <w:pPr>
        <w:spacing w:line="560" w:lineRule="exact"/>
        <w:ind w:firstLine="640"/>
        <w:jc w:val="left"/>
        <w:rPr>
          <w:rFonts w:hint="eastAsia" w:ascii="仿宋_GB2312" w:hAnsi="仿宋_GB2312" w:eastAsia="仿宋_GB2312" w:cs="仿宋_GB2312"/>
          <w:b w:val="0"/>
          <w:i w:val="0"/>
          <w:sz w:val="32"/>
          <w:lang w:eastAsia="zh-CN"/>
        </w:rPr>
      </w:pPr>
      <w:r>
        <w:rPr>
          <w:rFonts w:hint="eastAsia" w:ascii="仿宋_GB2312" w:hAnsi="仿宋_GB2312" w:eastAsia="仿宋_GB2312" w:cs="仿宋_GB2312"/>
          <w:b w:val="0"/>
          <w:i w:val="0"/>
          <w:sz w:val="32"/>
          <w:lang w:eastAsia="zh-CN"/>
        </w:rPr>
        <w:t>一、本单位所提交的自评报告、自评表及全部佐证材料均真实、准确、完整，所有数据均以本单位实际情况为依据，不存在虚假记载、误导性陈述或重大遗漏。</w:t>
      </w:r>
    </w:p>
    <w:p w14:paraId="292C47A1">
      <w:pPr>
        <w:spacing w:line="560" w:lineRule="exact"/>
        <w:ind w:firstLine="640"/>
        <w:jc w:val="left"/>
        <w:rPr>
          <w:rFonts w:hint="eastAsia" w:ascii="仿宋_GB2312" w:hAnsi="仿宋_GB2312" w:eastAsia="仿宋_GB2312" w:cs="仿宋_GB2312"/>
          <w:b w:val="0"/>
          <w:i w:val="0"/>
          <w:sz w:val="32"/>
          <w:lang w:eastAsia="zh-CN"/>
        </w:rPr>
      </w:pPr>
      <w:r>
        <w:rPr>
          <w:rFonts w:hint="eastAsia" w:ascii="仿宋_GB2312" w:hAnsi="仿宋_GB2312" w:eastAsia="仿宋_GB2312" w:cs="仿宋_GB2312"/>
          <w:b w:val="0"/>
          <w:i w:val="0"/>
          <w:sz w:val="32"/>
          <w:lang w:eastAsia="zh-CN"/>
        </w:rPr>
        <w:t>二、本单位在自评表中所勾选的各项负面情形排查结果真实反映了本单位实际情况，不存在故意隐瞒或不如实申报的情形。</w:t>
      </w:r>
    </w:p>
    <w:p w14:paraId="6F2381C0">
      <w:pPr>
        <w:spacing w:line="560" w:lineRule="exact"/>
        <w:ind w:firstLine="640"/>
        <w:jc w:val="left"/>
        <w:rPr>
          <w:rFonts w:hint="eastAsia" w:ascii="仿宋_GB2312" w:hAnsi="仿宋_GB2312" w:eastAsia="仿宋_GB2312" w:cs="仿宋_GB2312"/>
          <w:b w:val="0"/>
          <w:i w:val="0"/>
          <w:sz w:val="32"/>
          <w:lang w:eastAsia="zh-CN"/>
        </w:rPr>
      </w:pPr>
      <w:r>
        <w:rPr>
          <w:rFonts w:hint="eastAsia" w:ascii="仿宋_GB2312" w:hAnsi="仿宋_GB2312" w:eastAsia="仿宋_GB2312" w:cs="仿宋_GB2312"/>
          <w:b w:val="0"/>
          <w:i w:val="0"/>
          <w:sz w:val="32"/>
          <w:lang w:eastAsia="zh-CN"/>
        </w:rPr>
        <w:t>三、如经查实本单位提交的材料存在虚假、隐瞒或不实的，本单位自愿接受以下处理：</w:t>
      </w:r>
    </w:p>
    <w:p w14:paraId="00848E21">
      <w:pPr>
        <w:spacing w:line="560" w:lineRule="exact"/>
        <w:ind w:firstLine="640"/>
        <w:jc w:val="left"/>
        <w:rPr>
          <w:rFonts w:hint="eastAsia" w:ascii="仿宋_GB2312" w:hAnsi="仿宋_GB2312" w:eastAsia="仿宋_GB2312" w:cs="仿宋_GB2312"/>
          <w:b w:val="0"/>
          <w:i w:val="0"/>
          <w:sz w:val="32"/>
          <w:lang w:eastAsia="zh-CN"/>
        </w:rPr>
      </w:pPr>
      <w:r>
        <w:rPr>
          <w:rFonts w:hint="eastAsia" w:ascii="仿宋_GB2312" w:hAnsi="仿宋_GB2312" w:eastAsia="仿宋_GB2312" w:cs="仿宋_GB2312"/>
          <w:b w:val="0"/>
          <w:i w:val="0"/>
          <w:sz w:val="32"/>
          <w:lang w:eastAsia="zh-CN"/>
        </w:rPr>
        <w:t>　1.信用等级直接评定为D级；</w:t>
      </w:r>
    </w:p>
    <w:p w14:paraId="7BDD9266">
      <w:pPr>
        <w:spacing w:line="560" w:lineRule="exact"/>
        <w:ind w:firstLine="640"/>
        <w:jc w:val="left"/>
        <w:rPr>
          <w:rFonts w:hint="eastAsia" w:ascii="仿宋_GB2312" w:hAnsi="仿宋_GB2312" w:eastAsia="仿宋_GB2312" w:cs="仿宋_GB2312"/>
          <w:b w:val="0"/>
          <w:i w:val="0"/>
          <w:sz w:val="32"/>
          <w:lang w:eastAsia="zh-CN"/>
        </w:rPr>
      </w:pPr>
      <w:r>
        <w:rPr>
          <w:rFonts w:hint="eastAsia" w:ascii="仿宋_GB2312" w:hAnsi="仿宋_GB2312" w:eastAsia="仿宋_GB2312" w:cs="仿宋_GB2312"/>
          <w:b w:val="0"/>
          <w:i w:val="0"/>
          <w:sz w:val="32"/>
          <w:lang w:eastAsia="zh-CN"/>
        </w:rPr>
        <w:t>　2.承担由此产生的一切法律责任和不利后果；</w:t>
      </w:r>
    </w:p>
    <w:p w14:paraId="44867478">
      <w:pPr>
        <w:spacing w:line="560" w:lineRule="exact"/>
        <w:ind w:firstLine="640"/>
        <w:jc w:val="left"/>
        <w:rPr>
          <w:rFonts w:hint="eastAsia" w:ascii="仿宋_GB2312" w:hAnsi="仿宋_GB2312" w:eastAsia="仿宋_GB2312" w:cs="仿宋_GB2312"/>
          <w:b w:val="0"/>
          <w:i w:val="0"/>
          <w:sz w:val="32"/>
          <w:lang w:eastAsia="zh-CN"/>
        </w:rPr>
      </w:pPr>
      <w:r>
        <w:rPr>
          <w:rFonts w:hint="eastAsia" w:ascii="仿宋_GB2312" w:hAnsi="仿宋_GB2312" w:eastAsia="仿宋_GB2312" w:cs="仿宋_GB2312"/>
          <w:b w:val="0"/>
          <w:i w:val="0"/>
          <w:sz w:val="32"/>
          <w:lang w:eastAsia="zh-CN"/>
        </w:rPr>
        <w:t>　3.接受人力资源社会保障行政部门依法作出的其他处理决定。</w:t>
      </w:r>
    </w:p>
    <w:p w14:paraId="1078FE5E">
      <w:pPr>
        <w:spacing w:line="560" w:lineRule="exact"/>
        <w:ind w:firstLine="640"/>
        <w:jc w:val="left"/>
        <w:rPr>
          <w:rFonts w:hint="eastAsia" w:ascii="仿宋_GB2312" w:hAnsi="仿宋_GB2312" w:eastAsia="仿宋_GB2312" w:cs="仿宋_GB2312"/>
          <w:b w:val="0"/>
          <w:i w:val="0"/>
          <w:sz w:val="32"/>
          <w:lang w:eastAsia="zh-CN"/>
        </w:rPr>
      </w:pPr>
    </w:p>
    <w:p w14:paraId="4A5423A7">
      <w:pPr>
        <w:spacing w:line="560" w:lineRule="exact"/>
        <w:ind w:firstLine="640"/>
        <w:jc w:val="right"/>
        <w:rPr>
          <w:rFonts w:hint="eastAsia" w:ascii="仿宋_GB2312" w:hAnsi="仿宋_GB2312" w:eastAsia="仿宋_GB2312" w:cs="仿宋_GB2312"/>
          <w:b w:val="0"/>
          <w:i w:val="0"/>
          <w:sz w:val="32"/>
          <w:lang w:eastAsia="zh-CN"/>
        </w:rPr>
      </w:pPr>
      <w:r>
        <w:rPr>
          <w:rFonts w:hint="eastAsia" w:ascii="仿宋_GB2312" w:hAnsi="仿宋_GB2312" w:eastAsia="仿宋_GB2312" w:cs="仿宋_GB2312"/>
          <w:b w:val="0"/>
          <w:i w:val="0"/>
          <w:sz w:val="32"/>
          <w:lang w:eastAsia="zh-CN"/>
        </w:rPr>
        <w:t>　　　　　　　　　　　　　承诺单位（盖章）：</w:t>
      </w:r>
    </w:p>
    <w:p w14:paraId="76B410DE">
      <w:pPr>
        <w:jc w:val="right"/>
        <w:rPr>
          <w:rFonts w:hint="eastAsia" w:ascii="仿宋_GB2312" w:hAnsi="仿宋_GB2312" w:eastAsia="仿宋_GB2312" w:cs="仿宋_GB2312"/>
          <w:lang w:eastAsia="zh-CN"/>
        </w:rPr>
      </w:pPr>
      <w:r>
        <w:rPr>
          <w:rFonts w:hint="eastAsia" w:ascii="仿宋_GB2312" w:hAnsi="仿宋_GB2312" w:eastAsia="仿宋_GB2312" w:cs="仿宋_GB2312"/>
          <w:lang w:eastAsia="zh-CN"/>
        </w:rPr>
        <w:t>　　　　　　　　　　　　　法定代表人（签名）：</w:t>
      </w:r>
    </w:p>
    <w:p w14:paraId="216DFBEE">
      <w:pPr>
        <w:jc w:val="right"/>
        <w:rPr>
          <w:rFonts w:hint="eastAsia" w:ascii="仿宋_GB2312" w:hAnsi="仿宋_GB2312" w:eastAsia="仿宋_GB2312" w:cs="仿宋_GB2312"/>
          <w:lang w:eastAsia="zh-CN"/>
        </w:rPr>
      </w:pPr>
      <w:r>
        <w:rPr>
          <w:rFonts w:hint="eastAsia" w:ascii="仿宋_GB2312" w:hAnsi="仿宋_GB2312" w:eastAsia="仿宋_GB2312" w:cs="仿宋_GB2312"/>
          <w:lang w:eastAsia="zh-CN"/>
        </w:rPr>
        <w:t>　　　　　　　　　　　　　日期：2026年</w:t>
      </w:r>
      <w:r>
        <w:rPr>
          <w:rFonts w:hint="eastAsia" w:ascii="仿宋_GB2312" w:hAnsi="仿宋_GB2312" w:cs="仿宋_GB2312"/>
          <w:lang w:val="en-US" w:eastAsia="zh-CN"/>
        </w:rPr>
        <w:t xml:space="preserve">  </w:t>
      </w:r>
      <w:r>
        <w:rPr>
          <w:rFonts w:hint="eastAsia" w:ascii="仿宋_GB2312" w:hAnsi="仿宋_GB2312" w:eastAsia="仿宋_GB2312" w:cs="仿宋_GB2312"/>
          <w:lang w:eastAsia="zh-CN"/>
        </w:rPr>
        <w:t>月</w:t>
      </w:r>
      <w:r>
        <w:rPr>
          <w:rFonts w:hint="eastAsia" w:ascii="仿宋_GB2312" w:hAnsi="仿宋_GB2312" w:cs="仿宋_GB2312"/>
          <w:lang w:val="en-US" w:eastAsia="zh-CN"/>
        </w:rPr>
        <w:t xml:space="preserve">  </w:t>
      </w:r>
      <w:r>
        <w:rPr>
          <w:rFonts w:hint="eastAsia" w:ascii="仿宋_GB2312" w:hAnsi="仿宋_GB2312" w:eastAsia="仿宋_GB2312" w:cs="仿宋_GB2312"/>
          <w:lang w:eastAsia="zh-CN"/>
        </w:rPr>
        <w:t>日</w:t>
      </w:r>
    </w:p>
    <w:p w14:paraId="3C2D12C9">
      <w:pPr>
        <w:rPr>
          <w:rFonts w:hint="eastAsia" w:ascii="仿宋_GB2312" w:hAnsi="仿宋_GB2312" w:eastAsia="仿宋_GB2312" w:cs="仿宋_GB2312"/>
          <w:lang w:eastAsia="zh-CN"/>
        </w:rPr>
      </w:pPr>
    </w:p>
    <w:sectPr>
      <w:pgSz w:w="11906" w:h="16838"/>
      <w:pgMar w:top="2098" w:right="1474" w:bottom="1984" w:left="1588" w:header="851" w:footer="992" w:gutter="0"/>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8E751E"/>
    <w:rsid w:val="06C30126"/>
    <w:rsid w:val="0BEF1679"/>
    <w:rsid w:val="2C7538F6"/>
    <w:rsid w:val="3B2F72BA"/>
    <w:rsid w:val="4A8E751E"/>
    <w:rsid w:val="4BC07BD6"/>
    <w:rsid w:val="4D1E7E2F"/>
    <w:rsid w:val="59F31D20"/>
    <w:rsid w:val="6B4865B9"/>
    <w:rsid w:val="7D78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Ascii" w:hAnsiTheme="minorAscii" w:cstheme="minorBidi"/>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2026-05-26T14:10:00Z</dcterms:created>
  <dc:creator>821s</dc:creator>
  <cp:lastModifiedBy>821s</cp:lastModifiedBy>
  <dcterms:modified xsi:type="dcterms:W3CDTF">2026-05-26T14:12:22Z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CA9D95B94B384B41A0ECE0DC0D69FAA0_11</vt:lpwstr>
  </property>
  <property fmtid="{D5CDD505-2E9C-101B-9397-08002B2CF9AE}" pid="4" name="KSOTemplateDocerSaveRecord">
    <vt:lpwstr>eyJoZGlkIjoiZWI0N2EzNDMwYjUwYWQ5MjdhMzQ2YzMxMDFjZTQwNTUiLCJ1c2VySWQiOiIxOTk2MTA3NzYifQ==</vt:lpwstr>
  </property>
</Properties>
</file>