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15" w:rsidRDefault="00957415" w:rsidP="00957415">
      <w:pPr>
        <w:spacing w:line="220" w:lineRule="atLeast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招商四局收入支出增减变化情况表</w:t>
      </w:r>
    </w:p>
    <w:p w:rsidR="00957415" w:rsidRDefault="00957415" w:rsidP="00957415">
      <w:pPr>
        <w:spacing w:line="220" w:lineRule="atLeast"/>
        <w:ind w:firstLineChars="250" w:firstLine="8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2015年度收入38.41万元，2016年度收入11万元，同比减少27.41</w:t>
      </w:r>
      <w:r w:rsidR="00974746">
        <w:rPr>
          <w:rFonts w:ascii="楷体_GB2312" w:eastAsia="楷体_GB2312" w:hint="eastAsia"/>
          <w:sz w:val="32"/>
          <w:szCs w:val="32"/>
        </w:rPr>
        <w:t>万元。原因：</w:t>
      </w:r>
      <w:r w:rsidR="00974746" w:rsidRPr="00974746">
        <w:rPr>
          <w:rFonts w:ascii="楷体_GB2312" w:eastAsia="楷体_GB2312" w:hint="eastAsia"/>
          <w:sz w:val="32"/>
          <w:szCs w:val="32"/>
        </w:rPr>
        <w:t>华强智慧城</w:t>
      </w:r>
      <w:r w:rsidR="007A6178">
        <w:rPr>
          <w:rFonts w:ascii="楷体_GB2312" w:eastAsia="楷体_GB2312" w:hint="eastAsia"/>
          <w:sz w:val="32"/>
          <w:szCs w:val="32"/>
        </w:rPr>
        <w:t>项目</w:t>
      </w:r>
      <w:r w:rsidR="00974746">
        <w:rPr>
          <w:rFonts w:ascii="楷体_GB2312" w:eastAsia="楷体_GB2312" w:hint="eastAsia"/>
          <w:sz w:val="32"/>
          <w:szCs w:val="32"/>
        </w:rPr>
        <w:t>减</w:t>
      </w:r>
      <w:r w:rsidR="00974746" w:rsidRPr="00974746">
        <w:rPr>
          <w:rFonts w:ascii="楷体_GB2312" w:eastAsia="楷体_GB2312" w:hint="eastAsia"/>
          <w:sz w:val="32"/>
          <w:szCs w:val="32"/>
        </w:rPr>
        <w:t>少</w:t>
      </w:r>
      <w:r w:rsidR="00974746">
        <w:rPr>
          <w:rFonts w:ascii="楷体_GB2312" w:eastAsia="楷体_GB2312" w:hint="eastAsia"/>
          <w:sz w:val="32"/>
          <w:szCs w:val="32"/>
        </w:rPr>
        <w:t>。</w:t>
      </w:r>
    </w:p>
    <w:p w:rsidR="00957415" w:rsidRDefault="00957415" w:rsidP="005E22FC">
      <w:pPr>
        <w:spacing w:line="220" w:lineRule="atLeast"/>
        <w:ind w:firstLineChars="200" w:firstLine="640"/>
      </w:pPr>
      <w:r>
        <w:rPr>
          <w:rFonts w:ascii="楷体_GB2312" w:eastAsia="楷体_GB2312" w:hint="eastAsia"/>
          <w:sz w:val="32"/>
          <w:szCs w:val="32"/>
        </w:rPr>
        <w:t>2015年度支出24.73万元，2016年度支出14.18万元，同比减少10.55</w:t>
      </w:r>
      <w:r w:rsidR="00974746">
        <w:rPr>
          <w:rFonts w:ascii="楷体_GB2312" w:eastAsia="楷体_GB2312" w:hint="eastAsia"/>
          <w:sz w:val="32"/>
          <w:szCs w:val="32"/>
        </w:rPr>
        <w:t>万元。</w:t>
      </w:r>
      <w:r w:rsidR="00801D27">
        <w:rPr>
          <w:rFonts w:ascii="楷体_GB2312" w:eastAsia="楷体_GB2312" w:hint="eastAsia"/>
          <w:sz w:val="32"/>
          <w:szCs w:val="32"/>
        </w:rPr>
        <w:t>原因： 人员减少。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50C9E"/>
    <w:rsid w:val="00323B43"/>
    <w:rsid w:val="00360256"/>
    <w:rsid w:val="003D37D8"/>
    <w:rsid w:val="00426133"/>
    <w:rsid w:val="004358AB"/>
    <w:rsid w:val="005E22FC"/>
    <w:rsid w:val="007A6178"/>
    <w:rsid w:val="00801D27"/>
    <w:rsid w:val="00847B20"/>
    <w:rsid w:val="00881935"/>
    <w:rsid w:val="008B7726"/>
    <w:rsid w:val="008D1FB4"/>
    <w:rsid w:val="00957415"/>
    <w:rsid w:val="0097474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15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D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dcterms:created xsi:type="dcterms:W3CDTF">2008-09-11T17:20:00Z</dcterms:created>
  <dcterms:modified xsi:type="dcterms:W3CDTF">2017-11-13T03:16:00Z</dcterms:modified>
</cp:coreProperties>
</file>