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0D" w:rsidRPr="003B720D" w:rsidRDefault="00042042" w:rsidP="003B720D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 w:rsidRPr="003B720D">
        <w:rPr>
          <w:rFonts w:ascii="楷体_GB2312" w:eastAsia="楷体_GB2312" w:hint="eastAsia"/>
          <w:sz w:val="44"/>
          <w:szCs w:val="44"/>
        </w:rPr>
        <w:t>党办收入支出增减变化情况表</w:t>
      </w:r>
    </w:p>
    <w:p w:rsidR="00042042" w:rsidRPr="003B720D" w:rsidRDefault="00042042" w:rsidP="003B720D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 w:rsidRPr="003B720D">
        <w:rPr>
          <w:rFonts w:ascii="楷体_GB2312" w:eastAsia="楷体_GB2312" w:hint="eastAsia"/>
          <w:sz w:val="32"/>
          <w:szCs w:val="32"/>
        </w:rPr>
        <w:t>2015年度收入136.65万元，2016年度收入535.21万元，同比增长398.56万元</w:t>
      </w:r>
      <w:r w:rsidR="00D21284">
        <w:rPr>
          <w:rFonts w:ascii="楷体_GB2312" w:eastAsia="楷体_GB2312" w:hint="eastAsia"/>
          <w:sz w:val="32"/>
          <w:szCs w:val="32"/>
        </w:rPr>
        <w:t>。原因：</w:t>
      </w:r>
      <w:r w:rsidR="00D21284" w:rsidRPr="00D21284">
        <w:rPr>
          <w:rFonts w:ascii="楷体_GB2312" w:eastAsia="楷体_GB2312" w:hint="eastAsia"/>
          <w:sz w:val="32"/>
          <w:szCs w:val="32"/>
        </w:rPr>
        <w:t>创建省级文明城市</w:t>
      </w:r>
      <w:r w:rsidR="00D21284">
        <w:rPr>
          <w:rFonts w:ascii="楷体_GB2312" w:eastAsia="楷体_GB2312" w:hint="eastAsia"/>
          <w:sz w:val="32"/>
          <w:szCs w:val="32"/>
        </w:rPr>
        <w:t>。</w:t>
      </w:r>
    </w:p>
    <w:p w:rsidR="003B720D" w:rsidRPr="003B720D" w:rsidRDefault="003B720D" w:rsidP="003B720D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 w:rsidRPr="003B720D">
        <w:rPr>
          <w:rFonts w:ascii="楷体_GB2312" w:eastAsia="楷体_GB2312" w:hint="eastAsia"/>
          <w:sz w:val="32"/>
          <w:szCs w:val="32"/>
        </w:rPr>
        <w:t>2015年度支出108.02万元，2016年度支出432.16万元，同比增长324.14万元</w:t>
      </w:r>
      <w:r w:rsidR="00D21284">
        <w:rPr>
          <w:rFonts w:ascii="楷体_GB2312" w:eastAsia="楷体_GB2312" w:hint="eastAsia"/>
          <w:sz w:val="32"/>
          <w:szCs w:val="32"/>
        </w:rPr>
        <w:t>。原因：</w:t>
      </w:r>
      <w:r w:rsidR="00D21284" w:rsidRPr="00D21284">
        <w:rPr>
          <w:rFonts w:ascii="楷体_GB2312" w:eastAsia="楷体_GB2312" w:hint="eastAsia"/>
          <w:sz w:val="32"/>
          <w:szCs w:val="32"/>
        </w:rPr>
        <w:t>创建省级文明城市</w:t>
      </w:r>
      <w:r w:rsidR="00D21284">
        <w:rPr>
          <w:rFonts w:ascii="楷体_GB2312" w:eastAsia="楷体_GB2312" w:hint="eastAsia"/>
          <w:sz w:val="32"/>
          <w:szCs w:val="32"/>
        </w:rPr>
        <w:t>。</w:t>
      </w:r>
    </w:p>
    <w:p w:rsidR="003B720D" w:rsidRPr="003B720D" w:rsidRDefault="003B720D" w:rsidP="00D31D50">
      <w:pPr>
        <w:spacing w:line="220" w:lineRule="atLeast"/>
        <w:rPr>
          <w:rFonts w:ascii="楷体_GB2312" w:eastAsia="楷体_GB2312"/>
          <w:sz w:val="32"/>
          <w:szCs w:val="32"/>
        </w:rPr>
      </w:pPr>
    </w:p>
    <w:sectPr w:rsidR="003B720D" w:rsidRPr="003B72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42042"/>
    <w:rsid w:val="000B67E3"/>
    <w:rsid w:val="00323B43"/>
    <w:rsid w:val="003B720D"/>
    <w:rsid w:val="003D37D8"/>
    <w:rsid w:val="00426133"/>
    <w:rsid w:val="004358AB"/>
    <w:rsid w:val="008A113E"/>
    <w:rsid w:val="008B7726"/>
    <w:rsid w:val="00D212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2017-11-13T03:09:00Z</dcterms:modified>
</cp:coreProperties>
</file>