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DC" w:rsidRDefault="0039547C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安阳高新技术产业开发区</w:t>
      </w:r>
      <w:r w:rsidR="00A41418">
        <w:rPr>
          <w:rFonts w:ascii="黑体" w:eastAsia="黑体" w:hAnsi="宋体" w:cs="黑体" w:hint="eastAsia"/>
          <w:b/>
          <w:bCs/>
          <w:color w:val="000000"/>
          <w:sz w:val="44"/>
          <w:szCs w:val="44"/>
        </w:rPr>
        <w:t>招商局单位职责</w:t>
      </w:r>
    </w:p>
    <w:p w:rsidR="00A41418" w:rsidRPr="00A41418" w:rsidRDefault="00A41418" w:rsidP="00A41418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宋体" w:cs="黑体"/>
          <w:b/>
          <w:bCs/>
          <w:color w:val="000000"/>
          <w:sz w:val="44"/>
          <w:szCs w:val="44"/>
        </w:rPr>
      </w:pP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1、贯彻执行国家、省、市关于开展招商引资工作的方针、政策。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2、负责编制招商引资工作计划，确定工作目标。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3、负责招商引资项目的引进、洽谈、跟踪、推进、协调、审查、实施、管理、服务、上报、统计、汇总、总结等工作。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4、负责项目库的建设和管理，负责项目洽谈及综合协调工作。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5、负责招商引资政策的落实。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6、负责区内企业联系、沟通、信息收集工作。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7、与招商六局共同负责硅钢产业链相关工作。</w:t>
      </w:r>
    </w:p>
    <w:p w:rsidR="001C17DC" w:rsidRDefault="003954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>
        <w:rPr>
          <w:rFonts w:ascii="仿宋" w:eastAsia="仿宋" w:hAnsi="仿宋" w:cs="仿宋" w:hint="eastAsia"/>
          <w:sz w:val="32"/>
          <w:szCs w:val="32"/>
        </w:rPr>
        <w:t>承办管委会交办的其他事项。</w:t>
      </w:r>
    </w:p>
    <w:p w:rsidR="001C17DC" w:rsidRDefault="00681663">
      <w:pPr>
        <w:spacing w:line="360" w:lineRule="auto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机构设置：</w:t>
      </w:r>
    </w:p>
    <w:p w:rsidR="00681663" w:rsidRPr="00681663" w:rsidRDefault="00681663" w:rsidP="0068166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1663">
        <w:rPr>
          <w:rFonts w:ascii="仿宋" w:eastAsia="仿宋" w:hAnsi="仿宋" w:hint="eastAsia"/>
          <w:sz w:val="32"/>
          <w:szCs w:val="32"/>
        </w:rPr>
        <w:t>本单位职工人数为7人，其中副县级1人，正科级2人，副科级1人。</w:t>
      </w:r>
    </w:p>
    <w:sectPr w:rsidR="00681663" w:rsidRPr="00681663" w:rsidSect="001C17DC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1E" w:rsidRDefault="00082A1E" w:rsidP="001C17DC">
      <w:r>
        <w:separator/>
      </w:r>
    </w:p>
  </w:endnote>
  <w:endnote w:type="continuationSeparator" w:id="1">
    <w:p w:rsidR="00082A1E" w:rsidRDefault="00082A1E" w:rsidP="001C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1F07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1F07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4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1663">
      <w:rPr>
        <w:rStyle w:val="a6"/>
        <w:noProof/>
      </w:rPr>
      <w:t>1</w:t>
    </w:r>
    <w:r>
      <w:rPr>
        <w:rStyle w:val="a6"/>
      </w:rPr>
      <w:fldChar w:fldCharType="end"/>
    </w:r>
  </w:p>
  <w:p w:rsidR="001C17DC" w:rsidRDefault="001C17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1E" w:rsidRDefault="00082A1E" w:rsidP="001C17DC">
      <w:r>
        <w:separator/>
      </w:r>
    </w:p>
  </w:footnote>
  <w:footnote w:type="continuationSeparator" w:id="1">
    <w:p w:rsidR="00082A1E" w:rsidRDefault="00082A1E" w:rsidP="001C1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DC" w:rsidRDefault="001C17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90"/>
    <w:rsid w:val="00082A1E"/>
    <w:rsid w:val="000F53A8"/>
    <w:rsid w:val="00113AC8"/>
    <w:rsid w:val="00140D33"/>
    <w:rsid w:val="00147786"/>
    <w:rsid w:val="0016431B"/>
    <w:rsid w:val="001C17DC"/>
    <w:rsid w:val="001E10B6"/>
    <w:rsid w:val="001F0758"/>
    <w:rsid w:val="00211E23"/>
    <w:rsid w:val="00216168"/>
    <w:rsid w:val="002209EE"/>
    <w:rsid w:val="002523D6"/>
    <w:rsid w:val="0027287E"/>
    <w:rsid w:val="00286A93"/>
    <w:rsid w:val="002967E5"/>
    <w:rsid w:val="002B1864"/>
    <w:rsid w:val="002D24D7"/>
    <w:rsid w:val="0031163E"/>
    <w:rsid w:val="00340CF9"/>
    <w:rsid w:val="0034323A"/>
    <w:rsid w:val="00375148"/>
    <w:rsid w:val="003947CC"/>
    <w:rsid w:val="0039547C"/>
    <w:rsid w:val="003E68E9"/>
    <w:rsid w:val="00414E17"/>
    <w:rsid w:val="004461B4"/>
    <w:rsid w:val="004471E5"/>
    <w:rsid w:val="004875B2"/>
    <w:rsid w:val="004B39DE"/>
    <w:rsid w:val="004B417F"/>
    <w:rsid w:val="004B7291"/>
    <w:rsid w:val="004C7141"/>
    <w:rsid w:val="004E39DA"/>
    <w:rsid w:val="004F4AEA"/>
    <w:rsid w:val="005047DF"/>
    <w:rsid w:val="00505C7C"/>
    <w:rsid w:val="00532C08"/>
    <w:rsid w:val="00532D18"/>
    <w:rsid w:val="00541033"/>
    <w:rsid w:val="00553C74"/>
    <w:rsid w:val="00587EFE"/>
    <w:rsid w:val="00596246"/>
    <w:rsid w:val="005C248D"/>
    <w:rsid w:val="00647F33"/>
    <w:rsid w:val="00661EF3"/>
    <w:rsid w:val="00681663"/>
    <w:rsid w:val="006951D6"/>
    <w:rsid w:val="006A53C9"/>
    <w:rsid w:val="00722685"/>
    <w:rsid w:val="00727C69"/>
    <w:rsid w:val="00773872"/>
    <w:rsid w:val="007B705C"/>
    <w:rsid w:val="007E0E3C"/>
    <w:rsid w:val="00823C3F"/>
    <w:rsid w:val="00834135"/>
    <w:rsid w:val="0086006A"/>
    <w:rsid w:val="00871889"/>
    <w:rsid w:val="00895102"/>
    <w:rsid w:val="008C2045"/>
    <w:rsid w:val="009039EB"/>
    <w:rsid w:val="00903D42"/>
    <w:rsid w:val="00904ACD"/>
    <w:rsid w:val="009733DD"/>
    <w:rsid w:val="00980870"/>
    <w:rsid w:val="009B63CE"/>
    <w:rsid w:val="009B7964"/>
    <w:rsid w:val="00A073C5"/>
    <w:rsid w:val="00A37548"/>
    <w:rsid w:val="00A41418"/>
    <w:rsid w:val="00A5781E"/>
    <w:rsid w:val="00A659E2"/>
    <w:rsid w:val="00A758CC"/>
    <w:rsid w:val="00A97ECC"/>
    <w:rsid w:val="00AD7F6C"/>
    <w:rsid w:val="00B55E90"/>
    <w:rsid w:val="00C4004E"/>
    <w:rsid w:val="00C429A3"/>
    <w:rsid w:val="00C7359A"/>
    <w:rsid w:val="00C81433"/>
    <w:rsid w:val="00CA44BC"/>
    <w:rsid w:val="00CF786E"/>
    <w:rsid w:val="00D8574F"/>
    <w:rsid w:val="00DB5309"/>
    <w:rsid w:val="00E427AB"/>
    <w:rsid w:val="00E61E94"/>
    <w:rsid w:val="00E975A8"/>
    <w:rsid w:val="00E97A4A"/>
    <w:rsid w:val="00EA5977"/>
    <w:rsid w:val="00EC4E53"/>
    <w:rsid w:val="00F21ED4"/>
    <w:rsid w:val="00F50677"/>
    <w:rsid w:val="00FD2503"/>
    <w:rsid w:val="00FD7489"/>
    <w:rsid w:val="00FD77FC"/>
    <w:rsid w:val="01EB0DF4"/>
    <w:rsid w:val="0617715F"/>
    <w:rsid w:val="3BF9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1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C1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C17DC"/>
    <w:rPr>
      <w:rFonts w:ascii="Calibri" w:hAnsi="Calibri"/>
      <w:sz w:val="24"/>
    </w:rPr>
  </w:style>
  <w:style w:type="character" w:styleId="a6">
    <w:name w:val="page number"/>
    <w:basedOn w:val="a0"/>
    <w:qFormat/>
    <w:rsid w:val="001C17DC"/>
  </w:style>
  <w:style w:type="paragraph" w:customStyle="1" w:styleId="1">
    <w:name w:val="列出段落1"/>
    <w:basedOn w:val="a"/>
    <w:qFormat/>
    <w:rsid w:val="001C17D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页眉 Char"/>
    <w:basedOn w:val="a0"/>
    <w:link w:val="a4"/>
    <w:qFormat/>
    <w:rsid w:val="001C17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安阳高新技术产业开发区国库集中支付中心</dc:title>
  <dc:creator>User</dc:creator>
  <cp:lastModifiedBy>China</cp:lastModifiedBy>
  <cp:revision>4</cp:revision>
  <cp:lastPrinted>2016-12-26T07:39:00Z</cp:lastPrinted>
  <dcterms:created xsi:type="dcterms:W3CDTF">2017-07-21T03:01:00Z</dcterms:created>
  <dcterms:modified xsi:type="dcterms:W3CDTF">2017-11-15T13:04:00Z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