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D8" w:rsidRPr="00BC0274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  <w:r w:rsidRPr="00BC0274">
        <w:rPr>
          <w:rFonts w:ascii="Cambria" w:hAnsi="Cambria"/>
          <w:b/>
          <w:color w:val="000000"/>
          <w:sz w:val="52"/>
          <w:szCs w:val="52"/>
        </w:rPr>
        <w:t>2018</w:t>
      </w:r>
      <w:r w:rsidRPr="00BC0274">
        <w:rPr>
          <w:rFonts w:ascii="Cambria" w:hAnsi="Cambria" w:hint="eastAsia"/>
          <w:b/>
          <w:color w:val="000000"/>
          <w:sz w:val="52"/>
          <w:szCs w:val="52"/>
        </w:rPr>
        <w:t>年安阳高新技术产业管理委员会</w:t>
      </w: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  <w:r w:rsidRPr="00BC0274">
        <w:rPr>
          <w:rFonts w:ascii="Cambria" w:hAnsi="Cambria" w:hint="eastAsia"/>
          <w:b/>
          <w:color w:val="000000"/>
          <w:sz w:val="52"/>
          <w:szCs w:val="52"/>
        </w:rPr>
        <w:t>政府总决算报告</w:t>
      </w: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Pr="00BC0274" w:rsidRDefault="006172D8" w:rsidP="0033201E">
      <w:pPr>
        <w:pStyle w:val="a4"/>
        <w:snapToGrid w:val="0"/>
        <w:spacing w:line="560" w:lineRule="exact"/>
        <w:jc w:val="center"/>
        <w:rPr>
          <w:rFonts w:ascii="Cambria" w:hAnsi="Cambria"/>
          <w:b/>
          <w:color w:val="000000"/>
          <w:sz w:val="52"/>
          <w:szCs w:val="52"/>
        </w:rPr>
      </w:pPr>
    </w:p>
    <w:p w:rsidR="006172D8" w:rsidRDefault="006172D8" w:rsidP="00FF61AB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FF61AB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FF61AB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FF61AB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  <w:r>
        <w:rPr>
          <w:rFonts w:hAnsi="宋体" w:hint="eastAsia"/>
          <w:b/>
          <w:color w:val="000000"/>
          <w:sz w:val="44"/>
          <w:szCs w:val="44"/>
        </w:rPr>
        <w:lastRenderedPageBreak/>
        <w:t>目录</w:t>
      </w:r>
    </w:p>
    <w:p w:rsidR="006172D8" w:rsidRDefault="006172D8" w:rsidP="00FF61AB">
      <w:pPr>
        <w:pStyle w:val="a4"/>
        <w:snapToGrid w:val="0"/>
        <w:spacing w:line="560" w:lineRule="exact"/>
        <w:ind w:firstLineChars="200" w:firstLine="643"/>
        <w:jc w:val="left"/>
        <w:rPr>
          <w:rFonts w:hAnsi="宋体"/>
          <w:b/>
          <w:color w:val="000000"/>
          <w:sz w:val="32"/>
          <w:szCs w:val="32"/>
        </w:rPr>
      </w:pPr>
      <w:r w:rsidRPr="002151FD">
        <w:rPr>
          <w:rFonts w:hAnsi="宋体"/>
          <w:b/>
          <w:color w:val="000000"/>
          <w:sz w:val="32"/>
          <w:szCs w:val="32"/>
        </w:rPr>
        <w:t>.</w:t>
      </w:r>
      <w:r w:rsidRPr="002151FD">
        <w:rPr>
          <w:rFonts w:hAnsi="宋体" w:hint="eastAsia"/>
          <w:b/>
          <w:color w:val="000000"/>
          <w:sz w:val="32"/>
          <w:szCs w:val="32"/>
        </w:rPr>
        <w:t>一般公共预算执行情况</w:t>
      </w:r>
      <w:r>
        <w:rPr>
          <w:rFonts w:hAnsi="宋体" w:hint="eastAsia"/>
          <w:b/>
          <w:color w:val="000000"/>
          <w:sz w:val="32"/>
          <w:szCs w:val="32"/>
        </w:rPr>
        <w:t>说明</w:t>
      </w:r>
      <w:r>
        <w:rPr>
          <w:rFonts w:hAnsi="宋体"/>
          <w:b/>
          <w:color w:val="000000"/>
          <w:sz w:val="32"/>
          <w:szCs w:val="32"/>
        </w:rPr>
        <w:t>................3-4</w:t>
      </w:r>
    </w:p>
    <w:p w:rsidR="006172D8" w:rsidRDefault="006172D8" w:rsidP="00FF61AB">
      <w:pPr>
        <w:pStyle w:val="a4"/>
        <w:snapToGrid w:val="0"/>
        <w:spacing w:line="560" w:lineRule="exact"/>
        <w:ind w:firstLineChars="200" w:firstLine="643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Ansi="宋体" w:hint="eastAsia"/>
          <w:b/>
          <w:color w:val="000000"/>
          <w:sz w:val="32"/>
          <w:szCs w:val="32"/>
        </w:rPr>
        <w:t>政府性基金预算执行情况说明</w:t>
      </w:r>
      <w:r>
        <w:rPr>
          <w:rFonts w:hAnsi="宋体"/>
          <w:b/>
          <w:color w:val="000000"/>
          <w:sz w:val="32"/>
          <w:szCs w:val="32"/>
        </w:rPr>
        <w:t>..............5</w:t>
      </w:r>
    </w:p>
    <w:p w:rsidR="006172D8" w:rsidRDefault="006172D8" w:rsidP="00FF61AB">
      <w:pPr>
        <w:pStyle w:val="a4"/>
        <w:snapToGrid w:val="0"/>
        <w:spacing w:line="560" w:lineRule="exact"/>
        <w:ind w:firstLineChars="200" w:firstLine="643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Ansi="宋体" w:hint="eastAsia"/>
          <w:b/>
          <w:color w:val="000000"/>
          <w:sz w:val="32"/>
          <w:szCs w:val="32"/>
        </w:rPr>
        <w:t>举债情况说明</w:t>
      </w:r>
      <w:r>
        <w:rPr>
          <w:rFonts w:hAnsi="宋体"/>
          <w:b/>
          <w:color w:val="000000"/>
          <w:sz w:val="32"/>
          <w:szCs w:val="32"/>
        </w:rPr>
        <w:t>...........................6</w:t>
      </w:r>
    </w:p>
    <w:p w:rsidR="006172D8" w:rsidRDefault="006172D8" w:rsidP="00FF61AB">
      <w:pPr>
        <w:pStyle w:val="a4"/>
        <w:snapToGrid w:val="0"/>
        <w:spacing w:line="560" w:lineRule="exact"/>
        <w:ind w:firstLineChars="200" w:firstLine="643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Ansi="宋体" w:hint="eastAsia"/>
          <w:b/>
          <w:color w:val="000000"/>
          <w:sz w:val="32"/>
          <w:szCs w:val="32"/>
        </w:rPr>
        <w:t>转移支付情况说明</w:t>
      </w:r>
      <w:r>
        <w:rPr>
          <w:rFonts w:hAnsi="宋体"/>
          <w:b/>
          <w:color w:val="000000"/>
          <w:sz w:val="32"/>
          <w:szCs w:val="32"/>
        </w:rPr>
        <w:t>...........................7</w:t>
      </w:r>
    </w:p>
    <w:p w:rsidR="006172D8" w:rsidRDefault="006172D8" w:rsidP="00FF61AB">
      <w:pPr>
        <w:pStyle w:val="a4"/>
        <w:snapToGrid w:val="0"/>
        <w:spacing w:line="560" w:lineRule="exact"/>
        <w:ind w:firstLineChars="200" w:firstLine="643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Ansi="宋体" w:hint="eastAsia"/>
          <w:b/>
          <w:color w:val="000000"/>
          <w:sz w:val="32"/>
          <w:szCs w:val="32"/>
        </w:rPr>
        <w:t>“三公”经费决算情况说明</w:t>
      </w:r>
      <w:r>
        <w:rPr>
          <w:rFonts w:hAnsi="宋体"/>
          <w:b/>
          <w:color w:val="000000"/>
          <w:sz w:val="32"/>
          <w:szCs w:val="32"/>
        </w:rPr>
        <w:t>........................8</w:t>
      </w:r>
    </w:p>
    <w:p w:rsidR="006172D8" w:rsidRDefault="006172D8" w:rsidP="00FF61AB">
      <w:pPr>
        <w:pStyle w:val="a4"/>
        <w:snapToGrid w:val="0"/>
        <w:spacing w:line="560" w:lineRule="exact"/>
        <w:ind w:firstLineChars="200" w:firstLine="643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Ansi="宋体" w:hint="eastAsia"/>
          <w:b/>
          <w:color w:val="000000"/>
          <w:sz w:val="32"/>
          <w:szCs w:val="32"/>
        </w:rPr>
        <w:t>社会保险基金执行情况说明</w:t>
      </w:r>
      <w:r>
        <w:rPr>
          <w:rFonts w:hAnsi="宋体"/>
          <w:b/>
          <w:color w:val="000000"/>
          <w:sz w:val="32"/>
          <w:szCs w:val="32"/>
        </w:rPr>
        <w:t>....................9</w:t>
      </w:r>
    </w:p>
    <w:p w:rsidR="006172D8" w:rsidRDefault="006172D8" w:rsidP="00FF61AB">
      <w:pPr>
        <w:pStyle w:val="a4"/>
        <w:snapToGrid w:val="0"/>
        <w:spacing w:line="560" w:lineRule="exact"/>
        <w:ind w:firstLineChars="200" w:firstLine="643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Ansi="宋体" w:hint="eastAsia"/>
          <w:b/>
          <w:color w:val="000000"/>
          <w:sz w:val="32"/>
          <w:szCs w:val="32"/>
        </w:rPr>
        <w:t>重大政策和重点项目绩效执行结果</w:t>
      </w:r>
      <w:r>
        <w:rPr>
          <w:rFonts w:hAnsi="宋体"/>
          <w:b/>
          <w:color w:val="000000"/>
          <w:sz w:val="32"/>
          <w:szCs w:val="32"/>
        </w:rPr>
        <w:t>..........10</w:t>
      </w:r>
    </w:p>
    <w:p w:rsidR="006172D8" w:rsidRPr="002151FD" w:rsidRDefault="006172D8" w:rsidP="00FF61AB">
      <w:pPr>
        <w:pStyle w:val="a4"/>
        <w:snapToGrid w:val="0"/>
        <w:spacing w:line="560" w:lineRule="exact"/>
        <w:ind w:firstLineChars="200" w:firstLine="643"/>
        <w:jc w:val="left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Ansi="宋体" w:hint="eastAsia"/>
          <w:b/>
          <w:color w:val="000000"/>
          <w:sz w:val="32"/>
          <w:szCs w:val="32"/>
        </w:rPr>
        <w:t>国有资本经营收支情况说明</w:t>
      </w:r>
      <w:r>
        <w:rPr>
          <w:rFonts w:hAnsi="宋体"/>
          <w:b/>
          <w:color w:val="000000"/>
          <w:sz w:val="32"/>
          <w:szCs w:val="32"/>
        </w:rPr>
        <w:t>.....................11</w:t>
      </w:r>
    </w:p>
    <w:p w:rsidR="006172D8" w:rsidRPr="002151FD" w:rsidRDefault="006172D8" w:rsidP="00FF61AB">
      <w:pPr>
        <w:pStyle w:val="a4"/>
        <w:snapToGrid w:val="0"/>
        <w:spacing w:line="560" w:lineRule="exact"/>
        <w:ind w:firstLineChars="200" w:firstLine="643"/>
        <w:rPr>
          <w:rFonts w:hAnsi="宋体"/>
          <w:b/>
          <w:color w:val="000000"/>
          <w:sz w:val="32"/>
          <w:szCs w:val="32"/>
        </w:rPr>
      </w:pPr>
      <w:r>
        <w:rPr>
          <w:rFonts w:hAnsi="宋体"/>
          <w:b/>
          <w:color w:val="000000"/>
          <w:sz w:val="32"/>
          <w:szCs w:val="32"/>
        </w:rPr>
        <w:t>.</w:t>
      </w:r>
      <w:r>
        <w:rPr>
          <w:rFonts w:hAnsi="宋体" w:hint="eastAsia"/>
          <w:b/>
          <w:color w:val="000000"/>
          <w:sz w:val="32"/>
          <w:szCs w:val="32"/>
        </w:rPr>
        <w:t>预算绩效工作开展情况说明</w:t>
      </w:r>
      <w:r>
        <w:rPr>
          <w:rFonts w:hAnsi="宋体"/>
          <w:b/>
          <w:color w:val="000000"/>
          <w:sz w:val="32"/>
          <w:szCs w:val="32"/>
        </w:rPr>
        <w:t>..................12</w:t>
      </w:r>
    </w:p>
    <w:p w:rsidR="006172D8" w:rsidRDefault="006172D8" w:rsidP="00FF61AB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FF61AB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FF61AB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FF61AB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FF61AB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FF61AB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FF61AB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FF61AB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FF61AB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Pr="000274DD" w:rsidRDefault="006172D8" w:rsidP="00FF61AB">
      <w:pPr>
        <w:pStyle w:val="a4"/>
        <w:snapToGrid w:val="0"/>
        <w:spacing w:line="560" w:lineRule="exact"/>
        <w:ind w:firstLineChars="200" w:firstLine="883"/>
        <w:jc w:val="center"/>
        <w:rPr>
          <w:rFonts w:hAnsi="宋体"/>
          <w:b/>
          <w:color w:val="000000"/>
          <w:sz w:val="44"/>
          <w:szCs w:val="44"/>
        </w:rPr>
      </w:pPr>
    </w:p>
    <w:p w:rsidR="006172D8" w:rsidRDefault="006172D8" w:rsidP="00FF61AB">
      <w:pPr>
        <w:pStyle w:val="a4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172D8" w:rsidRDefault="006172D8" w:rsidP="00FF61AB">
      <w:pPr>
        <w:pStyle w:val="a4"/>
        <w:snapToGrid w:val="0"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172D8" w:rsidRPr="00215790" w:rsidRDefault="006172D8" w:rsidP="00FF61AB">
      <w:pPr>
        <w:widowControl/>
        <w:spacing w:line="560" w:lineRule="exact"/>
        <w:ind w:firstLineChars="150" w:firstLine="482"/>
        <w:jc w:val="center"/>
        <w:rPr>
          <w:rFonts w:ascii="黑体" w:eastAsia="黑体" w:hAnsi="黑体" w:cs="仿宋_GB2312"/>
          <w:b/>
          <w:color w:val="000000"/>
        </w:rPr>
      </w:pPr>
      <w:r w:rsidRPr="00215790">
        <w:rPr>
          <w:rFonts w:ascii="黑体" w:eastAsia="黑体" w:hAnsi="黑体" w:cs="仿宋_GB2312"/>
          <w:b/>
          <w:color w:val="000000"/>
        </w:rPr>
        <w:lastRenderedPageBreak/>
        <w:t>2018</w:t>
      </w:r>
      <w:r w:rsidRPr="00215790">
        <w:rPr>
          <w:rFonts w:ascii="黑体" w:eastAsia="黑体" w:hAnsi="黑体" w:cs="仿宋_GB2312" w:hint="eastAsia"/>
          <w:b/>
          <w:color w:val="000000"/>
        </w:rPr>
        <w:t>年</w:t>
      </w:r>
      <w:r>
        <w:rPr>
          <w:rFonts w:ascii="黑体" w:eastAsia="黑体" w:hAnsi="黑体" w:cs="仿宋_GB2312" w:hint="eastAsia"/>
          <w:b/>
          <w:color w:val="000000"/>
        </w:rPr>
        <w:t>开发</w:t>
      </w:r>
      <w:r w:rsidRPr="00215790">
        <w:rPr>
          <w:rFonts w:ascii="黑体" w:eastAsia="黑体" w:hAnsi="黑体" w:cs="仿宋_GB2312" w:hint="eastAsia"/>
          <w:b/>
          <w:color w:val="000000"/>
        </w:rPr>
        <w:t>区一般公共预算执行情况</w:t>
      </w:r>
      <w:r>
        <w:rPr>
          <w:rFonts w:ascii="黑体" w:eastAsia="黑体" w:hAnsi="黑体" w:cs="仿宋_GB2312" w:hint="eastAsia"/>
          <w:b/>
          <w:color w:val="000000"/>
        </w:rPr>
        <w:t>说明</w:t>
      </w:r>
    </w:p>
    <w:p w:rsidR="006172D8" w:rsidRDefault="006172D8" w:rsidP="0033201E">
      <w:pPr>
        <w:widowControl/>
        <w:spacing w:line="560" w:lineRule="exact"/>
        <w:ind w:firstLine="646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2018</w:t>
      </w:r>
      <w:r>
        <w:rPr>
          <w:rFonts w:ascii="仿宋_GB2312" w:hAnsi="仿宋" w:cs="仿宋_GB2312" w:hint="eastAsia"/>
          <w:color w:val="000000"/>
        </w:rPr>
        <w:t>年高新区一般公共预算收入完成</w:t>
      </w:r>
      <w:r>
        <w:rPr>
          <w:rFonts w:ascii="仿宋_GB2312" w:hAnsi="仿宋" w:cs="仿宋_GB2312"/>
          <w:color w:val="000000"/>
        </w:rPr>
        <w:t>71832</w:t>
      </w:r>
      <w:r>
        <w:rPr>
          <w:rFonts w:ascii="仿宋_GB2312" w:hAnsi="仿宋" w:cs="仿宋_GB2312" w:hint="eastAsia"/>
          <w:color w:val="000000"/>
        </w:rPr>
        <w:t>万元，同比增长</w:t>
      </w:r>
      <w:r>
        <w:rPr>
          <w:rFonts w:ascii="仿宋_GB2312" w:hAnsi="仿宋" w:cs="仿宋_GB2312"/>
          <w:color w:val="000000"/>
        </w:rPr>
        <w:t>12.1%</w:t>
      </w:r>
      <w:r>
        <w:rPr>
          <w:rFonts w:ascii="仿宋_GB2312" w:hAnsi="仿宋" w:cs="仿宋_GB2312" w:hint="eastAsia"/>
          <w:color w:val="000000"/>
        </w:rPr>
        <w:t>。其中：税收收入完成</w:t>
      </w:r>
      <w:r>
        <w:rPr>
          <w:rFonts w:ascii="仿宋_GB2312" w:hAnsi="仿宋" w:cs="仿宋_GB2312"/>
          <w:color w:val="000000"/>
        </w:rPr>
        <w:t>58539</w:t>
      </w:r>
      <w:r>
        <w:rPr>
          <w:rFonts w:ascii="仿宋_GB2312" w:hAnsi="仿宋" w:cs="仿宋_GB2312" w:hint="eastAsia"/>
          <w:color w:val="000000"/>
        </w:rPr>
        <w:t>万元，占一般公共预算收入比重的</w:t>
      </w:r>
      <w:r>
        <w:rPr>
          <w:rFonts w:ascii="仿宋_GB2312" w:hAnsi="仿宋" w:cs="仿宋_GB2312"/>
          <w:color w:val="000000"/>
        </w:rPr>
        <w:t>81.5%</w:t>
      </w:r>
      <w:r>
        <w:rPr>
          <w:rFonts w:ascii="仿宋_GB2312" w:hAnsi="仿宋" w:cs="仿宋_GB2312" w:hint="eastAsia"/>
          <w:color w:val="000000"/>
        </w:rPr>
        <w:t>，非税收入完成</w:t>
      </w:r>
      <w:r>
        <w:rPr>
          <w:rFonts w:ascii="仿宋_GB2312" w:hAnsi="仿宋" w:cs="仿宋_GB2312"/>
          <w:color w:val="000000"/>
        </w:rPr>
        <w:t>13293</w:t>
      </w:r>
      <w:r>
        <w:rPr>
          <w:rFonts w:ascii="仿宋_GB2312" w:hAnsi="仿宋" w:cs="仿宋_GB2312" w:hint="eastAsia"/>
          <w:color w:val="000000"/>
        </w:rPr>
        <w:t>万元，占一般公共预算收入比重的</w:t>
      </w:r>
      <w:r>
        <w:rPr>
          <w:rFonts w:ascii="仿宋_GB2312" w:hAnsi="仿宋" w:cs="仿宋_GB2312"/>
          <w:color w:val="000000"/>
        </w:rPr>
        <w:t>19.5%</w:t>
      </w:r>
      <w:r>
        <w:rPr>
          <w:rFonts w:ascii="仿宋_GB2312" w:hAnsi="仿宋" w:cs="仿宋_GB2312" w:hint="eastAsia"/>
          <w:color w:val="000000"/>
        </w:rPr>
        <w:t>。一般公共预算支出完成</w:t>
      </w:r>
      <w:r>
        <w:rPr>
          <w:rFonts w:ascii="仿宋_GB2312" w:hAnsi="仿宋" w:cs="仿宋_GB2312"/>
          <w:color w:val="000000"/>
        </w:rPr>
        <w:t>63428</w:t>
      </w:r>
      <w:r>
        <w:rPr>
          <w:rFonts w:ascii="仿宋_GB2312" w:hAnsi="仿宋" w:cs="仿宋_GB2312" w:hint="eastAsia"/>
          <w:color w:val="000000"/>
        </w:rPr>
        <w:t>万元，同比增长</w:t>
      </w:r>
      <w:r>
        <w:rPr>
          <w:rFonts w:ascii="仿宋_GB2312" w:hAnsi="仿宋" w:cs="仿宋_GB2312"/>
          <w:color w:val="000000"/>
        </w:rPr>
        <w:t>22.0%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Pr="00264ACF" w:rsidRDefault="006172D8" w:rsidP="0033201E">
      <w:pPr>
        <w:widowControl/>
        <w:spacing w:line="560" w:lineRule="exact"/>
        <w:ind w:firstLine="645"/>
        <w:jc w:val="left"/>
        <w:rPr>
          <w:rFonts w:ascii="仿宋_GB2312" w:hAnsi="仿宋" w:cs="仿宋_GB2312"/>
          <w:color w:val="000000"/>
        </w:rPr>
      </w:pPr>
      <w:r w:rsidRPr="00264ACF">
        <w:rPr>
          <w:rFonts w:ascii="仿宋_GB2312" w:hAnsi="仿宋" w:cs="仿宋_GB2312"/>
          <w:color w:val="000000"/>
        </w:rPr>
        <w:t>1</w:t>
      </w:r>
      <w:r w:rsidRPr="00264ACF">
        <w:rPr>
          <w:rFonts w:ascii="仿宋_GB2312" w:hAnsi="仿宋" w:cs="仿宋_GB2312" w:hint="eastAsia"/>
          <w:color w:val="000000"/>
        </w:rPr>
        <w:t>、一般公共预算收入决算情况</w:t>
      </w:r>
      <w:r w:rsidRPr="00264ACF">
        <w:rPr>
          <w:rFonts w:ascii="仿宋_GB2312" w:hAnsi="仿宋" w:cs="仿宋_GB2312"/>
          <w:color w:val="000000"/>
        </w:rPr>
        <w:tab/>
      </w:r>
    </w:p>
    <w:p w:rsidR="006172D8" w:rsidRDefault="006172D8" w:rsidP="0033201E">
      <w:pPr>
        <w:widowControl/>
        <w:spacing w:line="540" w:lineRule="atLeast"/>
        <w:rPr>
          <w:rFonts w:ascii="仿宋_GB2312" w:hAnsi="仿宋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 xml:space="preserve">　</w:t>
      </w:r>
      <w:r>
        <w:rPr>
          <w:rFonts w:ascii="仿宋_GB2312" w:hAnsi="仿宋" w:cs="仿宋_GB2312" w:hint="eastAsia"/>
          <w:color w:val="000000"/>
        </w:rPr>
        <w:t xml:space="preserve">　增值税</w:t>
      </w:r>
      <w:r>
        <w:rPr>
          <w:rFonts w:ascii="仿宋_GB2312" w:hAnsi="仿宋" w:cs="仿宋_GB2312"/>
          <w:color w:val="000000"/>
        </w:rPr>
        <w:t>20019</w:t>
      </w:r>
      <w:r>
        <w:rPr>
          <w:rFonts w:ascii="仿宋_GB2312" w:hAnsi="仿宋" w:cs="仿宋_GB2312" w:hint="eastAsia"/>
          <w:color w:val="000000"/>
        </w:rPr>
        <w:t>万元，为预算数的</w:t>
      </w:r>
      <w:r>
        <w:rPr>
          <w:rFonts w:ascii="仿宋_GB2312" w:hAnsi="仿宋" w:cs="仿宋_GB2312"/>
          <w:color w:val="000000"/>
        </w:rPr>
        <w:t>102.8%</w:t>
      </w:r>
      <w:r>
        <w:rPr>
          <w:rFonts w:ascii="仿宋_GB2312" w:hAnsi="仿宋" w:cs="仿宋_GB2312" w:hint="eastAsia"/>
          <w:color w:val="000000"/>
        </w:rPr>
        <w:t>，同比增长</w:t>
      </w:r>
      <w:r>
        <w:rPr>
          <w:rFonts w:ascii="仿宋_GB2312" w:hAnsi="仿宋" w:cs="仿宋_GB2312"/>
          <w:color w:val="000000"/>
        </w:rPr>
        <w:t>13.0%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33201E">
      <w:pPr>
        <w:widowControl/>
        <w:spacing w:line="540" w:lineRule="atLeas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 xml:space="preserve">    </w:t>
      </w:r>
      <w:r>
        <w:rPr>
          <w:rFonts w:ascii="仿宋_GB2312" w:hAnsi="仿宋" w:cs="仿宋_GB2312" w:hint="eastAsia"/>
          <w:color w:val="000000"/>
        </w:rPr>
        <w:t>企业所得税</w:t>
      </w:r>
      <w:r>
        <w:rPr>
          <w:rFonts w:ascii="仿宋_GB2312" w:hAnsi="仿宋" w:cs="仿宋_GB2312"/>
          <w:color w:val="000000"/>
        </w:rPr>
        <w:t>9709</w:t>
      </w:r>
      <w:r>
        <w:rPr>
          <w:rFonts w:ascii="仿宋_GB2312" w:hAnsi="仿宋" w:cs="仿宋_GB2312" w:hint="eastAsia"/>
          <w:color w:val="000000"/>
        </w:rPr>
        <w:t>万元，为预算数的</w:t>
      </w:r>
      <w:r>
        <w:rPr>
          <w:rFonts w:ascii="仿宋_GB2312" w:hAnsi="仿宋" w:cs="仿宋_GB2312"/>
          <w:color w:val="000000"/>
        </w:rPr>
        <w:t>161.1%</w:t>
      </w:r>
      <w:r>
        <w:rPr>
          <w:rFonts w:ascii="仿宋_GB2312" w:hAnsi="仿宋" w:cs="仿宋_GB2312" w:hint="eastAsia"/>
          <w:color w:val="000000"/>
        </w:rPr>
        <w:t>，同比增长</w:t>
      </w:r>
      <w:r>
        <w:rPr>
          <w:rFonts w:ascii="仿宋_GB2312" w:hAnsi="仿宋" w:cs="仿宋_GB2312"/>
          <w:color w:val="000000"/>
        </w:rPr>
        <w:t>77.2%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33201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个人所得税</w:t>
      </w:r>
      <w:r>
        <w:rPr>
          <w:rFonts w:ascii="仿宋_GB2312" w:hAnsi="仿宋" w:cs="仿宋_GB2312"/>
          <w:color w:val="000000"/>
        </w:rPr>
        <w:t>2900</w:t>
      </w:r>
      <w:r>
        <w:rPr>
          <w:rFonts w:ascii="仿宋_GB2312" w:hAnsi="仿宋" w:cs="仿宋_GB2312" w:hint="eastAsia"/>
          <w:color w:val="000000"/>
        </w:rPr>
        <w:t>万元，为预算数的</w:t>
      </w:r>
      <w:r>
        <w:rPr>
          <w:rFonts w:ascii="仿宋_GB2312" w:hAnsi="仿宋" w:cs="仿宋_GB2312"/>
          <w:color w:val="000000"/>
        </w:rPr>
        <w:t>181.8%</w:t>
      </w:r>
      <w:r>
        <w:rPr>
          <w:rFonts w:ascii="仿宋_GB2312" w:hAnsi="仿宋" w:cs="仿宋_GB2312" w:hint="eastAsia"/>
          <w:color w:val="000000"/>
        </w:rPr>
        <w:t>，同比增长</w:t>
      </w:r>
      <w:r>
        <w:rPr>
          <w:rFonts w:ascii="仿宋_GB2312" w:hAnsi="仿宋" w:cs="仿宋_GB2312"/>
          <w:color w:val="000000"/>
        </w:rPr>
        <w:t>100.0%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33201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城市维护建设税</w:t>
      </w:r>
      <w:r>
        <w:rPr>
          <w:rFonts w:ascii="仿宋_GB2312" w:hAnsi="仿宋" w:cs="仿宋_GB2312"/>
          <w:color w:val="000000"/>
        </w:rPr>
        <w:t>2996</w:t>
      </w:r>
      <w:r>
        <w:rPr>
          <w:rFonts w:ascii="仿宋_GB2312" w:hAnsi="仿宋" w:cs="仿宋_GB2312" w:hint="eastAsia"/>
          <w:color w:val="000000"/>
        </w:rPr>
        <w:t>万元，为预算数的</w:t>
      </w:r>
      <w:r>
        <w:rPr>
          <w:rFonts w:ascii="仿宋_GB2312" w:hAnsi="仿宋" w:cs="仿宋_GB2312"/>
          <w:color w:val="000000"/>
        </w:rPr>
        <w:t>112.5%</w:t>
      </w:r>
      <w:r>
        <w:rPr>
          <w:rFonts w:ascii="仿宋_GB2312" w:hAnsi="仿宋" w:cs="仿宋_GB2312" w:hint="eastAsia"/>
          <w:color w:val="000000"/>
        </w:rPr>
        <w:t>，同比增长</w:t>
      </w:r>
      <w:r>
        <w:rPr>
          <w:rFonts w:ascii="仿宋_GB2312" w:hAnsi="仿宋" w:cs="仿宋_GB2312"/>
          <w:color w:val="000000"/>
        </w:rPr>
        <w:t>23.8%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33201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土地增值税</w:t>
      </w:r>
      <w:r>
        <w:rPr>
          <w:rFonts w:ascii="仿宋_GB2312" w:hAnsi="仿宋" w:cs="仿宋_GB2312"/>
          <w:color w:val="000000"/>
        </w:rPr>
        <w:t>6346</w:t>
      </w:r>
      <w:r>
        <w:rPr>
          <w:rFonts w:ascii="仿宋_GB2312" w:hAnsi="仿宋" w:cs="仿宋_GB2312" w:hint="eastAsia"/>
          <w:color w:val="000000"/>
        </w:rPr>
        <w:t>万元，为预算数的</w:t>
      </w:r>
      <w:r>
        <w:rPr>
          <w:rFonts w:ascii="仿宋_GB2312" w:hAnsi="仿宋" w:cs="仿宋_GB2312"/>
          <w:color w:val="000000"/>
        </w:rPr>
        <w:t>129.5%</w:t>
      </w:r>
      <w:r>
        <w:rPr>
          <w:rFonts w:ascii="仿宋_GB2312" w:hAnsi="仿宋" w:cs="仿宋_GB2312" w:hint="eastAsia"/>
          <w:color w:val="000000"/>
        </w:rPr>
        <w:t>，同比增长</w:t>
      </w:r>
      <w:r>
        <w:rPr>
          <w:rFonts w:ascii="仿宋_GB2312" w:hAnsi="仿宋" w:cs="仿宋_GB2312"/>
          <w:color w:val="000000"/>
        </w:rPr>
        <w:t>19.8%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33201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土地使用税</w:t>
      </w:r>
      <w:r>
        <w:rPr>
          <w:rFonts w:ascii="仿宋_GB2312" w:hAnsi="仿宋" w:cs="仿宋_GB2312"/>
          <w:color w:val="000000"/>
        </w:rPr>
        <w:t>9659</w:t>
      </w:r>
      <w:r>
        <w:rPr>
          <w:rFonts w:ascii="仿宋_GB2312" w:hAnsi="仿宋" w:cs="仿宋_GB2312" w:hint="eastAsia"/>
          <w:color w:val="000000"/>
        </w:rPr>
        <w:t>万元，为预算数的</w:t>
      </w:r>
      <w:r>
        <w:rPr>
          <w:rFonts w:ascii="仿宋_GB2312" w:hAnsi="仿宋" w:cs="仿宋_GB2312"/>
          <w:color w:val="000000"/>
        </w:rPr>
        <w:t>108.9%</w:t>
      </w:r>
      <w:r>
        <w:rPr>
          <w:rFonts w:ascii="仿宋_GB2312" w:hAnsi="仿宋" w:cs="仿宋_GB2312" w:hint="eastAsia"/>
          <w:color w:val="000000"/>
        </w:rPr>
        <w:t>，同比增长</w:t>
      </w:r>
      <w:r>
        <w:rPr>
          <w:rFonts w:ascii="仿宋_GB2312" w:hAnsi="仿宋" w:cs="仿宋_GB2312"/>
          <w:color w:val="000000"/>
        </w:rPr>
        <w:t>42.4%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33201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非税收入完成</w:t>
      </w:r>
      <w:r>
        <w:rPr>
          <w:rFonts w:ascii="仿宋_GB2312" w:hAnsi="仿宋" w:cs="仿宋_GB2312"/>
          <w:color w:val="000000"/>
        </w:rPr>
        <w:t>13293</w:t>
      </w:r>
      <w:r>
        <w:rPr>
          <w:rFonts w:ascii="仿宋_GB2312" w:hAnsi="仿宋" w:cs="仿宋_GB2312" w:hint="eastAsia"/>
          <w:color w:val="000000"/>
        </w:rPr>
        <w:t>万元，为预算数的</w:t>
      </w:r>
      <w:r>
        <w:rPr>
          <w:rFonts w:ascii="仿宋_GB2312" w:hAnsi="仿宋" w:cs="仿宋_GB2312"/>
          <w:color w:val="000000"/>
        </w:rPr>
        <w:t>89.4%</w:t>
      </w:r>
      <w:r>
        <w:rPr>
          <w:rFonts w:ascii="仿宋_GB2312" w:hAnsi="仿宋" w:cs="仿宋_GB2312" w:hint="eastAsia"/>
          <w:color w:val="000000"/>
        </w:rPr>
        <w:t>，同比下降</w:t>
      </w:r>
      <w:r>
        <w:rPr>
          <w:rFonts w:ascii="仿宋_GB2312" w:hAnsi="仿宋" w:cs="仿宋_GB2312"/>
          <w:color w:val="000000"/>
        </w:rPr>
        <w:t>1.7%</w:t>
      </w:r>
    </w:p>
    <w:p w:rsidR="006172D8" w:rsidRPr="00264ACF" w:rsidRDefault="006172D8" w:rsidP="0033201E">
      <w:pPr>
        <w:widowControl/>
        <w:spacing w:line="540" w:lineRule="atLeast"/>
        <w:ind w:firstLine="645"/>
        <w:jc w:val="left"/>
        <w:rPr>
          <w:rFonts w:ascii="仿宋_GB2312" w:hAnsi="仿宋" w:cs="仿宋_GB2312"/>
          <w:color w:val="000000"/>
        </w:rPr>
      </w:pPr>
      <w:r w:rsidRPr="00264ACF">
        <w:rPr>
          <w:rFonts w:ascii="仿宋_GB2312" w:hAnsi="仿宋" w:cs="仿宋_GB2312"/>
          <w:color w:val="000000"/>
        </w:rPr>
        <w:t>2</w:t>
      </w:r>
      <w:r w:rsidRPr="00264ACF">
        <w:rPr>
          <w:rFonts w:ascii="仿宋_GB2312" w:hAnsi="仿宋" w:cs="仿宋_GB2312" w:hint="eastAsia"/>
          <w:color w:val="000000"/>
        </w:rPr>
        <w:t>、一般公共预算支出决算情况</w:t>
      </w:r>
    </w:p>
    <w:p w:rsidR="006172D8" w:rsidRDefault="006172D8" w:rsidP="00FF61AB">
      <w:pPr>
        <w:widowControl/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高新区一般公共财政预算支出完成</w:t>
      </w:r>
      <w:r>
        <w:rPr>
          <w:rFonts w:ascii="仿宋_GB2312" w:hAnsi="仿宋" w:cs="仿宋_GB2312"/>
          <w:color w:val="000000"/>
        </w:rPr>
        <w:t>63428</w:t>
      </w:r>
      <w:r>
        <w:rPr>
          <w:rFonts w:ascii="仿宋_GB2312" w:hAnsi="仿宋" w:cs="仿宋_GB2312" w:hint="eastAsia"/>
          <w:color w:val="000000"/>
        </w:rPr>
        <w:t>万元，完成调整预算数的</w:t>
      </w:r>
      <w:r>
        <w:rPr>
          <w:rFonts w:ascii="仿宋_GB2312" w:hAnsi="仿宋" w:cs="仿宋_GB2312"/>
          <w:color w:val="000000"/>
        </w:rPr>
        <w:t>100%</w:t>
      </w:r>
      <w:r>
        <w:rPr>
          <w:rFonts w:ascii="仿宋_GB2312" w:hAnsi="仿宋" w:cs="仿宋_GB2312" w:hint="eastAsia"/>
          <w:color w:val="000000"/>
        </w:rPr>
        <w:t>。各主要项目具体情况如下：</w:t>
      </w:r>
    </w:p>
    <w:p w:rsidR="006172D8" w:rsidRDefault="006172D8" w:rsidP="00FF61AB">
      <w:pPr>
        <w:widowControl/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一般公共服务支出</w:t>
      </w:r>
      <w:r>
        <w:rPr>
          <w:rFonts w:ascii="仿宋_GB2312" w:hAnsi="仿宋" w:cs="仿宋_GB2312"/>
          <w:color w:val="000000"/>
        </w:rPr>
        <w:t>13462</w:t>
      </w:r>
      <w:r>
        <w:rPr>
          <w:rFonts w:ascii="仿宋_GB2312" w:hAnsi="仿宋" w:cs="仿宋_GB2312" w:hint="eastAsia"/>
          <w:color w:val="000000"/>
        </w:rPr>
        <w:t>万元，同比增长</w:t>
      </w:r>
      <w:r>
        <w:rPr>
          <w:rFonts w:ascii="仿宋_GB2312" w:hAnsi="仿宋" w:cs="仿宋_GB2312"/>
          <w:color w:val="000000"/>
        </w:rPr>
        <w:t>216.3%</w:t>
      </w:r>
      <w:r>
        <w:rPr>
          <w:rFonts w:ascii="仿宋_GB2312" w:hAnsi="仿宋" w:cs="仿宋_GB2312" w:hint="eastAsia"/>
          <w:color w:val="000000"/>
        </w:rPr>
        <w:t>。</w:t>
      </w:r>
      <w:r>
        <w:rPr>
          <w:rFonts w:ascii="仿宋_GB2312" w:hAnsi="仿宋" w:cs="仿宋_GB2312"/>
          <w:color w:val="000000"/>
        </w:rPr>
        <w:t xml:space="preserve"> </w:t>
      </w:r>
    </w:p>
    <w:p w:rsidR="006172D8" w:rsidRDefault="006172D8" w:rsidP="00FF61AB">
      <w:pPr>
        <w:widowControl/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公共安全支出</w:t>
      </w:r>
      <w:r>
        <w:rPr>
          <w:rFonts w:ascii="仿宋_GB2312" w:hAnsi="仿宋" w:cs="仿宋_GB2312"/>
          <w:color w:val="000000"/>
        </w:rPr>
        <w:t>398</w:t>
      </w:r>
      <w:r>
        <w:rPr>
          <w:rFonts w:ascii="仿宋_GB2312" w:hAnsi="仿宋" w:cs="仿宋_GB2312" w:hint="eastAsia"/>
          <w:color w:val="000000"/>
        </w:rPr>
        <w:t>万元，同比增长</w:t>
      </w:r>
      <w:r>
        <w:rPr>
          <w:rFonts w:ascii="仿宋_GB2312" w:hAnsi="仿宋" w:cs="仿宋_GB2312"/>
          <w:color w:val="000000"/>
        </w:rPr>
        <w:t xml:space="preserve">7.3% </w:t>
      </w:r>
    </w:p>
    <w:p w:rsidR="006172D8" w:rsidRDefault="006172D8" w:rsidP="00FF61AB">
      <w:pPr>
        <w:widowControl/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城乡社区事务支出</w:t>
      </w:r>
      <w:r>
        <w:rPr>
          <w:rFonts w:ascii="仿宋_GB2312" w:hAnsi="仿宋" w:cs="仿宋_GB2312"/>
          <w:color w:val="000000"/>
        </w:rPr>
        <w:t>13919</w:t>
      </w:r>
      <w:r>
        <w:rPr>
          <w:rFonts w:ascii="仿宋_GB2312" w:hAnsi="仿宋" w:cs="仿宋_GB2312" w:hint="eastAsia"/>
          <w:color w:val="000000"/>
        </w:rPr>
        <w:t>万元，同比下降</w:t>
      </w:r>
      <w:r>
        <w:rPr>
          <w:rFonts w:ascii="仿宋_GB2312" w:hAnsi="仿宋" w:cs="仿宋_GB2312"/>
          <w:color w:val="000000"/>
        </w:rPr>
        <w:t>36.2%</w:t>
      </w:r>
    </w:p>
    <w:p w:rsidR="006172D8" w:rsidRDefault="006172D8" w:rsidP="0033201E">
      <w:pPr>
        <w:widowControl/>
        <w:spacing w:line="540" w:lineRule="atLeas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 xml:space="preserve">    </w:t>
      </w:r>
      <w:r>
        <w:rPr>
          <w:rFonts w:ascii="仿宋_GB2312" w:hAnsi="仿宋" w:cs="仿宋_GB2312" w:hint="eastAsia"/>
          <w:color w:val="000000"/>
        </w:rPr>
        <w:t>农林水事务支出</w:t>
      </w:r>
      <w:r>
        <w:rPr>
          <w:rFonts w:ascii="仿宋_GB2312" w:hAnsi="仿宋" w:cs="仿宋_GB2312"/>
          <w:color w:val="000000"/>
        </w:rPr>
        <w:t>3686</w:t>
      </w:r>
      <w:r>
        <w:rPr>
          <w:rFonts w:ascii="仿宋_GB2312" w:hAnsi="仿宋" w:cs="仿宋_GB2312" w:hint="eastAsia"/>
          <w:color w:val="000000"/>
        </w:rPr>
        <w:t>万元，同比增长</w:t>
      </w:r>
      <w:r>
        <w:rPr>
          <w:rFonts w:ascii="仿宋_GB2312" w:hAnsi="仿宋" w:cs="仿宋_GB2312"/>
          <w:color w:val="000000"/>
        </w:rPr>
        <w:t xml:space="preserve">9.8% </w:t>
      </w:r>
    </w:p>
    <w:p w:rsidR="006172D8" w:rsidRDefault="006172D8" w:rsidP="0033201E">
      <w:pPr>
        <w:widowControl/>
        <w:spacing w:line="540" w:lineRule="atLeas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lastRenderedPageBreak/>
        <w:t xml:space="preserve">  </w:t>
      </w:r>
      <w:r>
        <w:rPr>
          <w:rFonts w:ascii="仿宋_GB2312" w:hAnsi="仿宋" w:cs="仿宋_GB2312" w:hint="eastAsia"/>
          <w:color w:val="000000"/>
        </w:rPr>
        <w:t xml:space="preserve">　教育支出</w:t>
      </w:r>
      <w:r>
        <w:rPr>
          <w:rFonts w:ascii="仿宋_GB2312" w:hAnsi="仿宋" w:cs="仿宋_GB2312"/>
          <w:color w:val="000000"/>
        </w:rPr>
        <w:t>13474</w:t>
      </w:r>
      <w:r>
        <w:rPr>
          <w:rFonts w:ascii="仿宋_GB2312" w:hAnsi="仿宋" w:cs="仿宋_GB2312" w:hint="eastAsia"/>
          <w:color w:val="000000"/>
        </w:rPr>
        <w:t>万元，同比增长</w:t>
      </w:r>
      <w:r>
        <w:rPr>
          <w:rFonts w:ascii="仿宋_GB2312" w:hAnsi="仿宋" w:cs="仿宋_GB2312"/>
          <w:color w:val="000000"/>
        </w:rPr>
        <w:t xml:space="preserve">70.8% </w:t>
      </w:r>
    </w:p>
    <w:p w:rsidR="006172D8" w:rsidRDefault="006172D8" w:rsidP="0033201E">
      <w:pPr>
        <w:widowControl/>
        <w:spacing w:line="540" w:lineRule="atLeast"/>
        <w:ind w:firstLine="645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医疗卫生及计划生育支出</w:t>
      </w:r>
      <w:r>
        <w:rPr>
          <w:rFonts w:ascii="仿宋_GB2312" w:hAnsi="仿宋" w:cs="仿宋_GB2312"/>
          <w:color w:val="000000"/>
        </w:rPr>
        <w:t>1506</w:t>
      </w:r>
      <w:r>
        <w:rPr>
          <w:rFonts w:ascii="仿宋_GB2312" w:hAnsi="仿宋" w:cs="仿宋_GB2312" w:hint="eastAsia"/>
          <w:color w:val="000000"/>
        </w:rPr>
        <w:t>万元，同比增长</w:t>
      </w:r>
      <w:r>
        <w:rPr>
          <w:rFonts w:ascii="仿宋_GB2312" w:hAnsi="仿宋" w:cs="仿宋_GB2312"/>
          <w:color w:val="000000"/>
        </w:rPr>
        <w:t>46.4%</w:t>
      </w:r>
    </w:p>
    <w:p w:rsidR="006172D8" w:rsidRDefault="006172D8" w:rsidP="0033201E">
      <w:pPr>
        <w:widowControl/>
        <w:spacing w:line="540" w:lineRule="atLeast"/>
        <w:ind w:firstLine="645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社会保障和就业支出</w:t>
      </w:r>
      <w:r>
        <w:rPr>
          <w:rFonts w:ascii="仿宋_GB2312" w:hAnsi="仿宋" w:cs="仿宋_GB2312"/>
          <w:color w:val="000000"/>
        </w:rPr>
        <w:t>2809</w:t>
      </w:r>
      <w:r>
        <w:rPr>
          <w:rFonts w:ascii="仿宋_GB2312" w:hAnsi="仿宋" w:cs="仿宋_GB2312" w:hint="eastAsia"/>
          <w:color w:val="000000"/>
        </w:rPr>
        <w:t>万元，同比增长</w:t>
      </w:r>
      <w:r>
        <w:rPr>
          <w:rFonts w:ascii="仿宋_GB2312" w:hAnsi="仿宋" w:cs="仿宋_GB2312"/>
          <w:color w:val="000000"/>
        </w:rPr>
        <w:t>15.6%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33201E">
      <w:pPr>
        <w:widowControl/>
        <w:spacing w:line="540" w:lineRule="atLeast"/>
        <w:ind w:firstLine="645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科学技术支出</w:t>
      </w:r>
      <w:r>
        <w:rPr>
          <w:rFonts w:ascii="仿宋_GB2312" w:hAnsi="仿宋" w:cs="仿宋_GB2312"/>
          <w:color w:val="000000"/>
        </w:rPr>
        <w:t>9318</w:t>
      </w:r>
      <w:r>
        <w:rPr>
          <w:rFonts w:ascii="仿宋_GB2312" w:hAnsi="仿宋" w:cs="仿宋_GB2312" w:hint="eastAsia"/>
          <w:color w:val="000000"/>
        </w:rPr>
        <w:t>万元，同比增长</w:t>
      </w:r>
      <w:r>
        <w:rPr>
          <w:rFonts w:ascii="仿宋_GB2312" w:hAnsi="仿宋" w:cs="仿宋_GB2312"/>
          <w:color w:val="000000"/>
        </w:rPr>
        <w:t>46.6%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Pr="00264ACF" w:rsidRDefault="006172D8" w:rsidP="0033201E">
      <w:pPr>
        <w:widowControl/>
        <w:spacing w:line="540" w:lineRule="atLeast"/>
        <w:ind w:firstLine="645"/>
        <w:rPr>
          <w:rFonts w:ascii="仿宋_GB2312" w:hAnsi="仿宋" w:cs="仿宋_GB2312"/>
          <w:color w:val="000000"/>
        </w:rPr>
      </w:pPr>
      <w:r w:rsidRPr="00264ACF">
        <w:rPr>
          <w:rFonts w:ascii="仿宋_GB2312" w:hAnsi="仿宋" w:cs="仿宋_GB2312"/>
          <w:color w:val="000000"/>
        </w:rPr>
        <w:t>3</w:t>
      </w:r>
      <w:r w:rsidRPr="00264ACF">
        <w:rPr>
          <w:rFonts w:ascii="仿宋_GB2312" w:hAnsi="仿宋" w:cs="仿宋_GB2312" w:hint="eastAsia"/>
          <w:color w:val="000000"/>
        </w:rPr>
        <w:t>、财政收支决算平衡情况</w:t>
      </w:r>
    </w:p>
    <w:p w:rsidR="006172D8" w:rsidRDefault="006172D8" w:rsidP="0033201E">
      <w:pPr>
        <w:widowControl/>
        <w:spacing w:line="540" w:lineRule="atLeast"/>
        <w:ind w:firstLine="645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2018</w:t>
      </w:r>
      <w:r>
        <w:rPr>
          <w:rFonts w:ascii="仿宋_GB2312" w:hAnsi="仿宋" w:cs="仿宋_GB2312" w:hint="eastAsia"/>
          <w:color w:val="000000"/>
        </w:rPr>
        <w:t>年</w:t>
      </w:r>
      <w:r>
        <w:rPr>
          <w:rFonts w:ascii="仿宋_GB2312" w:hAnsi="仿宋" w:cs="仿宋_GB2312"/>
          <w:color w:val="000000"/>
        </w:rPr>
        <w:t>,</w:t>
      </w:r>
      <w:r>
        <w:rPr>
          <w:rFonts w:ascii="仿宋_GB2312" w:hAnsi="仿宋" w:cs="仿宋_GB2312" w:hint="eastAsia"/>
          <w:color w:val="000000"/>
        </w:rPr>
        <w:t>财政收入总计</w:t>
      </w:r>
      <w:r>
        <w:rPr>
          <w:rFonts w:ascii="仿宋_GB2312" w:hAnsi="仿宋" w:cs="仿宋_GB2312"/>
          <w:color w:val="000000"/>
        </w:rPr>
        <w:t>90565</w:t>
      </w:r>
      <w:r>
        <w:rPr>
          <w:rFonts w:ascii="仿宋_GB2312" w:hAnsi="仿宋" w:cs="仿宋_GB2312" w:hint="eastAsia"/>
          <w:color w:val="000000"/>
        </w:rPr>
        <w:t>万</w:t>
      </w:r>
      <w:r>
        <w:rPr>
          <w:rFonts w:ascii="仿宋_GB2312" w:hAnsi="仿宋" w:cs="仿宋_GB2312"/>
          <w:color w:val="000000"/>
        </w:rPr>
        <w:t>,</w:t>
      </w:r>
      <w:r>
        <w:rPr>
          <w:rFonts w:ascii="仿宋_GB2312" w:hAnsi="仿宋" w:cs="仿宋_GB2312" w:hint="eastAsia"/>
          <w:color w:val="000000"/>
        </w:rPr>
        <w:t>财政支出部计</w:t>
      </w:r>
      <w:r>
        <w:rPr>
          <w:rFonts w:ascii="仿宋_GB2312" w:hAnsi="仿宋" w:cs="仿宋_GB2312"/>
          <w:color w:val="000000"/>
        </w:rPr>
        <w:t>90565</w:t>
      </w:r>
      <w:r>
        <w:rPr>
          <w:rFonts w:ascii="仿宋_GB2312" w:hAnsi="仿宋" w:cs="仿宋_GB2312" w:hint="eastAsia"/>
          <w:color w:val="000000"/>
        </w:rPr>
        <w:t>万元</w:t>
      </w:r>
      <w:r>
        <w:rPr>
          <w:rFonts w:ascii="仿宋_GB2312" w:hAnsi="仿宋" w:cs="仿宋_GB2312"/>
          <w:color w:val="000000"/>
        </w:rPr>
        <w:t>,</w:t>
      </w:r>
      <w:r>
        <w:rPr>
          <w:rFonts w:ascii="仿宋_GB2312" w:hAnsi="仿宋" w:cs="仿宋_GB2312" w:hint="eastAsia"/>
          <w:color w:val="000000"/>
        </w:rPr>
        <w:t>收入减去支出</w:t>
      </w:r>
      <w:r>
        <w:rPr>
          <w:rFonts w:ascii="仿宋_GB2312" w:hAnsi="仿宋" w:cs="仿宋_GB2312"/>
          <w:color w:val="000000"/>
        </w:rPr>
        <w:t>,</w:t>
      </w:r>
      <w:r>
        <w:rPr>
          <w:rFonts w:ascii="仿宋_GB2312" w:hAnsi="仿宋" w:cs="仿宋_GB2312" w:hint="eastAsia"/>
          <w:color w:val="000000"/>
        </w:rPr>
        <w:t>当年财政收支平衡。</w:t>
      </w: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Default="006172D8" w:rsidP="0033201E">
      <w:pPr>
        <w:widowControl/>
        <w:spacing w:line="540" w:lineRule="atLeast"/>
        <w:ind w:firstLine="645"/>
        <w:rPr>
          <w:rFonts w:ascii="黑体" w:eastAsia="黑体" w:hAnsi="黑体" w:cs="仿宋_GB2312"/>
          <w:b/>
          <w:color w:val="000000"/>
        </w:rPr>
      </w:pPr>
    </w:p>
    <w:p w:rsidR="006172D8" w:rsidRPr="000274DD" w:rsidRDefault="006172D8" w:rsidP="00215790">
      <w:pPr>
        <w:widowControl/>
        <w:spacing w:line="540" w:lineRule="atLeast"/>
        <w:ind w:firstLine="645"/>
        <w:jc w:val="center"/>
        <w:rPr>
          <w:rFonts w:ascii="黑体" w:eastAsia="黑体" w:hAnsi="黑体" w:cs="仿宋_GB2312"/>
          <w:b/>
          <w:color w:val="000000"/>
        </w:rPr>
      </w:pPr>
      <w:r w:rsidRPr="000274DD">
        <w:rPr>
          <w:rFonts w:ascii="黑体" w:eastAsia="黑体" w:hAnsi="黑体" w:cs="仿宋_GB2312"/>
          <w:b/>
          <w:color w:val="000000"/>
        </w:rPr>
        <w:t>2018</w:t>
      </w:r>
      <w:r w:rsidRPr="000274DD">
        <w:rPr>
          <w:rFonts w:ascii="黑体" w:eastAsia="黑体" w:hAnsi="黑体" w:cs="仿宋_GB2312" w:hint="eastAsia"/>
          <w:b/>
          <w:color w:val="000000"/>
        </w:rPr>
        <w:t>年</w:t>
      </w:r>
      <w:r>
        <w:rPr>
          <w:rFonts w:ascii="黑体" w:eastAsia="黑体" w:hAnsi="黑体" w:cs="仿宋_GB2312" w:hint="eastAsia"/>
          <w:b/>
          <w:color w:val="000000"/>
        </w:rPr>
        <w:t>开发区</w:t>
      </w:r>
      <w:r w:rsidRPr="000274DD">
        <w:rPr>
          <w:rFonts w:ascii="黑体" w:eastAsia="黑体" w:hAnsi="黑体" w:cs="仿宋_GB2312" w:hint="eastAsia"/>
          <w:b/>
          <w:color w:val="000000"/>
        </w:rPr>
        <w:t>政府性基金预算执行情况</w:t>
      </w:r>
      <w:r>
        <w:rPr>
          <w:rFonts w:ascii="黑体" w:eastAsia="黑体" w:hAnsi="黑体" w:cs="仿宋_GB2312" w:hint="eastAsia"/>
          <w:b/>
          <w:color w:val="000000"/>
        </w:rPr>
        <w:t>说明</w:t>
      </w:r>
    </w:p>
    <w:p w:rsidR="006172D8" w:rsidRDefault="006172D8" w:rsidP="00FF61AB">
      <w:pPr>
        <w:pStyle w:val="a4"/>
        <w:snapToGrid w:val="0"/>
        <w:spacing w:line="540" w:lineRule="atLeas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>2018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年高新区政府性基金收入完成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28150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万元，同比增长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9.5%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，完成预算数的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58.2%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6172D8" w:rsidRDefault="006172D8" w:rsidP="00FF61AB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2018</w:t>
      </w:r>
      <w:r>
        <w:rPr>
          <w:rFonts w:ascii="仿宋_GB2312" w:hAnsi="仿宋" w:cs="仿宋_GB2312" w:hint="eastAsia"/>
          <w:color w:val="000000"/>
        </w:rPr>
        <w:t>年高新区政府性基金支出</w:t>
      </w:r>
      <w:r>
        <w:rPr>
          <w:rFonts w:ascii="仿宋_GB2312" w:hAnsi="仿宋" w:cs="仿宋_GB2312"/>
          <w:color w:val="000000"/>
        </w:rPr>
        <w:t>33165</w:t>
      </w:r>
      <w:r>
        <w:rPr>
          <w:rFonts w:ascii="仿宋_GB2312" w:hAnsi="仿宋" w:cs="仿宋_GB2312" w:hint="eastAsia"/>
          <w:color w:val="000000"/>
        </w:rPr>
        <w:t>万元，同比增长</w:t>
      </w:r>
      <w:r>
        <w:rPr>
          <w:rFonts w:ascii="仿宋_GB2312" w:hAnsi="仿宋" w:cs="仿宋_GB2312"/>
          <w:color w:val="000000"/>
        </w:rPr>
        <w:t>137.7%</w:t>
      </w:r>
      <w:r>
        <w:rPr>
          <w:rFonts w:ascii="仿宋_GB2312" w:hAnsi="仿宋" w:cs="仿宋_GB2312" w:hint="eastAsia"/>
          <w:color w:val="000000"/>
        </w:rPr>
        <w:t>，完成预算数的</w:t>
      </w:r>
      <w:r>
        <w:rPr>
          <w:rFonts w:ascii="仿宋_GB2312" w:hAnsi="仿宋" w:cs="仿宋_GB2312"/>
          <w:color w:val="000000"/>
        </w:rPr>
        <w:t>65.0%</w:t>
      </w:r>
      <w:r>
        <w:rPr>
          <w:rFonts w:ascii="仿宋_GB2312" w:hAnsi="仿宋" w:cs="仿宋_GB2312" w:hint="eastAsia"/>
          <w:color w:val="000000"/>
        </w:rPr>
        <w:t>。</w:t>
      </w: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Pr="000274DD" w:rsidRDefault="006172D8" w:rsidP="00FF61AB">
      <w:pPr>
        <w:spacing w:line="540" w:lineRule="atLeast"/>
        <w:ind w:firstLineChars="200" w:firstLine="643"/>
        <w:jc w:val="center"/>
        <w:rPr>
          <w:rFonts w:ascii="黑体" w:eastAsia="黑体" w:hAnsi="黑体" w:cs="仿宋_GB2312"/>
          <w:b/>
          <w:color w:val="000000"/>
        </w:rPr>
      </w:pPr>
      <w:r w:rsidRPr="000274DD">
        <w:rPr>
          <w:rFonts w:ascii="黑体" w:eastAsia="黑体" w:hAnsi="黑体" w:cs="仿宋_GB2312"/>
          <w:b/>
          <w:color w:val="000000"/>
        </w:rPr>
        <w:t>2018</w:t>
      </w:r>
      <w:r w:rsidRPr="000274DD">
        <w:rPr>
          <w:rFonts w:ascii="黑体" w:eastAsia="黑体" w:hAnsi="黑体" w:cs="仿宋_GB2312" w:hint="eastAsia"/>
          <w:b/>
          <w:color w:val="000000"/>
        </w:rPr>
        <w:t>年</w:t>
      </w:r>
      <w:r>
        <w:rPr>
          <w:rFonts w:ascii="黑体" w:eastAsia="黑体" w:hAnsi="黑体" w:cs="仿宋_GB2312" w:hint="eastAsia"/>
          <w:b/>
          <w:color w:val="000000"/>
        </w:rPr>
        <w:t>高新区</w:t>
      </w:r>
      <w:r w:rsidRPr="000274DD">
        <w:rPr>
          <w:rFonts w:ascii="黑体" w:eastAsia="黑体" w:hAnsi="黑体" w:cs="仿宋_GB2312" w:hint="eastAsia"/>
          <w:b/>
          <w:color w:val="000000"/>
        </w:rPr>
        <w:t>举债情况</w:t>
      </w:r>
      <w:r>
        <w:rPr>
          <w:rFonts w:ascii="黑体" w:eastAsia="黑体" w:hAnsi="黑体" w:cs="仿宋_GB2312" w:hint="eastAsia"/>
          <w:b/>
          <w:color w:val="000000"/>
        </w:rPr>
        <w:t>说明</w:t>
      </w:r>
    </w:p>
    <w:p w:rsidR="006172D8" w:rsidRDefault="006172D8" w:rsidP="00FF61AB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2018</w:t>
      </w:r>
      <w:r>
        <w:rPr>
          <w:rFonts w:ascii="仿宋_GB2312" w:hAnsi="仿宋" w:cs="仿宋_GB2312" w:hint="eastAsia"/>
          <w:color w:val="000000"/>
        </w:rPr>
        <w:t>年</w:t>
      </w:r>
      <w:r>
        <w:rPr>
          <w:rFonts w:ascii="仿宋_GB2312" w:hAnsi="仿宋" w:cs="仿宋_GB2312"/>
          <w:color w:val="000000"/>
        </w:rPr>
        <w:t>,</w:t>
      </w:r>
      <w:r>
        <w:rPr>
          <w:rFonts w:ascii="仿宋_GB2312" w:hAnsi="仿宋" w:cs="仿宋_GB2312" w:hint="eastAsia"/>
          <w:color w:val="000000"/>
        </w:rPr>
        <w:t>年初债务余额</w:t>
      </w:r>
      <w:r>
        <w:rPr>
          <w:rFonts w:ascii="仿宋_GB2312" w:hAnsi="仿宋" w:cs="仿宋_GB2312"/>
          <w:color w:val="000000"/>
        </w:rPr>
        <w:t>35787</w:t>
      </w:r>
      <w:r>
        <w:rPr>
          <w:rFonts w:ascii="仿宋_GB2312" w:hAnsi="仿宋" w:cs="仿宋_GB2312" w:hint="eastAsia"/>
          <w:color w:val="000000"/>
        </w:rPr>
        <w:t>万元</w:t>
      </w:r>
      <w:r>
        <w:rPr>
          <w:rFonts w:ascii="仿宋_GB2312" w:hAnsi="仿宋" w:cs="仿宋_GB2312"/>
          <w:color w:val="000000"/>
        </w:rPr>
        <w:t>,</w:t>
      </w:r>
      <w:r>
        <w:rPr>
          <w:rFonts w:ascii="仿宋_GB2312" w:hAnsi="仿宋" w:cs="仿宋_GB2312" w:hint="eastAsia"/>
          <w:color w:val="000000"/>
        </w:rPr>
        <w:t>新增债务</w:t>
      </w:r>
      <w:r>
        <w:rPr>
          <w:rFonts w:ascii="仿宋_GB2312" w:hAnsi="仿宋" w:cs="仿宋_GB2312"/>
          <w:color w:val="000000"/>
        </w:rPr>
        <w:t>2711</w:t>
      </w:r>
      <w:r>
        <w:rPr>
          <w:rFonts w:ascii="仿宋_GB2312" w:hAnsi="仿宋" w:cs="仿宋_GB2312" w:hint="eastAsia"/>
          <w:color w:val="000000"/>
        </w:rPr>
        <w:t>万元</w:t>
      </w:r>
      <w:r>
        <w:rPr>
          <w:rFonts w:ascii="仿宋_GB2312" w:hAnsi="仿宋" w:cs="仿宋_GB2312"/>
          <w:color w:val="000000"/>
        </w:rPr>
        <w:t>,</w:t>
      </w:r>
      <w:r>
        <w:rPr>
          <w:rFonts w:ascii="仿宋_GB2312" w:hAnsi="仿宋" w:cs="仿宋_GB2312" w:hint="eastAsia"/>
          <w:color w:val="000000"/>
        </w:rPr>
        <w:t>均为专项债务。</w:t>
      </w:r>
      <w:r>
        <w:rPr>
          <w:rFonts w:ascii="仿宋_GB2312" w:hAnsi="仿宋" w:cs="仿宋_GB2312"/>
          <w:color w:val="000000"/>
        </w:rPr>
        <w:t>2018</w:t>
      </w:r>
      <w:r>
        <w:rPr>
          <w:rFonts w:ascii="仿宋_GB2312" w:hAnsi="仿宋" w:cs="仿宋_GB2312" w:hint="eastAsia"/>
          <w:color w:val="000000"/>
        </w:rPr>
        <w:t>年末</w:t>
      </w:r>
      <w:r>
        <w:rPr>
          <w:rFonts w:ascii="仿宋_GB2312" w:hAnsi="仿宋" w:cs="仿宋_GB2312"/>
          <w:color w:val="000000"/>
        </w:rPr>
        <w:t>,</w:t>
      </w:r>
      <w:r>
        <w:rPr>
          <w:rFonts w:ascii="仿宋_GB2312" w:hAnsi="仿宋" w:cs="仿宋_GB2312" w:hint="eastAsia"/>
          <w:color w:val="000000"/>
        </w:rPr>
        <w:t>债务余额</w:t>
      </w:r>
      <w:r>
        <w:rPr>
          <w:rFonts w:ascii="仿宋_GB2312" w:hAnsi="仿宋" w:cs="仿宋_GB2312"/>
          <w:color w:val="000000"/>
        </w:rPr>
        <w:t>38498</w:t>
      </w:r>
      <w:r>
        <w:rPr>
          <w:rFonts w:ascii="仿宋_GB2312" w:hAnsi="仿宋" w:cs="仿宋_GB2312" w:hint="eastAsia"/>
          <w:color w:val="000000"/>
        </w:rPr>
        <w:t>万元</w:t>
      </w:r>
      <w:r>
        <w:rPr>
          <w:rFonts w:ascii="仿宋_GB2312" w:hAnsi="仿宋" w:cs="仿宋_GB2312"/>
          <w:color w:val="000000"/>
        </w:rPr>
        <w:t>,</w:t>
      </w:r>
      <w:r>
        <w:rPr>
          <w:rFonts w:ascii="仿宋_GB2312" w:hAnsi="仿宋" w:cs="仿宋_GB2312" w:hint="eastAsia"/>
          <w:color w:val="000000"/>
        </w:rPr>
        <w:t>其中</w:t>
      </w:r>
      <w:r>
        <w:rPr>
          <w:rFonts w:ascii="仿宋_GB2312" w:hAnsi="仿宋" w:cs="仿宋_GB2312"/>
          <w:color w:val="000000"/>
        </w:rPr>
        <w:t>:</w:t>
      </w:r>
      <w:r>
        <w:rPr>
          <w:rFonts w:ascii="仿宋_GB2312" w:hAnsi="仿宋" w:cs="仿宋_GB2312" w:hint="eastAsia"/>
          <w:color w:val="000000"/>
        </w:rPr>
        <w:t>一般债务</w:t>
      </w:r>
      <w:r>
        <w:rPr>
          <w:rFonts w:ascii="仿宋_GB2312" w:hAnsi="仿宋" w:cs="仿宋_GB2312"/>
          <w:color w:val="000000"/>
        </w:rPr>
        <w:t>28620</w:t>
      </w:r>
      <w:r>
        <w:rPr>
          <w:rFonts w:ascii="仿宋_GB2312" w:hAnsi="仿宋" w:cs="仿宋_GB2312" w:hint="eastAsia"/>
          <w:color w:val="000000"/>
        </w:rPr>
        <w:t>万元</w:t>
      </w:r>
      <w:r>
        <w:rPr>
          <w:rFonts w:ascii="仿宋_GB2312" w:hAnsi="仿宋" w:cs="仿宋_GB2312"/>
          <w:color w:val="000000"/>
        </w:rPr>
        <w:t>,</w:t>
      </w:r>
      <w:r>
        <w:rPr>
          <w:rFonts w:ascii="仿宋_GB2312" w:hAnsi="仿宋" w:cs="仿宋_GB2312" w:hint="eastAsia"/>
          <w:color w:val="000000"/>
        </w:rPr>
        <w:t>专项债务</w:t>
      </w:r>
      <w:r>
        <w:rPr>
          <w:rFonts w:ascii="仿宋_GB2312" w:hAnsi="仿宋" w:cs="仿宋_GB2312"/>
          <w:color w:val="000000"/>
        </w:rPr>
        <w:t>9878</w:t>
      </w:r>
      <w:r>
        <w:rPr>
          <w:rFonts w:ascii="仿宋_GB2312" w:hAnsi="仿宋" w:cs="仿宋_GB2312" w:hint="eastAsia"/>
          <w:color w:val="000000"/>
        </w:rPr>
        <w:t>万元</w:t>
      </w:r>
      <w:r>
        <w:rPr>
          <w:rFonts w:ascii="仿宋_GB2312" w:hAnsi="仿宋" w:cs="仿宋_GB2312"/>
          <w:color w:val="000000"/>
        </w:rPr>
        <w:t>,</w:t>
      </w:r>
      <w:r w:rsidR="00FF61AB" w:rsidRPr="00FF61AB">
        <w:rPr>
          <w:rFonts w:ascii="仿宋_GB2312" w:hAnsi="仿宋" w:cs="仿宋_GB2312" w:hint="eastAsia"/>
          <w:color w:val="000000"/>
        </w:rPr>
        <w:t xml:space="preserve"> </w:t>
      </w:r>
      <w:r w:rsidR="00FF61AB">
        <w:rPr>
          <w:rFonts w:ascii="仿宋_GB2312" w:hAnsi="仿宋" w:cs="仿宋_GB2312" w:hint="eastAsia"/>
          <w:color w:val="000000"/>
        </w:rPr>
        <w:t>主要用于火炬园建设。2018年债务共支付债务利息为1333</w:t>
      </w:r>
      <w:r w:rsidR="00E64B4F">
        <w:rPr>
          <w:rFonts w:ascii="仿宋_GB2312" w:hAnsi="仿宋" w:cs="仿宋_GB2312" w:hint="eastAsia"/>
          <w:color w:val="000000"/>
        </w:rPr>
        <w:t>万元。</w:t>
      </w:r>
      <w:r w:rsidR="00E64B4F">
        <w:rPr>
          <w:rFonts w:ascii="仿宋_GB2312" w:hAnsi="仿宋" w:cs="仿宋_GB2312"/>
          <w:color w:val="000000"/>
        </w:rPr>
        <w:t xml:space="preserve"> </w:t>
      </w: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Pr="000274DD" w:rsidRDefault="006172D8" w:rsidP="00FF61AB">
      <w:pPr>
        <w:spacing w:line="540" w:lineRule="atLeast"/>
        <w:ind w:firstLineChars="200" w:firstLine="643"/>
        <w:jc w:val="center"/>
        <w:rPr>
          <w:rFonts w:ascii="黑体" w:eastAsia="黑体" w:hAnsi="黑体" w:cs="仿宋_GB2312"/>
          <w:b/>
          <w:color w:val="000000"/>
        </w:rPr>
      </w:pPr>
      <w:r w:rsidRPr="000274DD">
        <w:rPr>
          <w:rFonts w:ascii="黑体" w:eastAsia="黑体" w:hAnsi="黑体" w:cs="仿宋_GB2312"/>
          <w:b/>
          <w:color w:val="000000"/>
        </w:rPr>
        <w:t>2018</w:t>
      </w:r>
      <w:r w:rsidRPr="000274DD">
        <w:rPr>
          <w:rFonts w:ascii="黑体" w:eastAsia="黑体" w:hAnsi="黑体" w:cs="仿宋_GB2312" w:hint="eastAsia"/>
          <w:b/>
          <w:color w:val="000000"/>
        </w:rPr>
        <w:t>年</w:t>
      </w:r>
      <w:r>
        <w:rPr>
          <w:rFonts w:ascii="黑体" w:eastAsia="黑体" w:hAnsi="黑体" w:cs="仿宋_GB2312" w:hint="eastAsia"/>
          <w:b/>
          <w:color w:val="000000"/>
        </w:rPr>
        <w:t>高新区</w:t>
      </w:r>
      <w:r w:rsidRPr="000274DD">
        <w:rPr>
          <w:rFonts w:ascii="黑体" w:eastAsia="黑体" w:hAnsi="黑体" w:cs="仿宋_GB2312" w:hint="eastAsia"/>
          <w:b/>
          <w:color w:val="000000"/>
        </w:rPr>
        <w:t>转移支付情况</w:t>
      </w:r>
      <w:r>
        <w:rPr>
          <w:rFonts w:ascii="黑体" w:eastAsia="黑体" w:hAnsi="黑体" w:cs="仿宋_GB2312" w:hint="eastAsia"/>
          <w:b/>
          <w:color w:val="000000"/>
        </w:rPr>
        <w:t>说明</w:t>
      </w:r>
    </w:p>
    <w:p w:rsidR="006172D8" w:rsidRDefault="006172D8" w:rsidP="00FF61AB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2018</w:t>
      </w:r>
      <w:r>
        <w:rPr>
          <w:rFonts w:ascii="仿宋_GB2312" w:hAnsi="仿宋" w:cs="仿宋_GB2312" w:hint="eastAsia"/>
          <w:color w:val="000000"/>
        </w:rPr>
        <w:t>年上级补助收入</w:t>
      </w:r>
      <w:r>
        <w:rPr>
          <w:rFonts w:ascii="仿宋_GB2312" w:hAnsi="仿宋" w:cs="仿宋_GB2312"/>
          <w:color w:val="000000"/>
        </w:rPr>
        <w:t>11281</w:t>
      </w:r>
      <w:r>
        <w:rPr>
          <w:rFonts w:ascii="仿宋_GB2312" w:hAnsi="仿宋" w:cs="仿宋_GB2312" w:hint="eastAsia"/>
          <w:color w:val="000000"/>
        </w:rPr>
        <w:t>万元，其中：返还性收入</w:t>
      </w:r>
      <w:r>
        <w:rPr>
          <w:rFonts w:ascii="仿宋_GB2312" w:hAnsi="仿宋" w:cs="仿宋_GB2312"/>
          <w:color w:val="000000"/>
        </w:rPr>
        <w:t>4746</w:t>
      </w:r>
      <w:r>
        <w:rPr>
          <w:rFonts w:ascii="仿宋_GB2312" w:hAnsi="仿宋" w:cs="仿宋_GB2312" w:hint="eastAsia"/>
          <w:color w:val="000000"/>
        </w:rPr>
        <w:t>万元，一般转移支付收入</w:t>
      </w:r>
      <w:r>
        <w:rPr>
          <w:rFonts w:ascii="仿宋_GB2312" w:hAnsi="仿宋" w:cs="仿宋_GB2312"/>
          <w:color w:val="000000"/>
        </w:rPr>
        <w:t>2483</w:t>
      </w:r>
      <w:r>
        <w:rPr>
          <w:rFonts w:ascii="仿宋_GB2312" w:hAnsi="仿宋" w:cs="仿宋_GB2312" w:hint="eastAsia"/>
          <w:color w:val="000000"/>
        </w:rPr>
        <w:t>万元，专项转移支付收入</w:t>
      </w:r>
      <w:r>
        <w:rPr>
          <w:rFonts w:ascii="仿宋_GB2312" w:hAnsi="仿宋" w:cs="仿宋_GB2312"/>
          <w:color w:val="000000"/>
        </w:rPr>
        <w:t>4052</w:t>
      </w:r>
      <w:r>
        <w:rPr>
          <w:rFonts w:ascii="仿宋_GB2312" w:hAnsi="仿宋" w:cs="仿宋_GB2312" w:hint="eastAsia"/>
          <w:color w:val="000000"/>
        </w:rPr>
        <w:t>万元。</w:t>
      </w:r>
      <w:r>
        <w:rPr>
          <w:rFonts w:ascii="仿宋_GB2312" w:hAnsi="仿宋" w:cs="仿宋_GB2312"/>
          <w:color w:val="000000"/>
        </w:rPr>
        <w:t>2018</w:t>
      </w:r>
      <w:r>
        <w:rPr>
          <w:rFonts w:ascii="仿宋_GB2312" w:hAnsi="仿宋" w:cs="仿宋_GB2312" w:hint="eastAsia"/>
          <w:color w:val="000000"/>
        </w:rPr>
        <w:t>年转移支付全部列支。</w:t>
      </w: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Pr="000274DD" w:rsidRDefault="006172D8" w:rsidP="00FF61AB">
      <w:pPr>
        <w:spacing w:line="540" w:lineRule="atLeast"/>
        <w:ind w:firstLineChars="200" w:firstLine="643"/>
        <w:jc w:val="center"/>
        <w:rPr>
          <w:rFonts w:ascii="黑体" w:eastAsia="黑体" w:hAnsi="黑体" w:cs="仿宋_GB2312"/>
          <w:b/>
          <w:color w:val="000000"/>
        </w:rPr>
      </w:pPr>
      <w:r w:rsidRPr="000274DD">
        <w:rPr>
          <w:rFonts w:ascii="黑体" w:eastAsia="黑体" w:hAnsi="黑体" w:cs="仿宋_GB2312"/>
          <w:b/>
          <w:color w:val="000000"/>
        </w:rPr>
        <w:t xml:space="preserve"> </w:t>
      </w:r>
      <w:r w:rsidRPr="000274DD">
        <w:rPr>
          <w:rFonts w:ascii="黑体" w:eastAsia="黑体" w:hAnsi="黑体" w:cs="仿宋_GB2312" w:hint="eastAsia"/>
          <w:b/>
          <w:color w:val="000000"/>
        </w:rPr>
        <w:t>“三公”经费</w:t>
      </w:r>
      <w:r>
        <w:rPr>
          <w:rFonts w:ascii="黑体" w:eastAsia="黑体" w:hAnsi="黑体" w:cs="仿宋_GB2312" w:hint="eastAsia"/>
          <w:b/>
          <w:color w:val="000000"/>
        </w:rPr>
        <w:t>决算</w:t>
      </w:r>
      <w:r w:rsidRPr="000274DD">
        <w:rPr>
          <w:rFonts w:ascii="黑体" w:eastAsia="黑体" w:hAnsi="黑体" w:cs="仿宋_GB2312" w:hint="eastAsia"/>
          <w:b/>
          <w:color w:val="000000"/>
        </w:rPr>
        <w:t>情况</w:t>
      </w:r>
      <w:r>
        <w:rPr>
          <w:rFonts w:ascii="黑体" w:eastAsia="黑体" w:hAnsi="黑体" w:cs="仿宋_GB2312" w:hint="eastAsia"/>
          <w:b/>
          <w:color w:val="000000"/>
        </w:rPr>
        <w:t>说明</w:t>
      </w:r>
    </w:p>
    <w:p w:rsidR="006172D8" w:rsidRDefault="006172D8" w:rsidP="00FF61AB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2018</w:t>
      </w:r>
      <w:r>
        <w:rPr>
          <w:rFonts w:ascii="仿宋_GB2312" w:hAnsi="仿宋" w:cs="仿宋_GB2312" w:hint="eastAsia"/>
          <w:color w:val="000000"/>
        </w:rPr>
        <w:t>年度，“三公”经费财政拨款支出决算数为</w:t>
      </w:r>
      <w:r>
        <w:rPr>
          <w:rFonts w:ascii="仿宋_GB2312" w:hAnsi="仿宋" w:cs="仿宋_GB2312"/>
          <w:color w:val="000000"/>
        </w:rPr>
        <w:t>9.04</w:t>
      </w:r>
      <w:r>
        <w:rPr>
          <w:rFonts w:ascii="仿宋_GB2312" w:hAnsi="仿宋" w:cs="仿宋_GB2312" w:hint="eastAsia"/>
          <w:color w:val="000000"/>
        </w:rPr>
        <w:t>万元，比上年减少</w:t>
      </w:r>
      <w:r>
        <w:rPr>
          <w:rFonts w:ascii="仿宋_GB2312" w:hAnsi="仿宋" w:cs="仿宋_GB2312"/>
          <w:color w:val="000000"/>
        </w:rPr>
        <w:t>88.6</w:t>
      </w:r>
      <w:r>
        <w:rPr>
          <w:rFonts w:ascii="仿宋_GB2312" w:hAnsi="仿宋" w:cs="仿宋_GB2312" w:hint="eastAsia"/>
          <w:color w:val="000000"/>
        </w:rPr>
        <w:t>万元，同比减少</w:t>
      </w:r>
      <w:r>
        <w:rPr>
          <w:rFonts w:ascii="仿宋_GB2312" w:hAnsi="仿宋" w:cs="仿宋_GB2312"/>
          <w:color w:val="000000"/>
        </w:rPr>
        <w:t>90.74%</w:t>
      </w:r>
      <w:r>
        <w:rPr>
          <w:rFonts w:ascii="仿宋_GB2312" w:hAnsi="仿宋" w:cs="仿宋_GB2312" w:hint="eastAsia"/>
          <w:color w:val="000000"/>
        </w:rPr>
        <w:t>。其中：</w:t>
      </w:r>
    </w:p>
    <w:p w:rsidR="006172D8" w:rsidRDefault="006172D8" w:rsidP="00FF61AB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1</w:t>
      </w:r>
      <w:r>
        <w:rPr>
          <w:rFonts w:ascii="仿宋_GB2312" w:hAnsi="仿宋" w:cs="仿宋_GB2312" w:hint="eastAsia"/>
          <w:color w:val="000000"/>
        </w:rPr>
        <w:t>因公出国（境）费决算支出</w:t>
      </w:r>
      <w:r>
        <w:rPr>
          <w:rFonts w:ascii="仿宋_GB2312" w:hAnsi="仿宋" w:cs="仿宋_GB2312"/>
          <w:color w:val="000000"/>
        </w:rPr>
        <w:t>0</w:t>
      </w:r>
      <w:r>
        <w:rPr>
          <w:rFonts w:ascii="仿宋_GB2312" w:hAnsi="仿宋" w:cs="仿宋_GB2312" w:hint="eastAsia"/>
          <w:color w:val="000000"/>
        </w:rPr>
        <w:t>万元，</w:t>
      </w:r>
      <w:r>
        <w:rPr>
          <w:rFonts w:ascii="仿宋_GB2312" w:hAnsi="仿宋" w:cs="仿宋_GB2312"/>
          <w:color w:val="000000"/>
        </w:rPr>
        <w:t>0</w:t>
      </w:r>
      <w:r>
        <w:rPr>
          <w:rFonts w:ascii="仿宋_GB2312" w:hAnsi="仿宋" w:cs="仿宋_GB2312" w:hint="eastAsia"/>
          <w:color w:val="000000"/>
        </w:rPr>
        <w:t>批次，</w:t>
      </w:r>
      <w:r>
        <w:rPr>
          <w:rFonts w:ascii="仿宋_GB2312" w:hAnsi="仿宋" w:cs="仿宋_GB2312"/>
          <w:color w:val="000000"/>
        </w:rPr>
        <w:t>0</w:t>
      </w:r>
      <w:r>
        <w:rPr>
          <w:rFonts w:ascii="仿宋_GB2312" w:hAnsi="仿宋" w:cs="仿宋_GB2312" w:hint="eastAsia"/>
          <w:color w:val="000000"/>
        </w:rPr>
        <w:t>人次。</w:t>
      </w:r>
    </w:p>
    <w:p w:rsidR="006172D8" w:rsidRDefault="006172D8" w:rsidP="00FF61AB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</w:t>
      </w:r>
      <w:r>
        <w:rPr>
          <w:rFonts w:ascii="仿宋_GB2312" w:hAnsi="仿宋" w:cs="仿宋_GB2312" w:hint="eastAsia"/>
          <w:color w:val="000000"/>
        </w:rPr>
        <w:t>公务用车购置及运行维护费决算</w:t>
      </w:r>
      <w:r>
        <w:rPr>
          <w:rFonts w:ascii="仿宋_GB2312" w:hAnsi="仿宋" w:cs="仿宋_GB2312"/>
          <w:color w:val="000000"/>
        </w:rPr>
        <w:t>8.52</w:t>
      </w:r>
      <w:r>
        <w:rPr>
          <w:rFonts w:ascii="仿宋_GB2312" w:hAnsi="仿宋" w:cs="仿宋_GB2312" w:hint="eastAsia"/>
          <w:color w:val="000000"/>
        </w:rPr>
        <w:t>万元，其中：公务用车购置费支出</w:t>
      </w:r>
      <w:r>
        <w:rPr>
          <w:rFonts w:ascii="仿宋_GB2312" w:hAnsi="仿宋" w:cs="仿宋_GB2312"/>
          <w:color w:val="000000"/>
        </w:rPr>
        <w:t>0</w:t>
      </w:r>
      <w:r>
        <w:rPr>
          <w:rFonts w:ascii="仿宋_GB2312" w:hAnsi="仿宋" w:cs="仿宋_GB2312" w:hint="eastAsia"/>
          <w:color w:val="000000"/>
        </w:rPr>
        <w:t>万元。公务用车运行维护费</w:t>
      </w:r>
      <w:r>
        <w:rPr>
          <w:rFonts w:ascii="仿宋_GB2312" w:hAnsi="仿宋" w:cs="仿宋_GB2312"/>
          <w:color w:val="000000"/>
        </w:rPr>
        <w:t>8.52</w:t>
      </w:r>
      <w:r>
        <w:rPr>
          <w:rFonts w:ascii="仿宋_GB2312" w:hAnsi="仿宋" w:cs="仿宋_GB2312" w:hint="eastAsia"/>
          <w:color w:val="000000"/>
        </w:rPr>
        <w:t>万元，主要用于燃料费、维修费、过路过桥费、保险费。较上年减少</w:t>
      </w:r>
      <w:r>
        <w:rPr>
          <w:rFonts w:ascii="仿宋_GB2312" w:hAnsi="仿宋" w:cs="仿宋_GB2312"/>
          <w:color w:val="000000"/>
        </w:rPr>
        <w:t>87.44</w:t>
      </w:r>
      <w:r>
        <w:rPr>
          <w:rFonts w:ascii="仿宋_GB2312" w:hAnsi="仿宋" w:cs="仿宋_GB2312" w:hint="eastAsia"/>
          <w:color w:val="000000"/>
        </w:rPr>
        <w:t>万元，主要原因是：认真执行八项规定，厉行节约，压缩减少不必要的开支，积极响应节能减耗等规定。</w:t>
      </w:r>
    </w:p>
    <w:p w:rsidR="006172D8" w:rsidRDefault="006172D8" w:rsidP="00FF61AB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3.</w:t>
      </w:r>
      <w:r>
        <w:rPr>
          <w:rFonts w:ascii="仿宋_GB2312" w:hAnsi="仿宋" w:cs="仿宋_GB2312" w:hint="eastAsia"/>
          <w:color w:val="000000"/>
        </w:rPr>
        <w:t>公务接待费决算</w:t>
      </w:r>
      <w:r>
        <w:rPr>
          <w:rFonts w:ascii="仿宋_GB2312" w:hAnsi="仿宋" w:cs="仿宋_GB2312"/>
          <w:color w:val="000000"/>
        </w:rPr>
        <w:t>0.52</w:t>
      </w:r>
      <w:r>
        <w:rPr>
          <w:rFonts w:ascii="仿宋_GB2312" w:hAnsi="仿宋" w:cs="仿宋_GB2312" w:hint="eastAsia"/>
          <w:color w:val="000000"/>
        </w:rPr>
        <w:t>万元，较上年减少</w:t>
      </w:r>
      <w:r>
        <w:rPr>
          <w:rFonts w:ascii="仿宋_GB2312" w:hAnsi="仿宋" w:cs="仿宋_GB2312"/>
          <w:color w:val="000000"/>
        </w:rPr>
        <w:t>1.16</w:t>
      </w:r>
      <w:r>
        <w:rPr>
          <w:rFonts w:ascii="仿宋_GB2312" w:hAnsi="仿宋" w:cs="仿宋_GB2312" w:hint="eastAsia"/>
          <w:color w:val="000000"/>
        </w:rPr>
        <w:t>万元，主要原因是：认真执行八项规定，厉行节约，压缩减少不必要的开支。</w:t>
      </w:r>
    </w:p>
    <w:p w:rsidR="006172D8" w:rsidRDefault="006172D8" w:rsidP="00FF61AB">
      <w:pPr>
        <w:widowControl/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widowControl/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widowControl/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widowControl/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widowControl/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widowControl/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widowControl/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Default="006172D8" w:rsidP="00FF61AB">
      <w:pPr>
        <w:widowControl/>
        <w:spacing w:line="540" w:lineRule="atLeast"/>
        <w:ind w:firstLineChars="200" w:firstLine="643"/>
        <w:rPr>
          <w:rFonts w:ascii="黑体" w:eastAsia="黑体" w:hAnsi="黑体" w:cs="仿宋_GB2312"/>
          <w:b/>
          <w:color w:val="000000"/>
        </w:rPr>
      </w:pPr>
    </w:p>
    <w:p w:rsidR="006172D8" w:rsidRPr="000274DD" w:rsidRDefault="006172D8" w:rsidP="00FF61AB">
      <w:pPr>
        <w:widowControl/>
        <w:spacing w:line="540" w:lineRule="atLeast"/>
        <w:ind w:firstLineChars="200" w:firstLine="643"/>
        <w:jc w:val="center"/>
        <w:rPr>
          <w:rFonts w:ascii="黑体" w:eastAsia="黑体" w:hAnsi="黑体" w:cs="仿宋_GB2312"/>
          <w:b/>
          <w:color w:val="000000"/>
        </w:rPr>
      </w:pPr>
      <w:r w:rsidRPr="000274DD">
        <w:rPr>
          <w:rFonts w:ascii="黑体" w:eastAsia="黑体" w:hAnsi="黑体" w:cs="仿宋_GB2312"/>
          <w:b/>
          <w:color w:val="000000"/>
        </w:rPr>
        <w:t>2018</w:t>
      </w:r>
      <w:r w:rsidRPr="000274DD">
        <w:rPr>
          <w:rFonts w:ascii="黑体" w:eastAsia="黑体" w:hAnsi="黑体" w:cs="仿宋_GB2312" w:hint="eastAsia"/>
          <w:b/>
          <w:color w:val="000000"/>
        </w:rPr>
        <w:t>年</w:t>
      </w:r>
      <w:r>
        <w:rPr>
          <w:rFonts w:ascii="黑体" w:eastAsia="黑体" w:hAnsi="黑体" w:cs="仿宋_GB2312" w:hint="eastAsia"/>
          <w:b/>
          <w:color w:val="000000"/>
        </w:rPr>
        <w:t>开发区</w:t>
      </w:r>
      <w:r w:rsidRPr="000274DD">
        <w:rPr>
          <w:rFonts w:ascii="黑体" w:eastAsia="黑体" w:hAnsi="黑体" w:cs="仿宋_GB2312" w:hint="eastAsia"/>
          <w:b/>
          <w:color w:val="000000"/>
        </w:rPr>
        <w:t>社会保险基金决算执行情况</w:t>
      </w:r>
      <w:r>
        <w:rPr>
          <w:rFonts w:ascii="黑体" w:eastAsia="黑体" w:hAnsi="黑体" w:cs="仿宋_GB2312" w:hint="eastAsia"/>
          <w:b/>
          <w:color w:val="000000"/>
        </w:rPr>
        <w:t>说明</w:t>
      </w:r>
    </w:p>
    <w:p w:rsidR="006172D8" w:rsidRDefault="006172D8" w:rsidP="00FF61AB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2018</w:t>
      </w:r>
      <w:r>
        <w:rPr>
          <w:rFonts w:ascii="仿宋_GB2312" w:hAnsi="仿宋" w:cs="仿宋_GB2312" w:hint="eastAsia"/>
          <w:color w:val="000000"/>
        </w:rPr>
        <w:t>年高新区社会保险基金决算收入</w:t>
      </w:r>
      <w:r>
        <w:rPr>
          <w:rFonts w:ascii="仿宋_GB2312" w:hAnsi="仿宋" w:cs="仿宋_GB2312"/>
          <w:color w:val="000000"/>
        </w:rPr>
        <w:t>689.17</w:t>
      </w:r>
      <w:r>
        <w:rPr>
          <w:rFonts w:ascii="仿宋_GB2312" w:hAnsi="仿宋" w:cs="仿宋_GB2312" w:hint="eastAsia"/>
          <w:color w:val="000000"/>
        </w:rPr>
        <w:t>万元，均为</w:t>
      </w:r>
    </w:p>
    <w:p w:rsidR="006172D8" w:rsidRDefault="006172D8" w:rsidP="0033201E">
      <w:pPr>
        <w:spacing w:line="540" w:lineRule="atLeast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 w:hint="eastAsia"/>
          <w:color w:val="000000"/>
        </w:rPr>
        <w:t>城乡居民基本养老保险基金收入。</w:t>
      </w:r>
    </w:p>
    <w:p w:rsidR="006172D8" w:rsidRDefault="006172D8" w:rsidP="00FF61AB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>
        <w:rPr>
          <w:rFonts w:ascii="仿宋_GB2312" w:hAnsi="仿宋" w:cs="仿宋_GB2312"/>
          <w:color w:val="000000"/>
        </w:rPr>
        <w:t>2018</w:t>
      </w:r>
      <w:r>
        <w:rPr>
          <w:rFonts w:ascii="仿宋_GB2312" w:hAnsi="仿宋" w:cs="仿宋_GB2312" w:hint="eastAsia"/>
          <w:color w:val="000000"/>
        </w:rPr>
        <w:t>年高新区社会保险基金决算支出</w:t>
      </w:r>
      <w:r>
        <w:rPr>
          <w:rFonts w:ascii="仿宋_GB2312" w:hAnsi="仿宋" w:cs="仿宋_GB2312"/>
          <w:color w:val="000000"/>
        </w:rPr>
        <w:t>428.91</w:t>
      </w:r>
      <w:r>
        <w:rPr>
          <w:rFonts w:ascii="仿宋_GB2312" w:hAnsi="仿宋" w:cs="仿宋_GB2312" w:hint="eastAsia"/>
          <w:color w:val="000000"/>
        </w:rPr>
        <w:t>万元。均为城乡居民基本养老保险基金支出。</w:t>
      </w: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Pr="00F65127" w:rsidRDefault="006172D8" w:rsidP="002151FD">
      <w:pPr>
        <w:jc w:val="center"/>
        <w:rPr>
          <w:rFonts w:ascii="黑体" w:eastAsia="黑体" w:hAnsi="黑体"/>
          <w:b/>
        </w:rPr>
      </w:pPr>
      <w:r w:rsidRPr="00F65127">
        <w:rPr>
          <w:rFonts w:ascii="黑体" w:eastAsia="黑体" w:hAnsi="黑体" w:hint="eastAsia"/>
          <w:b/>
        </w:rPr>
        <w:t>重大政策和重点项目绩效执行结果</w:t>
      </w:r>
    </w:p>
    <w:p w:rsidR="006172D8" w:rsidRPr="00F65127" w:rsidRDefault="006172D8" w:rsidP="00FF61AB">
      <w:pPr>
        <w:ind w:firstLineChars="200" w:firstLine="640"/>
        <w:rPr>
          <w:rFonts w:ascii="宋体" w:eastAsia="宋体"/>
        </w:rPr>
      </w:pPr>
    </w:p>
    <w:p w:rsidR="006172D8" w:rsidRDefault="006172D8" w:rsidP="00FF61AB">
      <w:pPr>
        <w:ind w:firstLineChars="200" w:firstLine="640"/>
      </w:pPr>
      <w:r>
        <w:rPr>
          <w:rFonts w:ascii="宋体" w:hAnsi="宋体" w:hint="eastAsia"/>
        </w:rPr>
        <w:t>高新区</w:t>
      </w:r>
      <w:r>
        <w:rPr>
          <w:rFonts w:ascii="宋体" w:hAnsi="宋体"/>
        </w:rPr>
        <w:t>2018</w:t>
      </w:r>
      <w:r>
        <w:rPr>
          <w:rFonts w:ascii="宋体" w:hAnsi="宋体" w:hint="eastAsia"/>
        </w:rPr>
        <w:t>年预算执行</w:t>
      </w:r>
      <w:bookmarkStart w:id="0" w:name="_GoBack"/>
      <w:bookmarkEnd w:id="0"/>
      <w:r>
        <w:rPr>
          <w:rFonts w:ascii="宋体" w:hAnsi="宋体" w:hint="eastAsia"/>
        </w:rPr>
        <w:t>工作坚持突出绩效，科学引导。按照“花钱必问效、无效必问责”的原则，加快建立全过程预算绩效管理机制，将预算项目安排与预算执行进度、审计检查结果相结合，建立健全以绩效为导向的预算分配机制，提高资金使用效益。创新财政投入方式，更好发挥财政资金对社会资本的撬动作用。</w:t>
      </w:r>
    </w:p>
    <w:p w:rsidR="006172D8" w:rsidRPr="002151FD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Default="006172D8" w:rsidP="00FF61AB">
      <w:pPr>
        <w:spacing w:line="540" w:lineRule="atLeast"/>
        <w:ind w:firstLineChars="200" w:firstLine="640"/>
        <w:rPr>
          <w:rFonts w:ascii="黑体" w:eastAsia="黑体" w:hAnsi="黑体" w:cs="仿宋_GB2312"/>
          <w:color w:val="000000"/>
        </w:rPr>
      </w:pPr>
    </w:p>
    <w:p w:rsidR="006172D8" w:rsidRPr="000274DD" w:rsidRDefault="006172D8" w:rsidP="00FF61AB">
      <w:pPr>
        <w:spacing w:line="540" w:lineRule="atLeast"/>
        <w:ind w:firstLineChars="200" w:firstLine="640"/>
        <w:jc w:val="center"/>
        <w:rPr>
          <w:rFonts w:ascii="黑体" w:eastAsia="黑体" w:hAnsi="黑体" w:cs="仿宋_GB2312"/>
          <w:color w:val="000000"/>
        </w:rPr>
      </w:pPr>
      <w:r w:rsidRPr="000274DD">
        <w:rPr>
          <w:rFonts w:ascii="黑体" w:eastAsia="黑体" w:hAnsi="黑体" w:cs="仿宋_GB2312" w:hint="eastAsia"/>
          <w:color w:val="000000"/>
        </w:rPr>
        <w:t>国有资本经营收支决算执行情况</w:t>
      </w:r>
      <w:r>
        <w:rPr>
          <w:rFonts w:ascii="黑体" w:eastAsia="黑体" w:hAnsi="黑体" w:cs="仿宋_GB2312" w:hint="eastAsia"/>
          <w:color w:val="000000"/>
        </w:rPr>
        <w:t>说明</w:t>
      </w:r>
    </w:p>
    <w:p w:rsidR="006172D8" w:rsidRPr="00A614C0" w:rsidRDefault="006172D8" w:rsidP="00FF61AB">
      <w:pPr>
        <w:spacing w:line="540" w:lineRule="atLeast"/>
        <w:ind w:firstLineChars="200" w:firstLine="640"/>
        <w:rPr>
          <w:rFonts w:ascii="黑体" w:eastAsia="黑体"/>
          <w:sz w:val="44"/>
          <w:szCs w:val="44"/>
        </w:rPr>
      </w:pPr>
      <w:r>
        <w:rPr>
          <w:rFonts w:ascii="仿宋_GB2312" w:hAnsi="仿宋" w:cs="仿宋_GB2312" w:hint="eastAsia"/>
          <w:color w:val="000000"/>
        </w:rPr>
        <w:t>开发区</w:t>
      </w:r>
      <w:r>
        <w:rPr>
          <w:rFonts w:ascii="仿宋_GB2312" w:hAnsi="仿宋" w:cs="仿宋_GB2312"/>
          <w:color w:val="000000"/>
        </w:rPr>
        <w:t>2018</w:t>
      </w:r>
      <w:r>
        <w:rPr>
          <w:rFonts w:ascii="仿宋_GB2312" w:hAnsi="仿宋" w:cs="仿宋_GB2312" w:hint="eastAsia"/>
          <w:color w:val="000000"/>
        </w:rPr>
        <w:t>年无国有资本经营收入预算、决算；无国有资本经营支出预算、决算。</w:t>
      </w:r>
    </w:p>
    <w:p w:rsidR="006172D8" w:rsidRDefault="006172D8" w:rsidP="00FF61AB">
      <w:pPr>
        <w:spacing w:line="560" w:lineRule="exact"/>
        <w:ind w:right="24" w:firstLineChars="200" w:firstLine="640"/>
        <w:rPr>
          <w:rFonts w:ascii="仿宋_GB2312" w:hAnsi="仿宋"/>
        </w:rPr>
      </w:pPr>
    </w:p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/>
    <w:p w:rsidR="006172D8" w:rsidRDefault="006172D8" w:rsidP="00FF61AB">
      <w:pPr>
        <w:spacing w:line="540" w:lineRule="atLeast"/>
        <w:ind w:firstLineChars="200" w:firstLine="640"/>
        <w:jc w:val="center"/>
        <w:rPr>
          <w:rFonts w:ascii="黑体" w:eastAsia="黑体" w:hAnsi="黑体" w:cs="仿宋_GB2312"/>
          <w:color w:val="000000"/>
        </w:rPr>
      </w:pPr>
      <w:r>
        <w:rPr>
          <w:rFonts w:ascii="黑体" w:eastAsia="黑体" w:hAnsi="黑体" w:cs="仿宋_GB2312" w:hint="eastAsia"/>
          <w:color w:val="000000"/>
        </w:rPr>
        <w:t>预算</w:t>
      </w:r>
      <w:r w:rsidRPr="008D5961">
        <w:rPr>
          <w:rFonts w:ascii="黑体" w:eastAsia="黑体" w:hAnsi="黑体" w:cs="仿宋_GB2312" w:hint="eastAsia"/>
          <w:color w:val="000000"/>
        </w:rPr>
        <w:t>绩效</w:t>
      </w:r>
      <w:r>
        <w:rPr>
          <w:rFonts w:ascii="黑体" w:eastAsia="黑体" w:hAnsi="黑体" w:cs="仿宋_GB2312" w:hint="eastAsia"/>
          <w:color w:val="000000"/>
        </w:rPr>
        <w:t>工作开展</w:t>
      </w:r>
      <w:r w:rsidRPr="008D5961">
        <w:rPr>
          <w:rFonts w:ascii="黑体" w:eastAsia="黑体" w:hAnsi="黑体" w:cs="仿宋_GB2312" w:hint="eastAsia"/>
          <w:color w:val="000000"/>
        </w:rPr>
        <w:t>情况</w:t>
      </w:r>
      <w:r>
        <w:rPr>
          <w:rFonts w:ascii="黑体" w:eastAsia="黑体" w:hAnsi="黑体" w:cs="仿宋_GB2312" w:hint="eastAsia"/>
          <w:color w:val="000000"/>
        </w:rPr>
        <w:t>说明</w:t>
      </w:r>
    </w:p>
    <w:p w:rsidR="006172D8" w:rsidRPr="00A7233F" w:rsidRDefault="006172D8" w:rsidP="00FF61AB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 w:rsidRPr="00A7233F">
        <w:rPr>
          <w:rFonts w:ascii="仿宋_GB2312" w:hAnsi="仿宋" w:cs="仿宋_GB2312"/>
          <w:color w:val="000000"/>
        </w:rPr>
        <w:t>1.</w:t>
      </w:r>
      <w:r w:rsidRPr="00A7233F">
        <w:rPr>
          <w:rFonts w:ascii="仿宋_GB2312" w:hAnsi="仿宋" w:cs="仿宋_GB2312" w:hint="eastAsia"/>
          <w:color w:val="000000"/>
        </w:rPr>
        <w:t>强化组织领导，明确责任分工。我区把贯彻落实行政绩效管理制度作为年度重要工作，进一步健全领导机构，主要领导为实施行政绩效管理制度的第一责任人，确定具体分管领导，为行政绩效管理制度的实施提供强有力的组织保障。</w:t>
      </w:r>
    </w:p>
    <w:p w:rsidR="006172D8" w:rsidRPr="00A7233F" w:rsidRDefault="006172D8" w:rsidP="00FF61AB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 w:rsidRPr="00A7233F">
        <w:rPr>
          <w:rFonts w:ascii="仿宋_GB2312" w:hAnsi="仿宋" w:cs="仿宋_GB2312"/>
          <w:color w:val="000000"/>
        </w:rPr>
        <w:t>2.</w:t>
      </w:r>
      <w:r w:rsidRPr="00A7233F">
        <w:rPr>
          <w:rFonts w:ascii="仿宋_GB2312" w:hAnsi="仿宋" w:cs="仿宋_GB2312" w:hint="eastAsia"/>
          <w:color w:val="000000"/>
        </w:rPr>
        <w:t>完善配套措施，强势推进。进一步提高区级各部门对实施行政绩效管理工作重要性的认识，准确把握绩效管理工作任务要求，确保执行有力、落实到位、抓出成效。</w:t>
      </w:r>
    </w:p>
    <w:p w:rsidR="006172D8" w:rsidRPr="00A7233F" w:rsidRDefault="006172D8" w:rsidP="00FF61AB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 w:rsidRPr="00A7233F">
        <w:rPr>
          <w:rFonts w:ascii="仿宋_GB2312" w:hAnsi="仿宋" w:cs="仿宋_GB2312"/>
          <w:color w:val="000000"/>
        </w:rPr>
        <w:t>3</w:t>
      </w:r>
      <w:r w:rsidRPr="00A7233F">
        <w:rPr>
          <w:rFonts w:ascii="仿宋_GB2312" w:hAnsi="仿宋" w:cs="仿宋_GB2312" w:hint="eastAsia"/>
          <w:color w:val="000000"/>
        </w:rPr>
        <w:t>．充分发挥媒体作用，加大宣传报道力度。</w:t>
      </w:r>
    </w:p>
    <w:p w:rsidR="006172D8" w:rsidRPr="00A7233F" w:rsidRDefault="006172D8" w:rsidP="00FF61AB">
      <w:pPr>
        <w:spacing w:line="540" w:lineRule="atLeast"/>
        <w:ind w:firstLineChars="200" w:firstLine="640"/>
        <w:rPr>
          <w:rFonts w:ascii="仿宋_GB2312" w:hAnsi="仿宋" w:cs="仿宋_GB2312"/>
          <w:color w:val="000000"/>
        </w:rPr>
      </w:pPr>
      <w:r w:rsidRPr="00A7233F">
        <w:rPr>
          <w:rFonts w:ascii="仿宋_GB2312" w:hAnsi="仿宋" w:cs="仿宋_GB2312"/>
          <w:color w:val="000000"/>
        </w:rPr>
        <w:t>4.</w:t>
      </w:r>
      <w:r w:rsidRPr="00A7233F">
        <w:rPr>
          <w:rFonts w:ascii="仿宋_GB2312" w:hAnsi="仿宋" w:cs="仿宋_GB2312" w:hint="eastAsia"/>
          <w:color w:val="000000"/>
        </w:rPr>
        <w:t>严格监督检查，加强目标管理。</w:t>
      </w:r>
    </w:p>
    <w:p w:rsidR="006172D8" w:rsidRPr="008D5961" w:rsidRDefault="006172D8" w:rsidP="00B70CC2">
      <w:pPr>
        <w:spacing w:line="540" w:lineRule="atLeast"/>
        <w:ind w:left="720"/>
        <w:rPr>
          <w:rFonts w:ascii="黑体" w:eastAsia="黑体" w:hAnsi="黑体" w:cs="仿宋_GB2312"/>
          <w:color w:val="000000"/>
        </w:rPr>
      </w:pPr>
    </w:p>
    <w:sectPr w:rsidR="006172D8" w:rsidRPr="008D5961" w:rsidSect="004D20C5">
      <w:headerReference w:type="default" r:id="rId7"/>
      <w:footerReference w:type="even" r:id="rId8"/>
      <w:footerReference w:type="default" r:id="rId9"/>
      <w:pgSz w:w="11906" w:h="16838"/>
      <w:pgMar w:top="2155" w:right="1474" w:bottom="1985" w:left="1588" w:header="851" w:footer="992" w:gutter="0"/>
      <w:cols w:space="720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463" w:rsidRDefault="007D3463" w:rsidP="004D20C5">
      <w:r>
        <w:separator/>
      </w:r>
    </w:p>
  </w:endnote>
  <w:endnote w:type="continuationSeparator" w:id="1">
    <w:p w:rsidR="007D3463" w:rsidRDefault="007D3463" w:rsidP="004D2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D8" w:rsidRDefault="003E71EB">
    <w:pPr>
      <w:pStyle w:val="a5"/>
      <w:framePr w:wrap="around" w:vAnchor="text" w:hAnchor="margin" w:xAlign="inside" w:y="1"/>
      <w:rPr>
        <w:rStyle w:val="a3"/>
        <w:sz w:val="18"/>
      </w:rPr>
    </w:pPr>
    <w:r>
      <w:rPr>
        <w:rStyle w:val="a3"/>
        <w:sz w:val="18"/>
      </w:rPr>
      <w:fldChar w:fldCharType="begin"/>
    </w:r>
    <w:r w:rsidR="006172D8">
      <w:rPr>
        <w:rStyle w:val="a3"/>
        <w:sz w:val="18"/>
      </w:rPr>
      <w:instrText xml:space="preserve">PAGE  </w:instrText>
    </w:r>
    <w:r>
      <w:rPr>
        <w:rStyle w:val="a3"/>
        <w:sz w:val="18"/>
      </w:rPr>
      <w:fldChar w:fldCharType="separate"/>
    </w:r>
    <w:r w:rsidR="006172D8">
      <w:rPr>
        <w:rStyle w:val="a3"/>
        <w:sz w:val="18"/>
      </w:rPr>
      <w:t>3</w:t>
    </w:r>
    <w:r>
      <w:rPr>
        <w:rStyle w:val="a3"/>
        <w:sz w:val="18"/>
      </w:rPr>
      <w:fldChar w:fldCharType="end"/>
    </w:r>
  </w:p>
  <w:p w:rsidR="006172D8" w:rsidRDefault="006172D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D8" w:rsidRDefault="006172D8">
    <w:pPr>
      <w:pStyle w:val="a5"/>
      <w:framePr w:wrap="around" w:vAnchor="text" w:hAnchor="page" w:x="9406" w:y="-308"/>
      <w:rPr>
        <w:rStyle w:val="a3"/>
        <w:sz w:val="28"/>
        <w:szCs w:val="28"/>
      </w:rPr>
    </w:pPr>
    <w:r>
      <w:rPr>
        <w:rStyle w:val="a3"/>
        <w:sz w:val="28"/>
        <w:szCs w:val="28"/>
      </w:rPr>
      <w:t xml:space="preserve">— </w:t>
    </w:r>
    <w:r w:rsidR="003E71EB">
      <w:rPr>
        <w:rStyle w:val="a3"/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3E71EB">
      <w:rPr>
        <w:rStyle w:val="a3"/>
        <w:sz w:val="28"/>
        <w:szCs w:val="28"/>
      </w:rPr>
      <w:fldChar w:fldCharType="separate"/>
    </w:r>
    <w:r w:rsidR="00E64B4F">
      <w:rPr>
        <w:rStyle w:val="a3"/>
        <w:noProof/>
        <w:sz w:val="28"/>
        <w:szCs w:val="28"/>
      </w:rPr>
      <w:t>5</w:t>
    </w:r>
    <w:r w:rsidR="003E71EB">
      <w:rPr>
        <w:rStyle w:val="a3"/>
        <w:sz w:val="28"/>
        <w:szCs w:val="28"/>
      </w:rPr>
      <w:fldChar w:fldCharType="end"/>
    </w:r>
    <w:r>
      <w:rPr>
        <w:rStyle w:val="a3"/>
        <w:sz w:val="28"/>
        <w:szCs w:val="28"/>
      </w:rPr>
      <w:t xml:space="preserve"> —</w:t>
    </w:r>
  </w:p>
  <w:p w:rsidR="006172D8" w:rsidRDefault="006172D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463" w:rsidRDefault="007D3463" w:rsidP="004D20C5">
      <w:r>
        <w:separator/>
      </w:r>
    </w:p>
  </w:footnote>
  <w:footnote w:type="continuationSeparator" w:id="1">
    <w:p w:rsidR="007D3463" w:rsidRDefault="007D3463" w:rsidP="004D2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D8" w:rsidRPr="00BC0274" w:rsidRDefault="006172D8" w:rsidP="00BC0274">
    <w:pPr>
      <w:pStyle w:val="a6"/>
      <w:pBdr>
        <w:bottom w:val="none" w:sz="0" w:space="0" w:color="auto"/>
      </w:pBdr>
      <w:jc w:val="left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E610A"/>
    <w:multiLevelType w:val="hybridMultilevel"/>
    <w:tmpl w:val="7B5265C0"/>
    <w:lvl w:ilvl="0" w:tplc="602A869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01E"/>
    <w:rsid w:val="000223CB"/>
    <w:rsid w:val="000274DD"/>
    <w:rsid w:val="00044BCA"/>
    <w:rsid w:val="00135D5E"/>
    <w:rsid w:val="001F29C6"/>
    <w:rsid w:val="002151FD"/>
    <w:rsid w:val="00215790"/>
    <w:rsid w:val="00244BA2"/>
    <w:rsid w:val="00264ACF"/>
    <w:rsid w:val="002828C6"/>
    <w:rsid w:val="002C4F03"/>
    <w:rsid w:val="0033201E"/>
    <w:rsid w:val="00381C9D"/>
    <w:rsid w:val="003D7A61"/>
    <w:rsid w:val="003E71EB"/>
    <w:rsid w:val="00402C0B"/>
    <w:rsid w:val="004468DE"/>
    <w:rsid w:val="00452EB3"/>
    <w:rsid w:val="004B2D5E"/>
    <w:rsid w:val="004D20C5"/>
    <w:rsid w:val="00525DBE"/>
    <w:rsid w:val="005467CE"/>
    <w:rsid w:val="006172D8"/>
    <w:rsid w:val="007D3463"/>
    <w:rsid w:val="007D3FDA"/>
    <w:rsid w:val="007E3DCB"/>
    <w:rsid w:val="00847BBF"/>
    <w:rsid w:val="008935B7"/>
    <w:rsid w:val="008D5961"/>
    <w:rsid w:val="00A13AF0"/>
    <w:rsid w:val="00A614C0"/>
    <w:rsid w:val="00A7233F"/>
    <w:rsid w:val="00B70CC2"/>
    <w:rsid w:val="00B8220C"/>
    <w:rsid w:val="00BC0274"/>
    <w:rsid w:val="00C635E3"/>
    <w:rsid w:val="00D0470E"/>
    <w:rsid w:val="00DD73C8"/>
    <w:rsid w:val="00E07BBE"/>
    <w:rsid w:val="00E46563"/>
    <w:rsid w:val="00E64B4F"/>
    <w:rsid w:val="00ED556C"/>
    <w:rsid w:val="00F31F64"/>
    <w:rsid w:val="00F65127"/>
    <w:rsid w:val="00FB1074"/>
    <w:rsid w:val="00FF61AB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1E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33201E"/>
    <w:rPr>
      <w:rFonts w:cs="Times New Roman"/>
      <w:sz w:val="24"/>
      <w:szCs w:val="24"/>
    </w:rPr>
  </w:style>
  <w:style w:type="character" w:customStyle="1" w:styleId="Char">
    <w:name w:val="纯文本 Char"/>
    <w:basedOn w:val="a0"/>
    <w:link w:val="a4"/>
    <w:uiPriority w:val="99"/>
    <w:locked/>
    <w:rsid w:val="0033201E"/>
    <w:rPr>
      <w:rFonts w:ascii="宋体" w:eastAsia="宋体" w:hAnsi="Courier New"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332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3201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Plain Text"/>
    <w:basedOn w:val="a"/>
    <w:link w:val="Char"/>
    <w:uiPriority w:val="99"/>
    <w:rsid w:val="0033201E"/>
    <w:rPr>
      <w:rFonts w:ascii="宋体" w:eastAsia="宋体" w:hAnsi="Courier New"/>
      <w:sz w:val="21"/>
      <w:szCs w:val="24"/>
    </w:rPr>
  </w:style>
  <w:style w:type="character" w:customStyle="1" w:styleId="PlainTextChar1">
    <w:name w:val="Plain Text Char1"/>
    <w:basedOn w:val="a0"/>
    <w:link w:val="a4"/>
    <w:uiPriority w:val="99"/>
    <w:semiHidden/>
    <w:locked/>
    <w:rsid w:val="00F31F64"/>
    <w:rPr>
      <w:rFonts w:ascii="宋体" w:hAnsi="Courier New" w:cs="Courier New"/>
      <w:sz w:val="21"/>
      <w:szCs w:val="21"/>
    </w:rPr>
  </w:style>
  <w:style w:type="character" w:customStyle="1" w:styleId="Char1">
    <w:name w:val="纯文本 Char1"/>
    <w:basedOn w:val="a0"/>
    <w:link w:val="a4"/>
    <w:uiPriority w:val="99"/>
    <w:semiHidden/>
    <w:locked/>
    <w:rsid w:val="0033201E"/>
    <w:rPr>
      <w:rFonts w:ascii="宋体" w:eastAsia="宋体" w:hAnsi="Courier New" w:cs="Courier New"/>
      <w:sz w:val="21"/>
      <w:szCs w:val="21"/>
    </w:rPr>
  </w:style>
  <w:style w:type="paragraph" w:styleId="a6">
    <w:name w:val="header"/>
    <w:basedOn w:val="a"/>
    <w:link w:val="Char2"/>
    <w:uiPriority w:val="99"/>
    <w:rsid w:val="00332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33201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368</Words>
  <Characters>2100</Characters>
  <Application>Microsoft Office Word</Application>
  <DocSecurity>0</DocSecurity>
  <Lines>17</Lines>
  <Paragraphs>4</Paragraphs>
  <ScaleCrop>false</ScaleCrop>
  <Company>China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2019-11-12T02:51:00Z</dcterms:created>
  <dcterms:modified xsi:type="dcterms:W3CDTF">2021-06-16T03:29:00Z</dcterms:modified>
</cp:coreProperties>
</file>