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100" w:firstLineChars="249"/>
      </w:pPr>
      <w:r>
        <w:rPr>
          <w:rFonts w:hint="eastAsia"/>
        </w:rPr>
        <w:t>关于曲沟镇</w:t>
      </w:r>
      <w:r>
        <w:rPr>
          <w:rFonts w:hint="eastAsia"/>
          <w:lang w:val="en-US" w:eastAsia="zh-CN"/>
        </w:rPr>
        <w:t>2020</w:t>
      </w:r>
      <w:r>
        <w:rPr>
          <w:rFonts w:hint="eastAsia"/>
        </w:rPr>
        <w:t>年财政预算执行</w:t>
      </w:r>
    </w:p>
    <w:p>
      <w:pPr>
        <w:pStyle w:val="2"/>
        <w:jc w:val="center"/>
      </w:pPr>
      <w:r>
        <w:rPr>
          <w:rFonts w:hint="eastAsia"/>
        </w:rPr>
        <w:t>情况和</w:t>
      </w:r>
      <w:r>
        <w:rPr>
          <w:rFonts w:hint="eastAsia"/>
          <w:lang w:val="en-US" w:eastAsia="zh-CN"/>
        </w:rPr>
        <w:t>2021</w:t>
      </w:r>
      <w:r>
        <w:rPr>
          <w:rFonts w:hint="eastAsia"/>
        </w:rPr>
        <w:t>年财政预算（草案）的报告</w:t>
      </w:r>
    </w:p>
    <w:p>
      <w:pPr>
        <w:ind w:left="147" w:leftChars="70" w:firstLine="602" w:firstLineChars="200"/>
        <w:rPr>
          <w:rFonts w:ascii="仿宋_GB2312" w:hAnsi="仿宋_GB2312" w:eastAsia="仿宋_GB2312"/>
          <w:b/>
          <w:sz w:val="30"/>
          <w:szCs w:val="36"/>
        </w:rPr>
      </w:pPr>
      <w:r>
        <w:rPr>
          <w:rFonts w:ascii="仿宋_GB2312" w:hAnsi="仿宋_GB2312" w:eastAsia="仿宋_GB2312"/>
          <w:b/>
          <w:sz w:val="30"/>
          <w:szCs w:val="36"/>
        </w:rPr>
        <w:t>——</w:t>
      </w:r>
      <w:r>
        <w:rPr>
          <w:rFonts w:hint="eastAsia" w:ascii="仿宋_GB2312" w:hAnsi="仿宋_GB2312" w:eastAsia="仿宋_GB2312"/>
          <w:b/>
          <w:sz w:val="30"/>
          <w:szCs w:val="36"/>
          <w:lang w:eastAsia="zh-CN"/>
        </w:rPr>
        <w:t>202</w:t>
      </w:r>
      <w:r>
        <w:rPr>
          <w:rFonts w:hint="eastAsia" w:ascii="仿宋_GB2312" w:hAnsi="仿宋_GB2312" w:eastAsia="仿宋_GB2312"/>
          <w:b/>
          <w:sz w:val="30"/>
          <w:szCs w:val="36"/>
          <w:lang w:val="en-US" w:eastAsia="zh-CN"/>
        </w:rPr>
        <w:t>1</w:t>
      </w:r>
      <w:r>
        <w:rPr>
          <w:rFonts w:hint="eastAsia" w:ascii="仿宋_GB2312" w:hAnsi="仿宋_GB2312" w:eastAsia="仿宋_GB2312"/>
          <w:b/>
          <w:sz w:val="30"/>
          <w:szCs w:val="36"/>
        </w:rPr>
        <w:t>年</w:t>
      </w:r>
      <w:r>
        <w:rPr>
          <w:rFonts w:ascii="仿宋_GB2312" w:hAnsi="仿宋_GB2312" w:eastAsia="仿宋_GB2312"/>
          <w:b/>
          <w:sz w:val="30"/>
          <w:szCs w:val="36"/>
        </w:rPr>
        <w:t>6</w:t>
      </w:r>
      <w:r>
        <w:rPr>
          <w:rFonts w:hint="eastAsia" w:ascii="仿宋_GB2312" w:hAnsi="仿宋_GB2312" w:eastAsia="仿宋_GB2312"/>
          <w:b/>
          <w:sz w:val="30"/>
          <w:szCs w:val="36"/>
        </w:rPr>
        <w:t>月</w:t>
      </w:r>
      <w:r>
        <w:rPr>
          <w:rFonts w:hint="eastAsia" w:ascii="仿宋_GB2312" w:hAnsi="仿宋_GB2312" w:eastAsia="仿宋_GB2312"/>
          <w:b/>
          <w:sz w:val="30"/>
          <w:szCs w:val="36"/>
          <w:lang w:val="en-US" w:eastAsia="zh-CN"/>
        </w:rPr>
        <w:t>18</w:t>
      </w:r>
      <w:r>
        <w:rPr>
          <w:rFonts w:hint="eastAsia" w:ascii="仿宋_GB2312" w:hAnsi="仿宋_GB2312" w:eastAsia="仿宋_GB2312"/>
          <w:b/>
          <w:sz w:val="30"/>
          <w:szCs w:val="36"/>
        </w:rPr>
        <w:t>日在镇人大十七届</w:t>
      </w:r>
      <w:r>
        <w:rPr>
          <w:rFonts w:hint="eastAsia" w:ascii="仿宋_GB2312" w:hAnsi="仿宋_GB2312" w:eastAsia="仿宋_GB2312"/>
          <w:b/>
          <w:sz w:val="30"/>
          <w:szCs w:val="36"/>
          <w:lang w:eastAsia="zh-CN"/>
        </w:rPr>
        <w:t>八</w:t>
      </w:r>
      <w:r>
        <w:rPr>
          <w:rFonts w:hint="eastAsia" w:ascii="仿宋_GB2312" w:hAnsi="仿宋_GB2312" w:eastAsia="仿宋_GB2312"/>
          <w:b/>
          <w:sz w:val="30"/>
          <w:szCs w:val="36"/>
        </w:rPr>
        <w:t>次会议上</w:t>
      </w:r>
    </w:p>
    <w:p>
      <w:pPr>
        <w:ind w:left="180"/>
        <w:jc w:val="center"/>
        <w:rPr>
          <w:rFonts w:ascii="仿宋_GB2312" w:hAnsi="仿宋_GB2312" w:eastAsia="仿宋_GB2312"/>
          <w:b/>
          <w:bCs/>
          <w:sz w:val="30"/>
        </w:rPr>
      </w:pPr>
      <w:r>
        <w:rPr>
          <w:rFonts w:hint="eastAsia" w:ascii="仿宋_GB2312" w:hAnsi="仿宋_GB2312" w:eastAsia="仿宋_GB2312"/>
          <w:b/>
          <w:bCs/>
          <w:sz w:val="30"/>
        </w:rPr>
        <w:t>曲沟镇财政所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各位代表：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受镇政府委托，向大会报告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2020</w:t>
      </w:r>
      <w:r>
        <w:rPr>
          <w:rFonts w:hint="eastAsia" w:ascii="仿宋_GB2312" w:eastAsia="仿宋_GB2312"/>
          <w:sz w:val="30"/>
          <w:szCs w:val="30"/>
        </w:rPr>
        <w:t>年财政预算执行情况和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2021</w:t>
      </w:r>
      <w:r>
        <w:rPr>
          <w:rFonts w:hint="eastAsia" w:ascii="仿宋_GB2312" w:eastAsia="仿宋_GB2312"/>
          <w:sz w:val="30"/>
          <w:szCs w:val="30"/>
        </w:rPr>
        <w:t>年财政预算（草案），请予审议。同时，请出席会议的同志们提出意见。</w:t>
      </w:r>
    </w:p>
    <w:p>
      <w:pPr>
        <w:tabs>
          <w:tab w:val="left" w:pos="360"/>
        </w:tabs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</w:t>
      </w:r>
      <w:r>
        <w:rPr>
          <w:rFonts w:hint="eastAsia" w:ascii="仿宋_GB2312" w:eastAsia="仿宋_GB2312"/>
          <w:sz w:val="30"/>
          <w:szCs w:val="30"/>
          <w:lang w:eastAsia="zh-CN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年财政预算执行情况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年，我镇的财政工作在镇党委、镇政府的坚强领导下，在镇人大的监督支持下，认真贯彻落实党的十九大精神，以习近平新时代中国特色社会主义思想为指导，认真落实镇委、镇政府的各项决策部署，紧紧围绕镇上届人代会批准的目标和任务，积极谋划，主动适应经济发展新常态，沉着应对错综复杂的经济形势，科学研判，主动作为，依法组织财政收入，科学管理财政支出，优化支出结构，强化财政监督，全力支持经济转型升级，优先保障民生发展和政府机关正常运转，财政目标任务和其他财政工作都有较好进展，为促进全镇经济社会发展做出了积极贡献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（一）一般公共预算收入执行情况</w:t>
      </w:r>
    </w:p>
    <w:p>
      <w:pPr>
        <w:tabs>
          <w:tab w:val="left" w:pos="360"/>
        </w:tabs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一年来，由于受国内外经济发展环境和环保治理影响，给税收征管带来一定困难，但经过全镇干部职工共同努力，圆满完成了区政府下达的收入任务。</w:t>
      </w:r>
      <w:r>
        <w:rPr>
          <w:rFonts w:hint="eastAsia" w:ascii="仿宋_GB2312" w:eastAsia="仿宋_GB2312"/>
          <w:sz w:val="30"/>
          <w:szCs w:val="30"/>
          <w:lang w:eastAsia="zh-CN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年一般公共预算收入完成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5077</w:t>
      </w:r>
      <w:r>
        <w:rPr>
          <w:rFonts w:hint="eastAsia" w:ascii="仿宋_GB2312" w:eastAsia="仿宋_GB2312"/>
          <w:sz w:val="30"/>
          <w:szCs w:val="30"/>
        </w:rPr>
        <w:t>万元。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（二）一般公共预算支出执行情况</w:t>
      </w:r>
    </w:p>
    <w:p>
      <w:pPr>
        <w:ind w:firstLine="750" w:firstLineChars="25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年全镇一般公共预算支出完成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1680.91</w:t>
      </w:r>
      <w:r>
        <w:rPr>
          <w:rFonts w:hint="eastAsia" w:ascii="仿宋_GB2312" w:eastAsia="仿宋_GB2312"/>
          <w:sz w:val="30"/>
          <w:szCs w:val="30"/>
        </w:rPr>
        <w:t>万元。其中：一般公共服务支出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1351.72</w:t>
      </w:r>
      <w:r>
        <w:rPr>
          <w:rFonts w:hint="eastAsia" w:ascii="仿宋_GB2312" w:eastAsia="仿宋_GB2312"/>
          <w:sz w:val="30"/>
          <w:szCs w:val="30"/>
        </w:rPr>
        <w:t>万元，社会保障和就业支出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71.88</w:t>
      </w:r>
      <w:r>
        <w:rPr>
          <w:rFonts w:hint="eastAsia" w:ascii="仿宋_GB2312" w:eastAsia="仿宋_GB2312"/>
          <w:sz w:val="30"/>
          <w:szCs w:val="30"/>
        </w:rPr>
        <w:t>万元，卫生</w:t>
      </w:r>
      <w:r>
        <w:rPr>
          <w:rFonts w:hint="eastAsia" w:ascii="仿宋_GB2312" w:eastAsia="仿宋_GB2312"/>
          <w:sz w:val="30"/>
          <w:szCs w:val="30"/>
          <w:lang w:eastAsia="zh-CN"/>
        </w:rPr>
        <w:t>健康</w:t>
      </w:r>
      <w:r>
        <w:rPr>
          <w:rFonts w:hint="eastAsia" w:ascii="仿宋_GB2312" w:eastAsia="仿宋_GB2312"/>
          <w:sz w:val="30"/>
          <w:szCs w:val="30"/>
        </w:rPr>
        <w:t>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40.57</w:t>
      </w:r>
      <w:r>
        <w:rPr>
          <w:rFonts w:hint="eastAsia" w:ascii="仿宋_GB2312" w:eastAsia="仿宋_GB2312"/>
          <w:sz w:val="30"/>
          <w:szCs w:val="30"/>
        </w:rPr>
        <w:t>万元，农林水支出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81.76</w:t>
      </w:r>
      <w:r>
        <w:rPr>
          <w:rFonts w:hint="eastAsia" w:ascii="仿宋_GB2312" w:eastAsia="仿宋_GB2312"/>
          <w:sz w:val="30"/>
          <w:szCs w:val="30"/>
        </w:rPr>
        <w:t>万元，住房保障支出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73.79</w:t>
      </w:r>
      <w:r>
        <w:rPr>
          <w:rFonts w:hint="eastAsia" w:ascii="仿宋_GB2312" w:eastAsia="仿宋_GB2312"/>
          <w:sz w:val="30"/>
          <w:szCs w:val="30"/>
        </w:rPr>
        <w:t>万元</w:t>
      </w:r>
      <w:r>
        <w:rPr>
          <w:rFonts w:ascii="仿宋_GB2312" w:eastAsia="仿宋_GB2312"/>
          <w:sz w:val="30"/>
          <w:szCs w:val="30"/>
        </w:rPr>
        <w:t>,</w:t>
      </w:r>
      <w:r>
        <w:rPr>
          <w:rFonts w:hint="eastAsia" w:ascii="仿宋_GB2312" w:eastAsia="仿宋_GB2312"/>
          <w:sz w:val="30"/>
          <w:szCs w:val="30"/>
        </w:rPr>
        <w:t>节能环保</w:t>
      </w:r>
      <w:r>
        <w:rPr>
          <w:rFonts w:hint="eastAsia" w:ascii="仿宋_GB2312" w:eastAsia="仿宋_GB2312"/>
          <w:sz w:val="30"/>
          <w:szCs w:val="30"/>
          <w:lang w:eastAsia="zh-CN"/>
        </w:rPr>
        <w:t>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61.19</w:t>
      </w:r>
      <w:r>
        <w:rPr>
          <w:rFonts w:hint="eastAsia" w:ascii="仿宋_GB2312" w:eastAsia="仿宋_GB2312"/>
          <w:sz w:val="30"/>
          <w:szCs w:val="30"/>
        </w:rPr>
        <w:t>万元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</w:t>
      </w:r>
      <w:r>
        <w:rPr>
          <w:rFonts w:hint="eastAsia" w:ascii="仿宋_GB2312" w:eastAsia="仿宋_GB2312"/>
          <w:sz w:val="30"/>
          <w:szCs w:val="30"/>
          <w:lang w:eastAsia="zh-CN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年为实现财政收支平衡采取了以下措施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过去的一年，各有关部门紧紧围绕目标和任务，认真落实上级财政工作会议精神，科学研判经济形势，使我镇的财政预算收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支走上了良性循环轨道。为完成各项目标和任务，我们采取了以下措施。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、依法加强征管，财政收入实现新的突破。</w:t>
      </w:r>
      <w:r>
        <w:rPr>
          <w:rFonts w:ascii="仿宋_GB2312" w:eastAsia="仿宋_GB2312"/>
          <w:sz w:val="30"/>
          <w:szCs w:val="30"/>
        </w:rPr>
        <w:t>2016</w:t>
      </w:r>
      <w:r>
        <w:rPr>
          <w:rFonts w:hint="eastAsia" w:ascii="仿宋_GB2312" w:eastAsia="仿宋_GB2312"/>
          <w:sz w:val="30"/>
          <w:szCs w:val="30"/>
        </w:rPr>
        <w:t>年我镇财税收入完成</w:t>
      </w:r>
      <w:r>
        <w:rPr>
          <w:rFonts w:ascii="仿宋_GB2312" w:eastAsia="仿宋_GB2312"/>
          <w:sz w:val="30"/>
          <w:szCs w:val="30"/>
        </w:rPr>
        <w:t>2820</w:t>
      </w:r>
      <w:r>
        <w:rPr>
          <w:rFonts w:hint="eastAsia" w:ascii="仿宋_GB2312" w:eastAsia="仿宋_GB2312"/>
          <w:sz w:val="30"/>
          <w:szCs w:val="30"/>
        </w:rPr>
        <w:t>万元，</w:t>
      </w:r>
      <w:r>
        <w:rPr>
          <w:rFonts w:ascii="仿宋_GB2312" w:eastAsia="仿宋_GB2312"/>
          <w:sz w:val="30"/>
          <w:szCs w:val="30"/>
        </w:rPr>
        <w:t>2017</w:t>
      </w:r>
      <w:r>
        <w:rPr>
          <w:rFonts w:hint="eastAsia" w:ascii="仿宋_GB2312" w:eastAsia="仿宋_GB2312"/>
          <w:sz w:val="30"/>
          <w:szCs w:val="30"/>
        </w:rPr>
        <w:t>年完成</w:t>
      </w:r>
      <w:r>
        <w:rPr>
          <w:rFonts w:ascii="仿宋_GB2312" w:eastAsia="仿宋_GB2312"/>
          <w:sz w:val="30"/>
          <w:szCs w:val="30"/>
        </w:rPr>
        <w:t>3307</w:t>
      </w:r>
      <w:r>
        <w:rPr>
          <w:rFonts w:hint="eastAsia" w:ascii="仿宋_GB2312" w:eastAsia="仿宋_GB2312"/>
          <w:sz w:val="30"/>
          <w:szCs w:val="30"/>
        </w:rPr>
        <w:t>万元，</w:t>
      </w:r>
      <w:r>
        <w:rPr>
          <w:rFonts w:hint="eastAsia" w:ascii="仿宋_GB2312" w:eastAsia="仿宋_GB2312"/>
          <w:sz w:val="30"/>
          <w:szCs w:val="30"/>
          <w:lang w:eastAsia="zh-CN"/>
        </w:rPr>
        <w:t>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年完成</w:t>
      </w:r>
      <w:r>
        <w:rPr>
          <w:rFonts w:ascii="仿宋_GB2312" w:eastAsia="仿宋_GB2312"/>
          <w:sz w:val="30"/>
          <w:szCs w:val="30"/>
        </w:rPr>
        <w:t>3915</w:t>
      </w:r>
      <w:r>
        <w:rPr>
          <w:rFonts w:hint="eastAsia" w:ascii="仿宋_GB2312" w:eastAsia="仿宋_GB2312"/>
          <w:sz w:val="30"/>
          <w:szCs w:val="30"/>
        </w:rPr>
        <w:t>万元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2019年完成4138万元，2020年完成5077万元，</w:t>
      </w:r>
      <w:r>
        <w:rPr>
          <w:rFonts w:hint="eastAsia" w:ascii="仿宋_GB2312" w:eastAsia="仿宋_GB2312"/>
          <w:sz w:val="30"/>
          <w:szCs w:val="30"/>
        </w:rPr>
        <w:t>这是大家共同努力的结果。税务部门加强依法治税，堵漏挖潜，对我镇现有税源应收尽收；镇委镇政府大力发展招商引税，积极引导企业返乡创业，努力开辟新税源</w:t>
      </w:r>
      <w:r>
        <w:rPr>
          <w:rFonts w:ascii="仿宋_GB2312" w:eastAsia="仿宋_GB2312"/>
          <w:sz w:val="30"/>
          <w:szCs w:val="30"/>
        </w:rPr>
        <w:t>.</w:t>
      </w:r>
    </w:p>
    <w:p>
      <w:pPr>
        <w:ind w:left="181" w:leftChars="86"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、强化支出管理，促进经济社会统筹发展。由于支出的刚性作用和中央省市连续出台惠民、民生、稳定等政策性补助和增支政策，加上我镇美丽乡村等重点项目建设，地方配套资金相对也要到位，在宏观环境较紧、预算收入增幅趋缓的大背景下，本级支出确实面临前所未有的压力。面对这一情况，我们着重强化支出绩效管理，保工资、保运转，突出民生和重点项目支出，想方设法筹集资金，保证各项重点项目支出进度，不断加强财政保障能力。</w:t>
      </w:r>
    </w:p>
    <w:p>
      <w:pPr>
        <w:ind w:left="181" w:leftChars="86"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、认真抓实涉农工作，全面落实惠农政策。</w:t>
      </w:r>
      <w:r>
        <w:rPr>
          <w:rFonts w:hint="eastAsia" w:ascii="仿宋_GB2312" w:eastAsia="仿宋_GB2312"/>
          <w:sz w:val="30"/>
          <w:szCs w:val="30"/>
          <w:lang w:eastAsia="zh-CN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年，在各有关部门协作下，财政部门完成了农业支持保护补贴、扶贫资金、转移支出等惠农资金的管理和发放。其中农业支持保护补贴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326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14</w:t>
      </w:r>
      <w:r>
        <w:rPr>
          <w:rFonts w:hint="eastAsia" w:ascii="仿宋_GB2312" w:eastAsia="仿宋_GB2312"/>
          <w:sz w:val="30"/>
          <w:szCs w:val="30"/>
        </w:rPr>
        <w:t>万元、村级转移支付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324</w:t>
      </w:r>
      <w:r>
        <w:rPr>
          <w:rFonts w:hint="eastAsia" w:ascii="仿宋_GB2312" w:eastAsia="仿宋_GB2312"/>
          <w:sz w:val="30"/>
          <w:szCs w:val="30"/>
        </w:rPr>
        <w:t>万元、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hint="eastAsia" w:ascii="仿宋_GB2312" w:eastAsia="仿宋_GB2312"/>
          <w:sz w:val="30"/>
          <w:szCs w:val="30"/>
        </w:rPr>
        <w:t>一事一议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hint="eastAsia" w:ascii="仿宋_GB2312" w:eastAsia="仿宋_GB2312"/>
          <w:sz w:val="30"/>
          <w:szCs w:val="30"/>
        </w:rPr>
        <w:t>财政奖补资金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80</w:t>
      </w:r>
      <w:r>
        <w:rPr>
          <w:rFonts w:hint="eastAsia" w:ascii="仿宋_GB2312" w:eastAsia="仿宋_GB2312"/>
          <w:sz w:val="30"/>
          <w:szCs w:val="30"/>
        </w:rPr>
        <w:t>万元。</w:t>
      </w:r>
    </w:p>
    <w:p>
      <w:pPr>
        <w:ind w:left="181" w:leftChars="86"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、强化财政管理，确保财政资金运行规范安全高效。严格执行各项财政管理制度，继续深化细化对各项财政专项资金管理，在充分发挥财政资金使用效率的同时，探索实施符合本镇实际的运作规范、操作性强的财政资金管理机制，提高财政资金抗风险能力，在上级的组织下我们分别制订并严格实施了专项资金、村级经费等专门的资金管理制度，确保财政资金运行规范、安全、高效。</w:t>
      </w:r>
    </w:p>
    <w:p>
      <w:pPr>
        <w:ind w:left="1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各位代表，</w:t>
      </w:r>
      <w:r>
        <w:rPr>
          <w:rFonts w:hint="eastAsia" w:ascii="仿宋_GB2312" w:eastAsia="仿宋_GB2312"/>
          <w:sz w:val="30"/>
          <w:szCs w:val="30"/>
          <w:lang w:eastAsia="zh-CN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财政预算执行情况虽然走上了良性循环，但我们清醒的认识到，当前和今后一段时间经济形势依然复杂多变，财政收支矛盾还很突出。主要是：财政收入的增长受诸多因素制约；可支配资金与社会经济发展的需求矛盾较为突出；财政支出绩效管理和财政资金效益有待进一步提高等。对此，我们要高度重视，不断加强体制创新和转变财政工作方式方法，把财政收支引向良性循环的轨道。</w:t>
      </w:r>
    </w:p>
    <w:p>
      <w:pPr>
        <w:ind w:left="181" w:leftChars="86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</w:t>
      </w:r>
      <w:r>
        <w:rPr>
          <w:rFonts w:hint="eastAsia" w:ascii="仿宋_GB2312" w:eastAsia="仿宋_GB2312"/>
          <w:sz w:val="30"/>
          <w:szCs w:val="30"/>
          <w:lang w:eastAsia="zh-CN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年一般公共预算（草案）</w:t>
      </w:r>
    </w:p>
    <w:p>
      <w:pPr>
        <w:ind w:left="147" w:leftChars="70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我镇一般公共预算编制和财政工作的指导思想是：以党的十九大精神为指导，紧紧围绕本届人代会确定的目标和思路，充分发挥财政职能作用，强化地方财源建设，依法加强税收征管，不断壮大财政实力；狠抓增收节支，优化支出结构，确实保障重点支出需要；继续深化公共财政改革和创新，进一步提高财政运行质量，促进经济社会又好又快发展。</w:t>
      </w:r>
    </w:p>
    <w:p>
      <w:pPr>
        <w:ind w:left="180"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年，我镇一般公共预算收入预计完成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4514</w:t>
      </w:r>
      <w:r>
        <w:rPr>
          <w:rFonts w:hint="eastAsia" w:ascii="仿宋_GB2312" w:eastAsia="仿宋_GB2312"/>
          <w:sz w:val="30"/>
          <w:szCs w:val="30"/>
        </w:rPr>
        <w:t>万元。</w:t>
      </w:r>
      <w:r>
        <w:rPr>
          <w:rFonts w:ascii="仿宋_GB2312" w:eastAsia="仿宋_GB2312"/>
          <w:sz w:val="30"/>
          <w:szCs w:val="30"/>
        </w:rPr>
        <w:t xml:space="preserve">   </w:t>
      </w:r>
    </w:p>
    <w:p>
      <w:pPr>
        <w:ind w:left="180"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年财政预算支出安排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2166.8</w:t>
      </w:r>
      <w:r>
        <w:rPr>
          <w:rFonts w:hint="eastAsia" w:ascii="仿宋_GB2312" w:eastAsia="仿宋_GB2312"/>
          <w:sz w:val="30"/>
          <w:szCs w:val="30"/>
        </w:rPr>
        <w:t>万元，其中：一般公共服务支出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1343.98</w:t>
      </w:r>
      <w:r>
        <w:rPr>
          <w:rFonts w:hint="eastAsia" w:ascii="仿宋_GB2312" w:eastAsia="仿宋_GB2312"/>
          <w:sz w:val="30"/>
          <w:szCs w:val="30"/>
        </w:rPr>
        <w:t>万元（其中包含人大工作经费支出</w:t>
      </w:r>
      <w:r>
        <w:rPr>
          <w:rFonts w:ascii="仿宋_GB2312" w:eastAsia="仿宋_GB2312"/>
          <w:sz w:val="30"/>
          <w:szCs w:val="30"/>
        </w:rPr>
        <w:t>6.4</w:t>
      </w:r>
      <w:r>
        <w:rPr>
          <w:rFonts w:hint="eastAsia" w:ascii="仿宋_GB2312" w:eastAsia="仿宋_GB2312"/>
          <w:sz w:val="30"/>
          <w:szCs w:val="30"/>
        </w:rPr>
        <w:t>万元），社会保障和就业支出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163.33</w:t>
      </w:r>
      <w:r>
        <w:rPr>
          <w:rFonts w:hint="eastAsia" w:ascii="仿宋_GB2312" w:eastAsia="仿宋_GB2312"/>
          <w:sz w:val="30"/>
          <w:szCs w:val="30"/>
        </w:rPr>
        <w:t>万元，医疗卫生支出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81.92</w:t>
      </w:r>
      <w:r>
        <w:rPr>
          <w:rFonts w:hint="eastAsia" w:ascii="仿宋_GB2312" w:eastAsia="仿宋_GB2312"/>
          <w:sz w:val="30"/>
          <w:szCs w:val="30"/>
        </w:rPr>
        <w:t>万元，住房改革支出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91.57</w:t>
      </w:r>
      <w:r>
        <w:rPr>
          <w:rFonts w:hint="eastAsia" w:ascii="仿宋_GB2312" w:eastAsia="仿宋_GB2312"/>
          <w:sz w:val="30"/>
          <w:szCs w:val="30"/>
        </w:rPr>
        <w:t>万元，</w:t>
      </w:r>
      <w:r>
        <w:rPr>
          <w:rFonts w:hint="eastAsia" w:ascii="仿宋_GB2312" w:eastAsia="仿宋_GB2312"/>
          <w:sz w:val="30"/>
          <w:szCs w:val="30"/>
          <w:lang w:eastAsia="zh-CN"/>
        </w:rPr>
        <w:t>农林水支出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324万元，</w:t>
      </w:r>
      <w:r>
        <w:rPr>
          <w:rFonts w:hint="eastAsia" w:ascii="仿宋_GB2312" w:eastAsia="仿宋_GB2312"/>
          <w:sz w:val="30"/>
          <w:szCs w:val="30"/>
          <w:lang w:eastAsia="zh-CN"/>
        </w:rPr>
        <w:t>节能环保支出</w:t>
      </w:r>
      <w:r>
        <w:rPr>
          <w:rFonts w:ascii="仿宋_GB2312" w:eastAsia="仿宋_GB2312"/>
          <w:sz w:val="30"/>
          <w:szCs w:val="30"/>
        </w:rPr>
        <w:t>162</w:t>
      </w:r>
      <w:r>
        <w:rPr>
          <w:rFonts w:hint="eastAsia" w:ascii="仿宋_GB2312" w:eastAsia="仿宋_GB2312"/>
          <w:sz w:val="30"/>
          <w:szCs w:val="30"/>
        </w:rPr>
        <w:t>万元。</w:t>
      </w:r>
    </w:p>
    <w:p>
      <w:pPr>
        <w:spacing w:line="560" w:lineRule="exact"/>
        <w:ind w:firstLine="441" w:firstLineChars="147"/>
        <w:rPr>
          <w:rFonts w:ascii="仿宋_GB2312" w:hAnsi="楷体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  <w:lang w:eastAsia="zh-CN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财政预算安排是通过反复测算，结合我镇实际，在收入预算上打得比较足，支出预算安排很紧凑，我们认为是比较合理的，待今天人代会通过后，我们认真贯彻执行。目前，财政各项支出需求与社会发展事业建设供需矛盾十分突出，由于财力有限，还有很多需要支出的项目没有列入当年预算，充分考虑到保工资、保运转、保民生、保重点的要求，安排了当年预算。</w:t>
      </w:r>
      <w:r>
        <w:rPr>
          <w:rFonts w:hint="eastAsia" w:ascii="仿宋_GB2312" w:eastAsia="仿宋_GB2312"/>
          <w:sz w:val="30"/>
          <w:szCs w:val="30"/>
          <w:lang w:eastAsia="zh-CN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本级财力受环境治理、经济下行、减税降费等诸多因素的影响增长较为困难，全镇农业、人居环境、招商引资、基础实施建设和新型城镇化建设都需要大量财政资金投入，低水平的财政收入难以适应各方面支出需要，但只要我们全镇上下形成共识，凝心聚力，迎难而上，采取切实有效措施，努力做好各项财政收入的征收工作，严格控制各项财政支出，就一定能够完成年度财政预算目标。</w:t>
      </w:r>
    </w:p>
    <w:p>
      <w:pPr>
        <w:ind w:left="181" w:leftChars="86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三、实现</w:t>
      </w:r>
      <w:r>
        <w:rPr>
          <w:rFonts w:hint="eastAsia" w:ascii="仿宋_GB2312" w:eastAsia="仿宋_GB2312"/>
          <w:sz w:val="30"/>
          <w:szCs w:val="30"/>
          <w:lang w:eastAsia="zh-CN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年财政收支计划的措施</w:t>
      </w:r>
    </w:p>
    <w:p>
      <w:pPr>
        <w:ind w:left="1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受国家减税降费及</w:t>
      </w:r>
      <w:r>
        <w:rPr>
          <w:rFonts w:hint="eastAsia" w:ascii="仿宋_GB2312" w:eastAsia="仿宋_GB2312"/>
          <w:sz w:val="30"/>
          <w:szCs w:val="30"/>
          <w:lang w:eastAsia="zh-CN"/>
        </w:rPr>
        <w:t>疫情</w:t>
      </w:r>
      <w:r>
        <w:rPr>
          <w:rFonts w:hint="eastAsia" w:ascii="仿宋_GB2312" w:eastAsia="仿宋_GB2312"/>
          <w:sz w:val="30"/>
          <w:szCs w:val="30"/>
        </w:rPr>
        <w:t>影响，</w:t>
      </w:r>
      <w:r>
        <w:rPr>
          <w:rFonts w:hint="eastAsia" w:ascii="仿宋_GB2312" w:eastAsia="仿宋_GB2312"/>
          <w:sz w:val="30"/>
          <w:szCs w:val="30"/>
          <w:lang w:eastAsia="zh-CN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年同比减收预计</w:t>
      </w:r>
      <w:r>
        <w:rPr>
          <w:rFonts w:ascii="仿宋_GB2312" w:eastAsia="仿宋_GB2312"/>
          <w:sz w:val="30"/>
          <w:szCs w:val="30"/>
        </w:rPr>
        <w:t>600</w:t>
      </w:r>
      <w:r>
        <w:rPr>
          <w:rFonts w:hint="eastAsia" w:ascii="仿宋_GB2312" w:eastAsia="仿宋_GB2312"/>
          <w:sz w:val="30"/>
          <w:szCs w:val="30"/>
        </w:rPr>
        <w:t>万元，今年的收入任务为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4514</w:t>
      </w:r>
      <w:r>
        <w:rPr>
          <w:rFonts w:hint="eastAsia" w:ascii="仿宋_GB2312" w:eastAsia="仿宋_GB2312"/>
          <w:sz w:val="30"/>
          <w:szCs w:val="30"/>
        </w:rPr>
        <w:t>万元，可以说税收征管形势非常严峻。为圆满完成我镇</w:t>
      </w:r>
      <w:r>
        <w:rPr>
          <w:rFonts w:hint="eastAsia" w:ascii="仿宋_GB2312" w:eastAsia="仿宋_GB2312"/>
          <w:sz w:val="30"/>
          <w:szCs w:val="30"/>
          <w:lang w:eastAsia="zh-CN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的财政收支计划，我们必须认清形势，统一认识，采取有力措施，狠抓财源建设，涵养税源，依法征税，切实加大征管力度，大力组织收入，严格控制支出，减轻财政负担。同时，要保持我镇经济的持久活力，必须不断寻求新的经济增长点，为此将抓好以下几项工作：</w:t>
      </w:r>
    </w:p>
    <w:p>
      <w:pPr>
        <w:ind w:left="181" w:leftChars="86"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、进一步加大税收征管力度。一要开展税法宣传，提高纳税意识，加强财政监督，规范纳税行为；二要抓税收清欠，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严厉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打击税收违法行为，要把清欠作为增收的重要途径；三要抓重点税源，做到应收尽收，突出抓好重点企业和重点行业的税收征管，防止税源流失。</w:t>
      </w:r>
    </w:p>
    <w:p>
      <w:pPr>
        <w:ind w:left="181" w:leftChars="86"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、进一步强化政府服务职能，努力壮大税源。继续优化经济发展环境，坚定不移地抓好重点项目建设，重点抓好已建成项目的效益发挥，要建设一批项目，形成一批财源；以传统优势产业为基础，支持规模化经营，支持转型升级，努力打造一批核心竞争力强、科技含量高的现代化企业，培植发展高效财源。更新观念，走出去，引进来，大力招商引税。通过各方努力，引进了无车承运、废钢等纳税大户，培植发展新型财源。</w:t>
      </w:r>
    </w:p>
    <w:p>
      <w:pPr>
        <w:ind w:left="181" w:leftChars="86"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、狠抓勤俭节约，坚决发对浪费。尽管近年来我镇经济总量有了很大发展，财政收入有所增长，但收支矛盾依然十分突出，需要我们进一步厉行节约，压缩一些非生产性支出，把有限资金用在刀刃上。尤其在“三公经费”管理上下功夫，确保只减不增。</w:t>
      </w:r>
    </w:p>
    <w:p>
      <w:pPr>
        <w:ind w:left="181" w:leftChars="86"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、狠抓依法理财，加强财政监督。我们要深入贯彻和落实财经法律、法规，全面培养政治觉悟高、法制意识强、业务素质硬的财税干部队伍。加大对重大财政政策执行过程的监督力度，着力监督涉及人民群众切身利益的财政资金使用情况。尤其是各项涉农补贴类、项目类财政资金，我们要继续加大监督力度，充分发挥财政资金效益。同时财政部门自觉接受人大、纪检、审计部门的监督及社会团体和舆论监督。牢固树立依法理财和为民理财的意识，以防各种违反财经纪律问题的发生。</w:t>
      </w:r>
    </w:p>
    <w:p>
      <w:pPr>
        <w:ind w:left="1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各位代表：做好</w:t>
      </w:r>
      <w:r>
        <w:rPr>
          <w:rFonts w:hint="eastAsia" w:ascii="仿宋_GB2312" w:eastAsia="仿宋_GB2312"/>
          <w:sz w:val="30"/>
          <w:szCs w:val="30"/>
          <w:lang w:eastAsia="zh-CN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年的财政工作，意义重大，任务艰巨。财政工作将在镇党委、政府的坚强领导下，镇人大的监督指导下，在社会各界的大力支持下，凝心聚力，锐意进取，确保圆满完成</w:t>
      </w:r>
      <w:r>
        <w:rPr>
          <w:rFonts w:hint="eastAsia" w:ascii="仿宋_GB2312" w:eastAsia="仿宋_GB2312"/>
          <w:sz w:val="30"/>
          <w:szCs w:val="30"/>
          <w:lang w:eastAsia="zh-CN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年财政预算任务，努力开创我镇财政工作的新局面。</w:t>
      </w:r>
      <w:r>
        <w:rPr>
          <w:rFonts w:ascii="仿宋_GB2312" w:eastAsia="仿宋_GB2312"/>
          <w:sz w:val="30"/>
          <w:szCs w:val="3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75B2E"/>
    <w:rsid w:val="07870727"/>
    <w:rsid w:val="1A991AFE"/>
    <w:rsid w:val="1B077F8A"/>
    <w:rsid w:val="3BA31842"/>
    <w:rsid w:val="430A4EB9"/>
    <w:rsid w:val="44E85C1B"/>
    <w:rsid w:val="50D00218"/>
    <w:rsid w:val="52AB655B"/>
    <w:rsid w:val="541D30E3"/>
    <w:rsid w:val="56553411"/>
    <w:rsid w:val="5CA3713A"/>
    <w:rsid w:val="628C0334"/>
    <w:rsid w:val="661A79CE"/>
    <w:rsid w:val="67A908D7"/>
    <w:rsid w:val="68DC6458"/>
    <w:rsid w:val="6C26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2021-06-16T00:48:00Z</dcterms:created>
  <dc:creator>Administrator</dc:creator>
  <cp:lastModifiedBy></cp:lastModifiedBy>
  <cp:lastPrinted>2021-06-16T00:50:00Z</cp:lastPrinted>
  <dcterms:modified xsi:type="dcterms:W3CDTF">2021-11-18T03:02:04Z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455768531F624496AB0E7180CADA3083</vt:lpwstr>
  </property>
</Properties>
</file>