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E" w:rsidRDefault="003B48DB">
      <w:pPr>
        <w:spacing w:line="160" w:lineRule="atLeas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/>
          <w:bCs/>
          <w:sz w:val="44"/>
          <w:szCs w:val="44"/>
        </w:rPr>
        <w:br/>
      </w:r>
      <w:r>
        <w:rPr>
          <w:rFonts w:ascii="方正小标宋简体" w:eastAsia="方正小标宋简体" w:hAnsi="黑体" w:hint="eastAsia"/>
          <w:bCs/>
          <w:sz w:val="44"/>
          <w:szCs w:val="44"/>
        </w:rPr>
        <w:t>殷都区</w:t>
      </w:r>
      <w:r w:rsidR="00E4235B">
        <w:rPr>
          <w:rFonts w:ascii="方正小标宋简体" w:eastAsia="方正小标宋简体" w:hAnsi="黑体" w:hint="eastAsia"/>
          <w:bCs/>
          <w:sz w:val="44"/>
          <w:szCs w:val="44"/>
        </w:rPr>
        <w:t>水冶</w:t>
      </w:r>
      <w:r w:rsidR="00B42F55">
        <w:rPr>
          <w:rFonts w:ascii="方正小标宋简体" w:eastAsia="方正小标宋简体" w:hAnsi="黑体" w:hint="eastAsia"/>
          <w:bCs/>
          <w:sz w:val="44"/>
          <w:szCs w:val="44"/>
        </w:rPr>
        <w:t>镇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</w:t>
      </w:r>
      <w:r w:rsidR="00423067">
        <w:rPr>
          <w:rFonts w:ascii="方正小标宋简体" w:eastAsia="方正小标宋简体" w:hAnsi="黑体" w:hint="eastAsia"/>
          <w:bCs/>
          <w:sz w:val="44"/>
          <w:szCs w:val="44"/>
        </w:rPr>
        <w:t>2</w:t>
      </w:r>
      <w:r w:rsidR="00004438">
        <w:rPr>
          <w:rFonts w:ascii="方正小标宋简体" w:eastAsia="方正小标宋简体" w:hAnsi="黑体" w:hint="eastAsia"/>
          <w:bCs/>
          <w:sz w:val="44"/>
          <w:szCs w:val="44"/>
        </w:rPr>
        <w:t>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年政府预算情况说明</w:t>
      </w:r>
    </w:p>
    <w:p w:rsidR="00781BEE" w:rsidRDefault="00781BEE">
      <w:pPr>
        <w:spacing w:line="160" w:lineRule="atLeast"/>
        <w:jc w:val="left"/>
        <w:rPr>
          <w:rFonts w:ascii="黑体" w:eastAsia="黑体" w:hAnsi="Times New Roman"/>
          <w:sz w:val="56"/>
          <w:szCs w:val="56"/>
        </w:rPr>
      </w:pPr>
    </w:p>
    <w:p w:rsidR="00781BEE" w:rsidRDefault="003B48DB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/>
          <w:sz w:val="56"/>
          <w:szCs w:val="56"/>
        </w:rPr>
      </w:pPr>
      <w:r>
        <w:rPr>
          <w:rFonts w:ascii="黑体" w:eastAsia="黑体" w:hAnsi="Times New Roman" w:hint="eastAsia"/>
          <w:sz w:val="56"/>
          <w:szCs w:val="56"/>
        </w:rPr>
        <w:t>目  录</w:t>
      </w:r>
    </w:p>
    <w:p w:rsidR="00781BEE" w:rsidRDefault="00781BEE">
      <w:pPr>
        <w:jc w:val="left"/>
        <w:rPr>
          <w:sz w:val="32"/>
          <w:szCs w:val="32"/>
        </w:rPr>
      </w:pPr>
      <w:bookmarkStart w:id="0" w:name="_GoBack"/>
      <w:bookmarkEnd w:id="0"/>
    </w:p>
    <w:p w:rsidR="00781BEE" w:rsidRDefault="00781BEE">
      <w:pPr>
        <w:jc w:val="left"/>
        <w:rPr>
          <w:sz w:val="32"/>
          <w:szCs w:val="32"/>
        </w:rPr>
      </w:pP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</w:rPr>
        <w:t>20</w:t>
      </w:r>
      <w:r w:rsidR="00004438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年财政转移支付安排情况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三、举借债务情况说明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560" w:lineRule="exact"/>
        <w:ind w:firstLineChars="325" w:firstLine="1436"/>
        <w:jc w:val="left"/>
        <w:rPr>
          <w:rFonts w:ascii="黑体" w:eastAsia="黑体"/>
          <w:b/>
          <w:sz w:val="44"/>
          <w:szCs w:val="44"/>
        </w:rPr>
      </w:pPr>
    </w:p>
    <w:p w:rsidR="00781BEE" w:rsidRDefault="00423067">
      <w:pPr>
        <w:spacing w:line="560" w:lineRule="exact"/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 w:rsidR="003B48DB">
        <w:rPr>
          <w:rFonts w:ascii="黑体" w:eastAsia="黑体" w:hint="eastAsia"/>
          <w:b/>
          <w:sz w:val="32"/>
          <w:szCs w:val="32"/>
        </w:rPr>
        <w:lastRenderedPageBreak/>
        <w:t>一、</w:t>
      </w:r>
      <w:r>
        <w:rPr>
          <w:rFonts w:ascii="黑体" w:eastAsia="黑体" w:hint="eastAsia"/>
          <w:b/>
          <w:sz w:val="32"/>
          <w:szCs w:val="32"/>
        </w:rPr>
        <w:t>202</w:t>
      </w:r>
      <w:r w:rsidR="00FF52C5">
        <w:rPr>
          <w:rFonts w:ascii="黑体" w:eastAsia="黑体" w:hint="eastAsia"/>
          <w:b/>
          <w:sz w:val="32"/>
          <w:szCs w:val="32"/>
        </w:rPr>
        <w:t>1</w:t>
      </w:r>
      <w:r w:rsidR="003B48DB">
        <w:rPr>
          <w:rFonts w:ascii="黑体" w:eastAsia="黑体" w:hint="eastAsia"/>
          <w:b/>
          <w:sz w:val="32"/>
          <w:szCs w:val="32"/>
        </w:rPr>
        <w:t>年财政转移支付安排情况</w:t>
      </w:r>
    </w:p>
    <w:p w:rsidR="00781BEE" w:rsidRDefault="00423067">
      <w:pPr>
        <w:ind w:firstLineChars="196" w:firstLine="627"/>
        <w:jc w:val="left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0443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42F55">
        <w:rPr>
          <w:rFonts w:ascii="仿宋_GB2312" w:eastAsia="仿宋_GB2312" w:hAnsi="仿宋_GB2312" w:cs="仿宋_GB2312" w:hint="eastAsia"/>
          <w:sz w:val="32"/>
          <w:szCs w:val="32"/>
        </w:rPr>
        <w:t>年，我镇</w:t>
      </w:r>
      <w:r w:rsidR="003B48DB">
        <w:rPr>
          <w:rFonts w:ascii="仿宋_GB2312" w:eastAsia="仿宋_GB2312" w:hAnsi="仿宋_GB2312" w:cs="仿宋_GB2312" w:hint="eastAsia"/>
          <w:sz w:val="32"/>
          <w:szCs w:val="32"/>
        </w:rPr>
        <w:t>无中央、省、市转移支付安排。</w:t>
      </w:r>
    </w:p>
    <w:p w:rsidR="00781BEE" w:rsidRDefault="00781BEE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</w:p>
    <w:p w:rsidR="00781BEE" w:rsidRDefault="003B48DB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二、重大政策和重点项目等绩效目标</w:t>
      </w:r>
    </w:p>
    <w:p w:rsidR="00781BEE" w:rsidRDefault="000044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3B48DB">
        <w:rPr>
          <w:rFonts w:ascii="仿宋_GB2312" w:eastAsia="仿宋_GB2312" w:hAnsi="仿宋_GB2312" w:cs="仿宋_GB2312" w:hint="eastAsia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:rsidR="00781BEE" w:rsidRDefault="003B48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 w:rsidR="00781BEE" w:rsidRDefault="00781BEE">
      <w:pPr>
        <w:jc w:val="left"/>
        <w:rPr>
          <w:rFonts w:ascii="黑体" w:eastAsia="黑体"/>
          <w:b/>
          <w:sz w:val="32"/>
          <w:szCs w:val="32"/>
        </w:rPr>
      </w:pPr>
    </w:p>
    <w:p w:rsidR="00781BEE" w:rsidRDefault="003B48DB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</w:t>
      </w:r>
      <w:r w:rsidR="00004438">
        <w:rPr>
          <w:rFonts w:ascii="黑体" w:eastAsia="黑体" w:hint="eastAsia"/>
          <w:b/>
          <w:sz w:val="32"/>
          <w:szCs w:val="32"/>
        </w:rPr>
        <w:t>2021</w:t>
      </w:r>
      <w:r>
        <w:rPr>
          <w:rFonts w:ascii="黑体" w:eastAsia="黑体" w:hint="eastAsia"/>
          <w:b/>
          <w:sz w:val="32"/>
          <w:szCs w:val="32"/>
        </w:rPr>
        <w:t>年举借债务情况说明</w:t>
      </w:r>
    </w:p>
    <w:p w:rsidR="00781BEE" w:rsidRDefault="00004438">
      <w:pPr>
        <w:spacing w:line="2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3B48DB">
        <w:rPr>
          <w:rFonts w:ascii="仿宋_GB2312" w:eastAsia="仿宋_GB2312" w:hint="eastAsia"/>
          <w:sz w:val="32"/>
          <w:szCs w:val="32"/>
        </w:rPr>
        <w:t>年，根据《预算法》和《国务院关于加强地方政府性债务管理的意见》（国发〔</w:t>
      </w:r>
      <w:r w:rsidR="003B48DB">
        <w:rPr>
          <w:rFonts w:ascii="仿宋_GB2312" w:eastAsia="仿宋_GB2312"/>
          <w:sz w:val="32"/>
          <w:szCs w:val="32"/>
        </w:rPr>
        <w:t>2014</w:t>
      </w:r>
      <w:r w:rsidR="003B48DB">
        <w:rPr>
          <w:rFonts w:ascii="仿宋_GB2312" w:eastAsia="仿宋_GB2312" w:hint="eastAsia"/>
          <w:sz w:val="32"/>
          <w:szCs w:val="32"/>
        </w:rPr>
        <w:t>〕</w:t>
      </w:r>
      <w:r w:rsidR="003B48DB">
        <w:rPr>
          <w:rFonts w:ascii="仿宋_GB2312" w:eastAsia="仿宋_GB2312"/>
          <w:sz w:val="32"/>
          <w:szCs w:val="32"/>
        </w:rPr>
        <w:t>43</w:t>
      </w:r>
      <w:r w:rsidR="003B48DB">
        <w:rPr>
          <w:rFonts w:ascii="仿宋_GB2312" w:eastAsia="仿宋_GB2312" w:hint="eastAsia"/>
          <w:sz w:val="32"/>
          <w:szCs w:val="32"/>
        </w:rPr>
        <w:t>号）和《河南省人民政府关于加强政府性债务管理的意见》</w:t>
      </w:r>
      <w:r w:rsidR="003B48DB">
        <w:rPr>
          <w:rFonts w:ascii="仿宋_GB2312" w:eastAsia="仿宋_GB2312"/>
          <w:sz w:val="32"/>
          <w:szCs w:val="32"/>
        </w:rPr>
        <w:t>(</w:t>
      </w:r>
      <w:r w:rsidR="003B48DB">
        <w:rPr>
          <w:rFonts w:ascii="仿宋_GB2312" w:eastAsia="仿宋_GB2312" w:hint="eastAsia"/>
          <w:sz w:val="32"/>
          <w:szCs w:val="32"/>
        </w:rPr>
        <w:t>豫政〔</w:t>
      </w:r>
      <w:r w:rsidR="003B48DB">
        <w:rPr>
          <w:rFonts w:ascii="仿宋_GB2312" w:eastAsia="仿宋_GB2312"/>
          <w:sz w:val="32"/>
          <w:szCs w:val="32"/>
        </w:rPr>
        <w:t>2016</w:t>
      </w:r>
      <w:r w:rsidR="003B48DB">
        <w:rPr>
          <w:rFonts w:ascii="仿宋_GB2312" w:eastAsia="仿宋_GB2312" w:hint="eastAsia"/>
          <w:sz w:val="32"/>
          <w:szCs w:val="32"/>
        </w:rPr>
        <w:t>〕</w:t>
      </w:r>
      <w:r w:rsidR="003B48DB">
        <w:rPr>
          <w:rFonts w:ascii="仿宋_GB2312" w:eastAsia="仿宋_GB2312"/>
          <w:sz w:val="32"/>
          <w:szCs w:val="32"/>
        </w:rPr>
        <w:t>11</w:t>
      </w:r>
      <w:r w:rsidR="003B48DB">
        <w:rPr>
          <w:rFonts w:ascii="仿宋_GB2312" w:eastAsia="仿宋_GB2312" w:hint="eastAsia"/>
          <w:sz w:val="32"/>
          <w:szCs w:val="32"/>
        </w:rPr>
        <w:t>号</w:t>
      </w:r>
      <w:r w:rsidR="003B48DB">
        <w:rPr>
          <w:rFonts w:ascii="仿宋_GB2312" w:eastAsia="仿宋_GB2312"/>
          <w:sz w:val="32"/>
          <w:szCs w:val="32"/>
        </w:rPr>
        <w:t>)</w:t>
      </w:r>
      <w:r w:rsidR="003B48DB">
        <w:rPr>
          <w:rFonts w:ascii="仿宋_GB2312" w:eastAsia="仿宋_GB2312" w:hint="eastAsia"/>
          <w:sz w:val="32"/>
          <w:szCs w:val="32"/>
        </w:rPr>
        <w:t>等文件要求，在加强债务管理，杜绝各种违法担保、变相举债行为的同时，健全债务台账管理，动态掌握债务变动情况。</w:t>
      </w:r>
      <w:r w:rsidR="003B48DB">
        <w:rPr>
          <w:rFonts w:ascii="仿宋_GB2312" w:eastAsia="仿宋_GB2312" w:hAnsi="仿宋" w:cs="仿宋" w:hint="eastAsia"/>
          <w:sz w:val="32"/>
          <w:szCs w:val="32"/>
        </w:rPr>
        <w:t>积极学习研究国家关于政府债务管理方面的政策法规，结合我乡实际，尽力</w:t>
      </w:r>
      <w:r w:rsidR="003B48DB">
        <w:rPr>
          <w:rFonts w:ascii="仿宋_GB2312" w:eastAsia="仿宋_GB2312" w:hint="eastAsia"/>
          <w:sz w:val="32"/>
          <w:szCs w:val="32"/>
        </w:rPr>
        <w:t>从管理模式和体制上规范债务管理，防范债务风险。</w:t>
      </w:r>
      <w:r w:rsidR="004524C9">
        <w:rPr>
          <w:rFonts w:ascii="仿宋_GB2312" w:eastAsia="仿宋_GB2312" w:hint="eastAsia"/>
          <w:sz w:val="32"/>
          <w:szCs w:val="32"/>
        </w:rPr>
        <w:t>我乡无举债情况。</w:t>
      </w:r>
    </w:p>
    <w:p w:rsidR="00781BEE" w:rsidRDefault="00781BEE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781BEE" w:rsidRDefault="003B48DB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 w:rsidR="00004438">
        <w:rPr>
          <w:rFonts w:ascii="黑体" w:eastAsia="黑体" w:hint="eastAsia"/>
          <w:sz w:val="32"/>
          <w:szCs w:val="32"/>
        </w:rPr>
        <w:t>2021</w:t>
      </w:r>
      <w:r>
        <w:rPr>
          <w:rFonts w:ascii="黑体" w:eastAsia="黑体" w:hint="eastAsia"/>
          <w:sz w:val="32"/>
          <w:szCs w:val="32"/>
        </w:rPr>
        <w:t>年“三公”经费预算说明</w:t>
      </w:r>
    </w:p>
    <w:p w:rsidR="00781BEE" w:rsidRDefault="0042306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D2E33">
        <w:rPr>
          <w:rFonts w:ascii="仿宋_GB2312" w:eastAsia="仿宋_GB2312" w:hint="eastAsia"/>
          <w:sz w:val="32"/>
          <w:szCs w:val="32"/>
        </w:rPr>
        <w:t>1</w:t>
      </w:r>
      <w:r w:rsidR="003B48DB">
        <w:rPr>
          <w:rFonts w:ascii="仿宋_GB2312" w:eastAsia="仿宋_GB2312" w:hint="eastAsia"/>
          <w:sz w:val="32"/>
          <w:szCs w:val="32"/>
        </w:rPr>
        <w:t>年“三公”经费预算安排</w:t>
      </w:r>
      <w:r w:rsidR="00E4235B">
        <w:rPr>
          <w:rFonts w:ascii="仿宋_GB2312" w:eastAsia="仿宋_GB2312" w:hint="eastAsia"/>
          <w:sz w:val="32"/>
          <w:szCs w:val="32"/>
        </w:rPr>
        <w:t>46</w:t>
      </w:r>
      <w:r w:rsidR="00E20648">
        <w:rPr>
          <w:rFonts w:ascii="仿宋_GB2312" w:eastAsia="仿宋_GB2312" w:hint="eastAsia"/>
          <w:sz w:val="32"/>
          <w:szCs w:val="32"/>
        </w:rPr>
        <w:t>万元，</w:t>
      </w:r>
      <w:r w:rsidR="00E4235B">
        <w:rPr>
          <w:rFonts w:ascii="仿宋_GB2312" w:eastAsia="仿宋_GB2312" w:hint="eastAsia"/>
          <w:sz w:val="32"/>
          <w:szCs w:val="32"/>
        </w:rPr>
        <w:t>与上年持平</w:t>
      </w:r>
      <w:r w:rsidR="003B48DB">
        <w:rPr>
          <w:rFonts w:ascii="仿宋_GB2312" w:eastAsia="仿宋_GB2312" w:hint="eastAsia"/>
          <w:sz w:val="32"/>
          <w:szCs w:val="32"/>
        </w:rPr>
        <w:t>。其中：因公出国（境）费预算为零，公务用车购置费0万元，公车用车运行费</w:t>
      </w:r>
      <w:r w:rsidR="00E4235B">
        <w:rPr>
          <w:rFonts w:ascii="仿宋_GB2312" w:eastAsia="仿宋_GB2312" w:hint="eastAsia"/>
          <w:sz w:val="32"/>
          <w:szCs w:val="32"/>
        </w:rPr>
        <w:t>46</w:t>
      </w:r>
      <w:r w:rsidR="003B48DB">
        <w:rPr>
          <w:rFonts w:ascii="仿宋_GB2312" w:eastAsia="仿宋_GB2312" w:hint="eastAsia"/>
          <w:sz w:val="32"/>
          <w:szCs w:val="32"/>
        </w:rPr>
        <w:t>万元，公务接待费</w:t>
      </w:r>
      <w:r w:rsidR="00E4235B">
        <w:rPr>
          <w:rFonts w:ascii="仿宋_GB2312" w:eastAsia="仿宋_GB2312" w:hint="eastAsia"/>
          <w:sz w:val="32"/>
          <w:szCs w:val="32"/>
        </w:rPr>
        <w:t>0</w:t>
      </w:r>
      <w:r w:rsidR="003B48DB">
        <w:rPr>
          <w:rFonts w:ascii="仿宋_GB2312" w:eastAsia="仿宋_GB2312" w:hint="eastAsia"/>
          <w:sz w:val="32"/>
          <w:szCs w:val="32"/>
        </w:rPr>
        <w:t>万元。公务接待费下降的主要原因是继续按照公务接待管理办法规定，厉行勤俭节约，严格接待审批，压缩公务接待费支出；公务用车购置费增加主要是公务用车使用年限到限需要更新。公务运行维护费减少主要是加强公务用车使用管理，减少车辆维修维护费用。</w:t>
      </w:r>
    </w:p>
    <w:p w:rsidR="00781BEE" w:rsidRDefault="00781BEE">
      <w:pPr>
        <w:rPr>
          <w:rFonts w:ascii="仿宋_GB2312" w:eastAsia="仿宋_GB2312"/>
          <w:sz w:val="32"/>
          <w:szCs w:val="32"/>
        </w:rPr>
      </w:pPr>
    </w:p>
    <w:sectPr w:rsidR="00781BEE" w:rsidSect="00781BE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01" w:rsidRDefault="00D04001" w:rsidP="00E20648">
      <w:r>
        <w:separator/>
      </w:r>
    </w:p>
  </w:endnote>
  <w:endnote w:type="continuationSeparator" w:id="0">
    <w:p w:rsidR="00D04001" w:rsidRDefault="00D04001" w:rsidP="00E2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01" w:rsidRDefault="00D04001" w:rsidP="00E20648">
      <w:r>
        <w:separator/>
      </w:r>
    </w:p>
  </w:footnote>
  <w:footnote w:type="continuationSeparator" w:id="0">
    <w:p w:rsidR="00D04001" w:rsidRDefault="00D04001" w:rsidP="00E20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BEE"/>
    <w:rsid w:val="00004438"/>
    <w:rsid w:val="00033304"/>
    <w:rsid w:val="000746B1"/>
    <w:rsid w:val="0011244B"/>
    <w:rsid w:val="00124066"/>
    <w:rsid w:val="003B48DB"/>
    <w:rsid w:val="00423067"/>
    <w:rsid w:val="004524C9"/>
    <w:rsid w:val="00484DD9"/>
    <w:rsid w:val="004F48CB"/>
    <w:rsid w:val="006541B5"/>
    <w:rsid w:val="006B2183"/>
    <w:rsid w:val="00781BEE"/>
    <w:rsid w:val="008406F6"/>
    <w:rsid w:val="008D2E33"/>
    <w:rsid w:val="009F573C"/>
    <w:rsid w:val="00AA0CAA"/>
    <w:rsid w:val="00AC7151"/>
    <w:rsid w:val="00B171BD"/>
    <w:rsid w:val="00B42F55"/>
    <w:rsid w:val="00C228F5"/>
    <w:rsid w:val="00C55963"/>
    <w:rsid w:val="00C96EA5"/>
    <w:rsid w:val="00D04001"/>
    <w:rsid w:val="00E20648"/>
    <w:rsid w:val="00E4235B"/>
    <w:rsid w:val="00E54C08"/>
    <w:rsid w:val="00EE162A"/>
    <w:rsid w:val="00F97271"/>
    <w:rsid w:val="00F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8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81B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781B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81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</Words>
  <Characters>672</Characters>
  <Application>Microsoft Office Word</Application>
  <DocSecurity>0</DocSecurity>
  <Lines>5</Lines>
  <Paragraphs>1</Paragraphs>
  <ScaleCrop>false</ScaleCrop>
  <Company>Sky123.Org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_x000b_殷都区2019年政府预算情况说明</dc:title>
  <dc:creator>匿名用户</dc:creator>
  <cp:lastModifiedBy>xbany</cp:lastModifiedBy>
  <cp:revision>13</cp:revision>
  <dcterms:created xsi:type="dcterms:W3CDTF">2019-11-12T02:06:00Z</dcterms:created>
  <dcterms:modified xsi:type="dcterms:W3CDTF">2021-04-21T03:34:00Z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