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4" w:lineRule="exact"/>
        <w:rPr>
          <w:rFonts w:ascii="黑体" w:hAnsi="黑体" w:eastAsia="黑体" w:cs="仿宋_GB2312"/>
          <w:kern w:val="21"/>
          <w:sz w:val="32"/>
          <w:szCs w:val="32"/>
        </w:rPr>
      </w:pPr>
      <w:r>
        <w:rPr>
          <w:rFonts w:hint="eastAsia" w:ascii="黑体" w:hAnsi="黑体" w:eastAsia="黑体" w:cs="仿宋_GB2312"/>
          <w:kern w:val="21"/>
          <w:sz w:val="32"/>
          <w:szCs w:val="32"/>
        </w:rPr>
        <w:t>附  件</w:t>
      </w:r>
    </w:p>
    <w:p>
      <w:pPr>
        <w:spacing w:line="574" w:lineRule="exact"/>
        <w:jc w:val="center"/>
        <w:rPr>
          <w:rFonts w:eastAsia="方正小标宋简体"/>
          <w:kern w:val="21"/>
          <w:sz w:val="44"/>
          <w:szCs w:val="44"/>
        </w:rPr>
      </w:pPr>
      <w:r>
        <w:rPr>
          <w:rFonts w:hint="eastAsia" w:eastAsia="方正小标宋简体"/>
          <w:kern w:val="21"/>
          <w:sz w:val="44"/>
          <w:szCs w:val="44"/>
        </w:rPr>
        <w:t>博爱县</w:t>
      </w:r>
      <w:r>
        <w:rPr>
          <w:rFonts w:eastAsia="方正小标宋简体"/>
          <w:kern w:val="21"/>
          <w:sz w:val="44"/>
          <w:szCs w:val="44"/>
        </w:rPr>
        <w:t>行政许可事项清单</w:t>
      </w:r>
    </w:p>
    <w:p>
      <w:pPr>
        <w:spacing w:afterLines="100" w:line="574" w:lineRule="exact"/>
        <w:jc w:val="center"/>
        <w:rPr>
          <w:rFonts w:eastAsia="仿宋_GB2312"/>
          <w:kern w:val="21"/>
          <w:sz w:val="32"/>
          <w:szCs w:val="32"/>
        </w:rPr>
      </w:pPr>
      <w:r>
        <w:rPr>
          <w:rFonts w:eastAsia="楷体_GB2312"/>
          <w:kern w:val="21"/>
          <w:sz w:val="32"/>
          <w:szCs w:val="32"/>
        </w:rPr>
        <w:t>（共</w:t>
      </w:r>
      <w:r>
        <w:rPr>
          <w:rFonts w:hint="eastAsia" w:eastAsia="楷体_GB2312"/>
          <w:kern w:val="21"/>
          <w:sz w:val="32"/>
          <w:szCs w:val="32"/>
        </w:rPr>
        <w:t>284</w:t>
      </w:r>
      <w:r>
        <w:rPr>
          <w:rFonts w:eastAsia="楷体_GB2312"/>
          <w:kern w:val="21"/>
          <w:sz w:val="32"/>
          <w:szCs w:val="32"/>
        </w:rPr>
        <w:t>项）</w:t>
      </w:r>
    </w:p>
    <w:tbl>
      <w:tblPr>
        <w:tblStyle w:val="13"/>
        <w:tblW w:w="4998" w:type="pct"/>
        <w:jc w:val="center"/>
        <w:tblLayout w:type="autofit"/>
        <w:tblCellMar>
          <w:top w:w="0" w:type="dxa"/>
          <w:left w:w="28" w:type="dxa"/>
          <w:bottom w:w="0" w:type="dxa"/>
          <w:right w:w="28" w:type="dxa"/>
        </w:tblCellMar>
      </w:tblPr>
      <w:tblGrid>
        <w:gridCol w:w="550"/>
        <w:gridCol w:w="1852"/>
        <w:gridCol w:w="2672"/>
        <w:gridCol w:w="2779"/>
        <w:gridCol w:w="5635"/>
      </w:tblGrid>
      <w:tr>
        <w:tblPrEx>
          <w:tblCellMar>
            <w:top w:w="0" w:type="dxa"/>
            <w:left w:w="28" w:type="dxa"/>
            <w:bottom w:w="0" w:type="dxa"/>
            <w:right w:w="28" w:type="dxa"/>
          </w:tblCellMar>
        </w:tblPrEx>
        <w:trPr>
          <w:trHeight w:val="456" w:hRule="atLeast"/>
          <w:tblHeader/>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ascii="方正黑体_GBK" w:hAnsi="方正黑体_GBK" w:eastAsia="方正黑体_GBK" w:cs="方正黑体_GBK"/>
                <w:b/>
                <w:bCs/>
                <w:color w:val="000000"/>
                <w:kern w:val="0"/>
                <w:szCs w:val="21"/>
              </w:rPr>
              <w:t>序号</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ascii="方正黑体_GBK" w:hAnsi="方正黑体_GBK" w:eastAsia="方正黑体_GBK" w:cs="方正黑体_GBK"/>
                <w:b/>
                <w:bCs/>
                <w:color w:val="000000"/>
                <w:kern w:val="0"/>
                <w:szCs w:val="21"/>
              </w:rPr>
              <w:t>县级主管部门</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ascii="方正黑体_GBK" w:hAnsi="方正黑体_GBK" w:eastAsia="方正黑体_GBK" w:cs="方正黑体_GBK"/>
                <w:b/>
                <w:bCs/>
                <w:color w:val="000000"/>
                <w:kern w:val="0"/>
                <w:szCs w:val="21"/>
              </w:rPr>
              <w:t>事项名称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ascii="方正黑体_GBK" w:hAnsi="方正黑体_GBK" w:eastAsia="方正黑体_GBK" w:cs="方正黑体_GBK"/>
                <w:b/>
                <w:bCs/>
                <w:color w:val="000000"/>
                <w:kern w:val="0"/>
                <w:szCs w:val="21"/>
              </w:rPr>
              <w:t>博爱县实施机关</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ascii="方正黑体_GBK" w:hAnsi="方正黑体_GBK" w:eastAsia="方正黑体_GBK" w:cs="方正黑体_GBK"/>
                <w:b/>
                <w:bCs/>
                <w:color w:val="000000"/>
                <w:kern w:val="0"/>
                <w:szCs w:val="21"/>
              </w:rPr>
              <w:t>设定和实施依据</w:t>
            </w:r>
          </w:p>
        </w:tc>
      </w:tr>
      <w:tr>
        <w:tblPrEx>
          <w:tblCellMar>
            <w:top w:w="0" w:type="dxa"/>
            <w:left w:w="28" w:type="dxa"/>
            <w:bottom w:w="0" w:type="dxa"/>
            <w:right w:w="28" w:type="dxa"/>
          </w:tblCellMar>
        </w:tblPrEx>
        <w:trPr>
          <w:trHeight w:val="440" w:hRule="atLeast"/>
          <w:jc w:val="center"/>
        </w:trPr>
        <w:tc>
          <w:tcPr>
            <w:tcW w:w="13488" w:type="dxa"/>
            <w:gridSpan w:val="5"/>
            <w:tcBorders>
              <w:top w:val="single" w:color="000000" w:sz="4" w:space="0"/>
              <w:left w:val="single" w:color="000000" w:sz="4" w:space="0"/>
              <w:bottom w:val="single" w:color="000000" w:sz="4" w:space="0"/>
              <w:right w:val="single" w:color="000000" w:sz="4" w:space="0"/>
            </w:tcBorders>
            <w:noWrap/>
            <w:vAlign w:val="center"/>
          </w:tcPr>
          <w:p>
            <w:pPr>
              <w:widowControl/>
              <w:jc w:val="left"/>
              <w:textAlignment w:val="center"/>
              <w:rPr>
                <w:rFonts w:eastAsia="仿宋_GB2312"/>
                <w:color w:val="000000"/>
                <w:kern w:val="21"/>
                <w:szCs w:val="21"/>
              </w:rPr>
            </w:pPr>
            <w:r>
              <w:rPr>
                <w:rFonts w:ascii="方正黑体_GBK" w:hAnsi="方正黑体_GBK" w:eastAsia="方正黑体_GBK" w:cs="方正黑体_GBK"/>
                <w:color w:val="000000"/>
                <w:kern w:val="0"/>
                <w:sz w:val="22"/>
                <w:szCs w:val="22"/>
              </w:rPr>
              <w:t>第一部分：中央层面设定县级及以下实施的行政许可事项（共271项）</w:t>
            </w:r>
          </w:p>
        </w:tc>
      </w:tr>
      <w:tr>
        <w:tblPrEx>
          <w:tblCellMar>
            <w:top w:w="0" w:type="dxa"/>
            <w:left w:w="28" w:type="dxa"/>
            <w:bottom w:w="0" w:type="dxa"/>
            <w:right w:w="28" w:type="dxa"/>
          </w:tblCellMar>
        </w:tblPrEx>
        <w:trPr>
          <w:trHeight w:val="77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县委办公室</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延期移交档案审批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县档案局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《中华人民共和国档案法实施办法》</w:t>
            </w:r>
          </w:p>
        </w:tc>
      </w:tr>
      <w:tr>
        <w:tblPrEx>
          <w:tblCellMar>
            <w:top w:w="0" w:type="dxa"/>
            <w:left w:w="28" w:type="dxa"/>
            <w:bottom w:w="0" w:type="dxa"/>
            <w:right w:w="28" w:type="dxa"/>
          </w:tblCellMar>
        </w:tblPrEx>
        <w:trPr>
          <w:trHeight w:val="6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县委宣传部</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出版物零售业务经营许可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eastAsia="仿宋_GB2312"/>
                <w:color w:val="000000"/>
                <w:kern w:val="21"/>
                <w:szCs w:val="21"/>
                <w:lang w:val="en-US" w:eastAsia="zh-CN"/>
              </w:rPr>
            </w:pPr>
            <w:r>
              <w:rPr>
                <w:rFonts w:hint="eastAsia" w:ascii="仿宋_GB2312" w:hAnsi="宋体" w:eastAsia="仿宋_GB2312" w:cs="仿宋_GB2312"/>
                <w:color w:val="000000"/>
                <w:kern w:val="0"/>
                <w:szCs w:val="21"/>
              </w:rPr>
              <w:t>县</w:t>
            </w:r>
            <w:r>
              <w:rPr>
                <w:rFonts w:hint="eastAsia" w:ascii="仿宋_GB2312" w:hAnsi="宋体" w:eastAsia="仿宋_GB2312" w:cs="仿宋_GB2312"/>
                <w:color w:val="000000"/>
                <w:kern w:val="0"/>
                <w:szCs w:val="21"/>
                <w:lang w:val="en-US" w:eastAsia="zh-CN"/>
              </w:rPr>
              <w:t>新闻出版局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《出版管理条例》</w:t>
            </w:r>
          </w:p>
        </w:tc>
      </w:tr>
      <w:tr>
        <w:tblPrEx>
          <w:tblCellMar>
            <w:top w:w="0" w:type="dxa"/>
            <w:left w:w="28" w:type="dxa"/>
            <w:bottom w:w="0" w:type="dxa"/>
            <w:right w:w="28" w:type="dxa"/>
          </w:tblCellMar>
        </w:tblPrEx>
        <w:trPr>
          <w:trHeight w:val="116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县委宣传部</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电影放映单位设立审批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w:t>
            </w:r>
            <w:r>
              <w:rPr>
                <w:rFonts w:hint="eastAsia" w:ascii="仿宋_GB2312" w:hAnsi="宋体" w:eastAsia="仿宋_GB2312" w:cs="仿宋_GB2312"/>
                <w:color w:val="000000"/>
                <w:kern w:val="0"/>
                <w:szCs w:val="21"/>
                <w:lang w:val="en-US" w:eastAsia="zh-CN"/>
              </w:rPr>
              <w:t>新闻出版局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《中华人民共和国电影产业促进法》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《电影管理条例》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《外商投资电影院暂行规定》</w:t>
            </w:r>
          </w:p>
        </w:tc>
      </w:tr>
      <w:tr>
        <w:tblPrEx>
          <w:tblCellMar>
            <w:top w:w="0" w:type="dxa"/>
            <w:left w:w="28" w:type="dxa"/>
            <w:bottom w:w="0" w:type="dxa"/>
            <w:right w:w="28" w:type="dxa"/>
          </w:tblCellMar>
        </w:tblPrEx>
        <w:trPr>
          <w:trHeight w:val="205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县委统战部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华侨回国定居审批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县侨务办公室（初审）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《中华人民共和国出境入境管理法》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《国务院侨办、公安部、外交部关于印发〈华侨回国定居办理工作规定〉的通知》（国侨发〔</w:t>
            </w:r>
            <w:r>
              <w:rPr>
                <w:rStyle w:val="19"/>
                <w:rFonts w:eastAsia="仿宋_GB2312"/>
              </w:rPr>
              <w:t>2013</w:t>
            </w:r>
            <w:r>
              <w:rPr>
                <w:rFonts w:hint="eastAsia" w:ascii="仿宋_GB2312" w:hAnsi="宋体" w:eastAsia="仿宋_GB2312" w:cs="仿宋_GB2312"/>
                <w:color w:val="000000"/>
                <w:kern w:val="0"/>
                <w:szCs w:val="21"/>
              </w:rPr>
              <w:t>〕</w:t>
            </w:r>
            <w:r>
              <w:rPr>
                <w:rStyle w:val="19"/>
                <w:rFonts w:eastAsia="仿宋_GB2312"/>
              </w:rPr>
              <w:t>18</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《河南省人民政府外事侨务办公室河南省公安厅关于印发〈华侨来豫定居办理工作暂行办法〉的通知》（豫外侨〔</w:t>
            </w:r>
            <w:r>
              <w:rPr>
                <w:rStyle w:val="19"/>
                <w:rFonts w:eastAsia="仿宋_GB2312"/>
              </w:rPr>
              <w:t>2014</w:t>
            </w:r>
            <w:r>
              <w:rPr>
                <w:rFonts w:hint="eastAsia" w:ascii="仿宋_GB2312" w:hAnsi="宋体" w:eastAsia="仿宋_GB2312" w:cs="仿宋_GB2312"/>
                <w:color w:val="000000"/>
                <w:kern w:val="0"/>
                <w:szCs w:val="21"/>
              </w:rPr>
              <w:t>〕</w:t>
            </w:r>
            <w:r>
              <w:rPr>
                <w:rStyle w:val="19"/>
                <w:rFonts w:eastAsia="仿宋_GB2312"/>
              </w:rPr>
              <w:t>15</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县委统战部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宗教活动场所筹备设立审批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县民族宗教局（初审部分事项）</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《宗教事务条例》</w:t>
            </w:r>
          </w:p>
        </w:tc>
      </w:tr>
      <w:tr>
        <w:tblPrEx>
          <w:tblCellMar>
            <w:top w:w="0" w:type="dxa"/>
            <w:left w:w="28" w:type="dxa"/>
            <w:bottom w:w="0" w:type="dxa"/>
            <w:right w:w="28" w:type="dxa"/>
          </w:tblCellMar>
        </w:tblPrEx>
        <w:trPr>
          <w:trHeight w:val="71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县委统战部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宗教活动场所设立、变更、注销登记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县民族宗教局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《宗教事务条例》</w:t>
            </w:r>
          </w:p>
        </w:tc>
      </w:tr>
      <w:tr>
        <w:tblPrEx>
          <w:tblCellMar>
            <w:top w:w="0" w:type="dxa"/>
            <w:left w:w="28" w:type="dxa"/>
            <w:bottom w:w="0" w:type="dxa"/>
            <w:right w:w="28" w:type="dxa"/>
          </w:tblCellMar>
        </w:tblPrEx>
        <w:trPr>
          <w:trHeight w:val="122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县委统战部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宗教活动场所内改建或者新建建筑物许可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县民族宗教局（部分为初审）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《宗教事务条例》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《国家宗教事务局关于印发〈宗教事务部分行政许可项目实施办法〉的通知》（国宗发〔</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11</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县委统战部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宗教临时活动地点审批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县民族宗教局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《宗教事务条例》</w:t>
            </w:r>
          </w:p>
        </w:tc>
      </w:tr>
      <w:tr>
        <w:tblPrEx>
          <w:tblCellMar>
            <w:top w:w="0" w:type="dxa"/>
            <w:left w:w="28" w:type="dxa"/>
            <w:bottom w:w="0" w:type="dxa"/>
            <w:right w:w="28" w:type="dxa"/>
          </w:tblCellMar>
        </w:tblPrEx>
        <w:trPr>
          <w:trHeight w:val="114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县委统战部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宗教团体、宗教院校、宗教活动场所接受境外捐赠审批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县民族宗教局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《宗教事务条例》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《宗教事务部分行政许可项目实施办法》（国宗发〔</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11</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68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县委编办</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事业单位登记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县事业单位登记管理局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《事业单位登记管理暂行条例》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《中央编办关于批转〈事业单位登记管理暂行条例实施细则〉〈事业单位法人年度报告公示办法（试行）〉的通知》（中央编办发〔</w:t>
            </w:r>
            <w:r>
              <w:rPr>
                <w:rStyle w:val="19"/>
                <w:rFonts w:eastAsia="仿宋_GB2312"/>
              </w:rPr>
              <w:t>2014</w:t>
            </w:r>
            <w:r>
              <w:rPr>
                <w:rFonts w:hint="eastAsia" w:ascii="仿宋_GB2312" w:hAnsi="宋体" w:eastAsia="仿宋_GB2312" w:cs="仿宋_GB2312"/>
                <w:color w:val="000000"/>
                <w:kern w:val="0"/>
                <w:szCs w:val="21"/>
              </w:rPr>
              <w:t>〕</w:t>
            </w:r>
            <w:r>
              <w:rPr>
                <w:rStyle w:val="19"/>
                <w:rFonts w:eastAsia="仿宋_GB2312"/>
              </w:rPr>
              <w:t>4</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53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固定资产投资项目核准（含国发〔</w:t>
            </w:r>
            <w:r>
              <w:rPr>
                <w:rStyle w:val="19"/>
                <w:rFonts w:eastAsia="仿宋_GB2312"/>
              </w:rPr>
              <w:t>2016</w:t>
            </w:r>
            <w:r>
              <w:rPr>
                <w:rFonts w:hint="eastAsia" w:ascii="仿宋_GB2312" w:hAnsi="宋体" w:eastAsia="仿宋_GB2312" w:cs="仿宋_GB2312"/>
                <w:color w:val="000000"/>
                <w:kern w:val="0"/>
                <w:szCs w:val="21"/>
              </w:rPr>
              <w:t>〕</w:t>
            </w:r>
            <w:r>
              <w:rPr>
                <w:rStyle w:val="19"/>
                <w:rFonts w:eastAsia="仿宋_GB2312"/>
              </w:rPr>
              <w:t>72</w:t>
            </w:r>
            <w:r>
              <w:rPr>
                <w:rFonts w:hint="eastAsia" w:ascii="仿宋_GB2312" w:hAnsi="宋体" w:eastAsia="仿宋_GB2312" w:cs="仿宋_GB2312"/>
                <w:color w:val="000000"/>
                <w:kern w:val="0"/>
                <w:szCs w:val="21"/>
              </w:rPr>
              <w:t>号文件规定的外商投资项目）</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《企业投资项目核准和备案管理条例》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《国务院关于发布政府核准的投资项目目录（</w:t>
            </w:r>
            <w:r>
              <w:rPr>
                <w:rStyle w:val="19"/>
                <w:rFonts w:eastAsia="仿宋_GB2312"/>
              </w:rPr>
              <w:t>2016</w:t>
            </w:r>
            <w:r>
              <w:rPr>
                <w:rFonts w:hint="eastAsia" w:ascii="仿宋_GB2312" w:hAnsi="宋体" w:eastAsia="仿宋_GB2312" w:cs="仿宋_GB2312"/>
                <w:color w:val="000000"/>
                <w:kern w:val="0"/>
                <w:szCs w:val="21"/>
              </w:rPr>
              <w:t>年本）的通知》（国发〔</w:t>
            </w:r>
            <w:r>
              <w:rPr>
                <w:rStyle w:val="19"/>
                <w:rFonts w:eastAsia="仿宋_GB2312"/>
              </w:rPr>
              <w:t>2016</w:t>
            </w:r>
            <w:r>
              <w:rPr>
                <w:rFonts w:hint="eastAsia" w:ascii="仿宋_GB2312" w:hAnsi="宋体" w:eastAsia="仿宋_GB2312" w:cs="仿宋_GB2312"/>
                <w:color w:val="000000"/>
                <w:kern w:val="0"/>
                <w:szCs w:val="21"/>
              </w:rPr>
              <w:t>〕</w:t>
            </w:r>
            <w:r>
              <w:rPr>
                <w:rStyle w:val="19"/>
                <w:rFonts w:eastAsia="仿宋_GB2312"/>
              </w:rPr>
              <w:t>72</w:t>
            </w:r>
            <w:r>
              <w:rPr>
                <w:rFonts w:hint="eastAsia" w:ascii="仿宋_GB2312" w:hAnsi="宋体" w:eastAsia="仿宋_GB2312" w:cs="仿宋_GB2312"/>
                <w:color w:val="000000"/>
                <w:kern w:val="0"/>
                <w:szCs w:val="21"/>
              </w:rPr>
              <w:t>号）</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《河南省人民政府办公厅关于发布政府核准的投资项目目录（河南省</w:t>
            </w:r>
            <w:r>
              <w:rPr>
                <w:rStyle w:val="19"/>
                <w:rFonts w:eastAsia="仿宋_GB2312"/>
              </w:rPr>
              <w:t>2017</w:t>
            </w:r>
            <w:r>
              <w:rPr>
                <w:rFonts w:hint="eastAsia" w:ascii="仿宋_GB2312" w:hAnsi="宋体" w:eastAsia="仿宋_GB2312" w:cs="仿宋_GB2312"/>
                <w:color w:val="000000"/>
                <w:kern w:val="0"/>
                <w:szCs w:val="21"/>
              </w:rPr>
              <w:t>年本）的通知》（豫政办〔</w:t>
            </w:r>
            <w:r>
              <w:rPr>
                <w:rStyle w:val="19"/>
                <w:rFonts w:eastAsia="仿宋_GB2312"/>
              </w:rPr>
              <w:t>2017</w:t>
            </w:r>
            <w:r>
              <w:rPr>
                <w:rFonts w:hint="eastAsia" w:ascii="仿宋_GB2312" w:hAnsi="宋体" w:eastAsia="仿宋_GB2312" w:cs="仿宋_GB2312"/>
                <w:color w:val="000000"/>
                <w:kern w:val="0"/>
                <w:szCs w:val="21"/>
              </w:rPr>
              <w:t>〕</w:t>
            </w:r>
            <w:r>
              <w:rPr>
                <w:rStyle w:val="19"/>
                <w:rFonts w:eastAsia="仿宋_GB2312"/>
              </w:rPr>
              <w:t>56</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5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在电力设施周围或者电力设施保护区内进行可能危及电力设施安全作业审批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《中华人民共和国电力法》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《电力设施保护条例》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新建不能满足管道保护要求的石油天然气管道防护方案审批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《中华人民共和国石油天然气管道保护法》</w:t>
            </w:r>
          </w:p>
        </w:tc>
      </w:tr>
      <w:tr>
        <w:tblPrEx>
          <w:tblCellMar>
            <w:top w:w="0" w:type="dxa"/>
            <w:left w:w="28" w:type="dxa"/>
            <w:bottom w:w="0" w:type="dxa"/>
            <w:right w:w="28" w:type="dxa"/>
          </w:tblCellMar>
        </w:tblPrEx>
        <w:trPr>
          <w:trHeight w:val="89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可能影响石油天然气管道保护的施工作业审批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县发改委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《中华人民共和国石油天然气管道保护法》</w:t>
            </w:r>
          </w:p>
        </w:tc>
      </w:tr>
      <w:tr>
        <w:tblPrEx>
          <w:tblCellMar>
            <w:top w:w="0" w:type="dxa"/>
            <w:left w:w="28" w:type="dxa"/>
            <w:bottom w:w="0" w:type="dxa"/>
            <w:right w:w="28" w:type="dxa"/>
          </w:tblCellMar>
        </w:tblPrEx>
        <w:trPr>
          <w:trHeight w:val="149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县人力资源</w:t>
            </w:r>
          </w:p>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社会保障局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职业培训学校筹设审批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县人力资源社会保障局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《中华人民共和国民办教育促进法》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《中华人民共和国中外合作办学条例》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91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县人力资源</w:t>
            </w:r>
          </w:p>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社会保障局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职业培训学校办学许可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县人力资源社会保障局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《中华人民共和国民办教育促进法》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《中华人民共和国中外合作办学条例》</w:t>
            </w:r>
          </w:p>
        </w:tc>
      </w:tr>
      <w:tr>
        <w:tblPrEx>
          <w:tblCellMar>
            <w:top w:w="0" w:type="dxa"/>
            <w:left w:w="28" w:type="dxa"/>
            <w:bottom w:w="0" w:type="dxa"/>
            <w:right w:w="28" w:type="dxa"/>
          </w:tblCellMar>
        </w:tblPrEx>
        <w:trPr>
          <w:trHeight w:val="186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县人力资源</w:t>
            </w:r>
          </w:p>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社会保障局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人力资源服务许可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县人力资源社会保障局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《中华人民共和国就业促进法》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《人力资源市场暂行条例》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05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县人力资源</w:t>
            </w:r>
          </w:p>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社会保障局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劳务派遣经营许可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县人力资源社会保障局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《中华人民共和国劳动合同法》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《劳务派遣行政许可实施办法》</w:t>
            </w:r>
          </w:p>
        </w:tc>
      </w:tr>
      <w:tr>
        <w:tblPrEx>
          <w:tblCellMar>
            <w:top w:w="0" w:type="dxa"/>
            <w:left w:w="28" w:type="dxa"/>
            <w:bottom w:w="0" w:type="dxa"/>
            <w:right w:w="28" w:type="dxa"/>
          </w:tblCellMar>
        </w:tblPrEx>
        <w:trPr>
          <w:trHeight w:val="121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县人力资源</w:t>
            </w:r>
          </w:p>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社会保障局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企业实行不定时工作制和综合计算工时工作制审批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县人力资源社会保障局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《中华人民共和国劳动法》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《劳动部关于印发〈关于企业实行不定时工作制和综合计算工时工作制的审批办法〉的通知》（劳部发〔</w:t>
            </w:r>
            <w:r>
              <w:rPr>
                <w:rStyle w:val="19"/>
                <w:rFonts w:eastAsia="仿宋_GB2312"/>
              </w:rPr>
              <w:t>1994</w:t>
            </w:r>
            <w:r>
              <w:rPr>
                <w:rFonts w:hint="eastAsia" w:ascii="仿宋_GB2312" w:hAnsi="宋体" w:eastAsia="仿宋_GB2312" w:cs="仿宋_GB2312"/>
                <w:color w:val="000000"/>
                <w:kern w:val="0"/>
                <w:szCs w:val="21"/>
              </w:rPr>
              <w:t>〕</w:t>
            </w:r>
            <w:r>
              <w:rPr>
                <w:rStyle w:val="19"/>
                <w:rFonts w:eastAsia="仿宋_GB2312"/>
              </w:rPr>
              <w:t>503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1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县财政局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中介机构从事代理记账业务审批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县财政局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《中华人民共和国会计法》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《代理记账管理办法》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《河南省财政厅关于进一步规范全省代理记账行业管理的通知》（豫财会〔</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26</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《焦作市财政局关于移交会计代理记账行政许可审批及代理记账机构管理职能的通知》（焦财会〔</w:t>
            </w:r>
            <w:r>
              <w:rPr>
                <w:rStyle w:val="19"/>
                <w:rFonts w:eastAsia="仿宋_GB2312"/>
              </w:rPr>
              <w:t>2016</w:t>
            </w:r>
            <w:r>
              <w:rPr>
                <w:rFonts w:hint="eastAsia" w:ascii="仿宋_GB2312" w:hAnsi="宋体" w:eastAsia="仿宋_GB2312" w:cs="仿宋_GB2312"/>
                <w:color w:val="000000"/>
                <w:kern w:val="0"/>
                <w:szCs w:val="21"/>
              </w:rPr>
              <w:t>〕</w:t>
            </w:r>
            <w:r>
              <w:rPr>
                <w:rStyle w:val="19"/>
                <w:rFonts w:eastAsia="仿宋_GB2312"/>
              </w:rPr>
              <w:t>7</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57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社会团体成立、变更、注销登记及修改章程核准</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县民政局（实行登记管理机关和业务主管单位双重负责管理体制的，由有关业务主管单位实施前置审查）</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《社会团体登记管理条例》</w:t>
            </w:r>
          </w:p>
        </w:tc>
      </w:tr>
      <w:tr>
        <w:tblPrEx>
          <w:tblCellMar>
            <w:top w:w="0" w:type="dxa"/>
            <w:left w:w="28" w:type="dxa"/>
            <w:bottom w:w="0" w:type="dxa"/>
            <w:right w:w="28" w:type="dxa"/>
          </w:tblCellMar>
        </w:tblPrEx>
        <w:trPr>
          <w:trHeight w:val="154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民办非企业单位成立、变更、注销登记及修改章程核准</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县民政局（实行登记管理机关和业务主管单位双重负责管理体制的，由有关业务主管单位实施前置审查）</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《民办非企业单位登记管理暂行条例》</w:t>
            </w:r>
          </w:p>
        </w:tc>
      </w:tr>
      <w:tr>
        <w:tblPrEx>
          <w:tblCellMar>
            <w:top w:w="0" w:type="dxa"/>
            <w:left w:w="28" w:type="dxa"/>
            <w:bottom w:w="0" w:type="dxa"/>
            <w:right w:w="28" w:type="dxa"/>
          </w:tblCellMar>
        </w:tblPrEx>
        <w:trPr>
          <w:trHeight w:val="8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宗教活动场所法人成立、变更、注销登记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县民政局（由宗教部门实施前置审查）</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《宗教事务条例》</w:t>
            </w:r>
          </w:p>
        </w:tc>
      </w:tr>
      <w:tr>
        <w:tblPrEx>
          <w:tblCellMar>
            <w:top w:w="0" w:type="dxa"/>
            <w:left w:w="28" w:type="dxa"/>
            <w:bottom w:w="0" w:type="dxa"/>
            <w:right w:w="28" w:type="dxa"/>
          </w:tblCellMar>
        </w:tblPrEx>
        <w:trPr>
          <w:trHeight w:val="8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慈善组织公开募捐资格审批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《中华人民共和国慈善法》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殡葬设施建设审批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县政府；县民政局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《殡葬管理条例》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地名命名、更名审批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县民政局、县级有关部门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《地名管理条例》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民用枪支及枪支主要零部件、弹药配置许可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《中华人民共和国枪支管理法》</w:t>
            </w:r>
          </w:p>
        </w:tc>
      </w:tr>
      <w:tr>
        <w:tblPrEx>
          <w:tblCellMar>
            <w:top w:w="0" w:type="dxa"/>
            <w:left w:w="28" w:type="dxa"/>
            <w:bottom w:w="0" w:type="dxa"/>
            <w:right w:w="28" w:type="dxa"/>
          </w:tblCellMar>
        </w:tblPrEx>
        <w:trPr>
          <w:trHeight w:val="81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举行集会游行示威许可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《中华人民共和国集会游行示威法》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《中华人民共和国集会游行示威法实施条例》</w:t>
            </w:r>
          </w:p>
        </w:tc>
      </w:tr>
      <w:tr>
        <w:tblPrEx>
          <w:tblCellMar>
            <w:top w:w="0" w:type="dxa"/>
            <w:left w:w="28" w:type="dxa"/>
            <w:bottom w:w="0" w:type="dxa"/>
            <w:right w:w="28" w:type="dxa"/>
          </w:tblCellMar>
        </w:tblPrEx>
        <w:trPr>
          <w:trHeight w:val="83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大型群众性活动安全许可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《中华人民共和国消防法》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《大型群众性活动安全管理条例》</w:t>
            </w:r>
          </w:p>
        </w:tc>
      </w:tr>
      <w:tr>
        <w:tblPrEx>
          <w:tblCellMar>
            <w:top w:w="0" w:type="dxa"/>
            <w:left w:w="28" w:type="dxa"/>
            <w:bottom w:w="0" w:type="dxa"/>
            <w:right w:w="28" w:type="dxa"/>
          </w:tblCellMar>
        </w:tblPrEx>
        <w:trPr>
          <w:trHeight w:val="176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公章刻制业特种行业许可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《印铸刻字业暂行管理规则》</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《公安部关于深化娱乐服务场所和特种行业治安管理改革进一步依法加强事中事后监管的工作意见》（公治〔</w:t>
            </w:r>
            <w:r>
              <w:rPr>
                <w:rStyle w:val="19"/>
                <w:rFonts w:eastAsia="仿宋_GB2312"/>
              </w:rPr>
              <w:t>2017</w:t>
            </w:r>
            <w:r>
              <w:rPr>
                <w:rFonts w:hint="eastAsia" w:ascii="仿宋_GB2312" w:hAnsi="宋体" w:eastAsia="仿宋_GB2312" w:cs="仿宋_GB2312"/>
                <w:color w:val="000000"/>
                <w:kern w:val="0"/>
                <w:szCs w:val="21"/>
              </w:rPr>
              <w:t>〕</w:t>
            </w:r>
            <w:r>
              <w:rPr>
                <w:rStyle w:val="19"/>
                <w:rFonts w:eastAsia="仿宋_GB2312"/>
              </w:rPr>
              <w:t>529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77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旅馆业特种行业许可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《旅馆业治安管理办法》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《公安部关于深化娱乐服务场所和特种行业治安管理改革进一步依法加强事中事后监管的工作意见》（公治〔</w:t>
            </w:r>
            <w:r>
              <w:rPr>
                <w:rStyle w:val="19"/>
                <w:rFonts w:eastAsia="仿宋_GB2312"/>
              </w:rPr>
              <w:t>2017</w:t>
            </w:r>
            <w:r>
              <w:rPr>
                <w:rFonts w:hint="eastAsia" w:ascii="仿宋_GB2312" w:hAnsi="宋体" w:eastAsia="仿宋_GB2312" w:cs="仿宋_GB2312"/>
                <w:color w:val="000000"/>
                <w:kern w:val="0"/>
                <w:szCs w:val="21"/>
              </w:rPr>
              <w:t>〕</w:t>
            </w:r>
            <w:r>
              <w:rPr>
                <w:rStyle w:val="19"/>
                <w:rFonts w:eastAsia="仿宋_GB2312"/>
              </w:rPr>
              <w:t>529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70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互联网上网服务营业场所信息网络安全审核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《互联网上网服务营业场所管理条例》</w:t>
            </w:r>
          </w:p>
        </w:tc>
      </w:tr>
      <w:tr>
        <w:tblPrEx>
          <w:tblCellMar>
            <w:top w:w="0" w:type="dxa"/>
            <w:left w:w="28" w:type="dxa"/>
            <w:bottom w:w="0" w:type="dxa"/>
            <w:right w:w="28" w:type="dxa"/>
          </w:tblCellMar>
        </w:tblPrEx>
        <w:trPr>
          <w:trHeight w:val="159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举办焰火晚会及其他大型焰火燃放活动许可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《烟花爆竹安全管理条例》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《公安部办公厅关于贯彻执行〈大型焰火燃放作业人员资格条件及管理〉和〈大型焰火燃放作业单位资质条件及管理〉有关事项的通知》（公治〔</w:t>
            </w:r>
            <w:r>
              <w:rPr>
                <w:rStyle w:val="19"/>
                <w:rFonts w:eastAsia="仿宋_GB2312"/>
              </w:rPr>
              <w:t>2010</w:t>
            </w:r>
            <w:r>
              <w:rPr>
                <w:rFonts w:hint="eastAsia" w:ascii="仿宋_GB2312" w:hAnsi="宋体" w:eastAsia="仿宋_GB2312" w:cs="仿宋_GB2312"/>
                <w:color w:val="000000"/>
                <w:kern w:val="0"/>
                <w:szCs w:val="21"/>
              </w:rPr>
              <w:t>〕</w:t>
            </w:r>
            <w:r>
              <w:rPr>
                <w:rStyle w:val="19"/>
                <w:rFonts w:eastAsia="仿宋_GB2312"/>
              </w:rPr>
              <w:t>592</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71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烟花爆竹道路运输许可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县公安局（运达地或者启运地）</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《烟花爆竹安全管理条例》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《公安部治安管理局关于优化烟花爆竹道路运输许可审批进一步深化烟花爆竹</w:t>
            </w:r>
            <w:r>
              <w:rPr>
                <w:rStyle w:val="19"/>
                <w:rFonts w:eastAsia="仿宋_GB2312"/>
              </w:rPr>
              <w:t>“</w:t>
            </w:r>
            <w:r>
              <w:rPr>
                <w:rFonts w:hint="eastAsia" w:ascii="仿宋_GB2312" w:hAnsi="宋体" w:eastAsia="仿宋_GB2312" w:cs="仿宋_GB2312"/>
                <w:color w:val="000000"/>
                <w:kern w:val="0"/>
                <w:szCs w:val="21"/>
              </w:rPr>
              <w:t>放管服</w:t>
            </w:r>
            <w:r>
              <w:rPr>
                <w:rStyle w:val="19"/>
                <w:rFonts w:eastAsia="仿宋_GB2312"/>
              </w:rPr>
              <w:t>”</w:t>
            </w:r>
            <w:r>
              <w:rPr>
                <w:rFonts w:hint="eastAsia" w:ascii="仿宋_GB2312" w:hAnsi="宋体" w:eastAsia="仿宋_GB2312" w:cs="仿宋_GB2312"/>
                <w:color w:val="000000"/>
                <w:kern w:val="0"/>
                <w:szCs w:val="21"/>
              </w:rPr>
              <w:t>改革工作的通知》（公治安明发〔</w:t>
            </w:r>
            <w:r>
              <w:rPr>
                <w:rStyle w:val="19"/>
                <w:rFonts w:eastAsia="仿宋_GB2312"/>
              </w:rPr>
              <w:t>2019</w:t>
            </w:r>
            <w:r>
              <w:rPr>
                <w:rFonts w:hint="eastAsia" w:ascii="仿宋_GB2312" w:hAnsi="宋体" w:eastAsia="仿宋_GB2312" w:cs="仿宋_GB2312"/>
                <w:color w:val="000000"/>
                <w:kern w:val="0"/>
                <w:szCs w:val="21"/>
              </w:rPr>
              <w:t>〕</w:t>
            </w:r>
            <w:r>
              <w:rPr>
                <w:rStyle w:val="19"/>
                <w:rFonts w:eastAsia="仿宋_GB2312"/>
              </w:rPr>
              <w:t>218</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5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民用爆炸物品购买许可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《民用爆炸物品安全管理条例》</w:t>
            </w:r>
          </w:p>
        </w:tc>
      </w:tr>
      <w:tr>
        <w:tblPrEx>
          <w:tblCellMar>
            <w:top w:w="0" w:type="dxa"/>
            <w:left w:w="28" w:type="dxa"/>
            <w:bottom w:w="0" w:type="dxa"/>
            <w:right w:w="28" w:type="dxa"/>
          </w:tblCellMar>
        </w:tblPrEx>
        <w:trPr>
          <w:trHeight w:val="62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民用爆炸物品运输许可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县公安局（运达地）</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《民用爆炸物品安全管理条例》</w:t>
            </w:r>
          </w:p>
        </w:tc>
      </w:tr>
      <w:tr>
        <w:tblPrEx>
          <w:tblCellMar>
            <w:top w:w="0" w:type="dxa"/>
            <w:left w:w="28" w:type="dxa"/>
            <w:bottom w:w="0" w:type="dxa"/>
            <w:right w:w="28" w:type="dxa"/>
          </w:tblCellMar>
        </w:tblPrEx>
        <w:trPr>
          <w:trHeight w:val="6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剧毒化学品购买许可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《危险化学品安全管理条例》</w:t>
            </w:r>
          </w:p>
        </w:tc>
      </w:tr>
      <w:tr>
        <w:tblPrEx>
          <w:tblCellMar>
            <w:top w:w="0" w:type="dxa"/>
            <w:left w:w="28" w:type="dxa"/>
            <w:bottom w:w="0" w:type="dxa"/>
            <w:right w:w="28" w:type="dxa"/>
          </w:tblCellMar>
        </w:tblPrEx>
        <w:trPr>
          <w:trHeight w:val="75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剧毒化学品道路运输通行许可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《危险化学品安全管理条例》</w:t>
            </w:r>
          </w:p>
        </w:tc>
      </w:tr>
      <w:tr>
        <w:tblPrEx>
          <w:tblCellMar>
            <w:top w:w="0" w:type="dxa"/>
            <w:left w:w="28" w:type="dxa"/>
            <w:bottom w:w="0" w:type="dxa"/>
            <w:right w:w="28" w:type="dxa"/>
          </w:tblCellMar>
        </w:tblPrEx>
        <w:trPr>
          <w:trHeight w:val="78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39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放射性物品道路运输许可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《中华人民共和国核安全法》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《放射性物品运输安全管理条例》</w:t>
            </w:r>
          </w:p>
        </w:tc>
      </w:tr>
      <w:tr>
        <w:tblPrEx>
          <w:tblCellMar>
            <w:top w:w="0" w:type="dxa"/>
            <w:left w:w="28" w:type="dxa"/>
            <w:bottom w:w="0" w:type="dxa"/>
            <w:right w:w="28" w:type="dxa"/>
          </w:tblCellMar>
        </w:tblPrEx>
        <w:trPr>
          <w:trHeight w:val="110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运输危险化学品的车辆进入危险化学品运输车辆限制通行区域审批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《危险化学品安全管理条例》</w:t>
            </w:r>
          </w:p>
        </w:tc>
      </w:tr>
      <w:tr>
        <w:tblPrEx>
          <w:tblCellMar>
            <w:top w:w="0" w:type="dxa"/>
            <w:left w:w="28" w:type="dxa"/>
            <w:bottom w:w="0" w:type="dxa"/>
            <w:right w:w="28" w:type="dxa"/>
          </w:tblCellMar>
        </w:tblPrEx>
        <w:trPr>
          <w:trHeight w:val="8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易制毒化学品购买许可（除第一类中的药品类易制毒化学品外）</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《中华人民共和国禁毒法》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《易制毒化学品管理条例》</w:t>
            </w:r>
          </w:p>
        </w:tc>
      </w:tr>
      <w:tr>
        <w:tblPrEx>
          <w:tblCellMar>
            <w:top w:w="0" w:type="dxa"/>
            <w:left w:w="28" w:type="dxa"/>
            <w:bottom w:w="0" w:type="dxa"/>
            <w:right w:w="28" w:type="dxa"/>
          </w:tblCellMar>
        </w:tblPrEx>
        <w:trPr>
          <w:trHeight w:val="79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易制毒化学品运输许可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《中华人民共和国禁毒法》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《易制毒化学品管理条例》</w:t>
            </w:r>
          </w:p>
        </w:tc>
      </w:tr>
      <w:tr>
        <w:tblPrEx>
          <w:tblCellMar>
            <w:top w:w="0" w:type="dxa"/>
            <w:left w:w="28" w:type="dxa"/>
            <w:bottom w:w="0" w:type="dxa"/>
            <w:right w:w="28" w:type="dxa"/>
          </w:tblCellMar>
        </w:tblPrEx>
        <w:trPr>
          <w:trHeight w:val="189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金融机构营业场所和金库安全防范设施建设方案审批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《金融机构营业场所和金库安全防范设施建设许可实施办法》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9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金融机构营业场所和金库安全防范设施建设工程验收</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《金融机构营业场所和金库安全防范设施建设许可实施办法》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79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机动车登记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《中华人民共和国道路交通安全法》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《机动车登记规定》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《警车管理规定》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《河南省人民政府办公厅关于进一步深化县域放权赋能改革的意见》（豫政办〔2022〕99号）</w:t>
            </w:r>
          </w:p>
        </w:tc>
      </w:tr>
      <w:tr>
        <w:tblPrEx>
          <w:tblCellMar>
            <w:top w:w="0" w:type="dxa"/>
            <w:left w:w="28" w:type="dxa"/>
            <w:bottom w:w="0" w:type="dxa"/>
            <w:right w:w="28" w:type="dxa"/>
          </w:tblCellMar>
        </w:tblPrEx>
        <w:trPr>
          <w:trHeight w:val="5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机动车临时通行牌证核发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《中华人民共和国道路交通安全法》</w:t>
            </w:r>
          </w:p>
        </w:tc>
      </w:tr>
      <w:tr>
        <w:tblPrEx>
          <w:tblCellMar>
            <w:top w:w="0" w:type="dxa"/>
            <w:left w:w="28" w:type="dxa"/>
            <w:bottom w:w="0" w:type="dxa"/>
            <w:right w:w="28" w:type="dxa"/>
          </w:tblCellMar>
        </w:tblPrEx>
        <w:trPr>
          <w:trHeight w:val="58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机动车检验合格标志核发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《中华人民共和国道路交通安全法》</w:t>
            </w:r>
          </w:p>
        </w:tc>
      </w:tr>
      <w:tr>
        <w:tblPrEx>
          <w:tblCellMar>
            <w:top w:w="0" w:type="dxa"/>
            <w:left w:w="28" w:type="dxa"/>
            <w:bottom w:w="0" w:type="dxa"/>
            <w:right w:w="28" w:type="dxa"/>
          </w:tblCellMar>
        </w:tblPrEx>
        <w:trPr>
          <w:trHeight w:val="115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机动车驾驶证核发、审验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《中华人民共和国道路交通安全法》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2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49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校车驾驶资格许可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《校车安全管理条例》</w:t>
            </w:r>
          </w:p>
        </w:tc>
      </w:tr>
      <w:tr>
        <w:tblPrEx>
          <w:tblCellMar>
            <w:top w:w="0" w:type="dxa"/>
            <w:left w:w="28" w:type="dxa"/>
            <w:bottom w:w="0" w:type="dxa"/>
            <w:right w:w="28" w:type="dxa"/>
          </w:tblCellMar>
        </w:tblPrEx>
        <w:trPr>
          <w:trHeight w:val="62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非机动车登记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《中华人民共和国道路交通安全法》</w:t>
            </w:r>
          </w:p>
        </w:tc>
      </w:tr>
      <w:tr>
        <w:tblPrEx>
          <w:tblCellMar>
            <w:top w:w="0" w:type="dxa"/>
            <w:left w:w="28" w:type="dxa"/>
            <w:bottom w:w="0" w:type="dxa"/>
            <w:right w:w="28" w:type="dxa"/>
          </w:tblCellMar>
        </w:tblPrEx>
        <w:trPr>
          <w:trHeight w:val="118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涉路施工交通安全审查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《中华人民共和国道路交通安全法》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《城市道路管理条例》</w:t>
            </w:r>
          </w:p>
        </w:tc>
      </w:tr>
      <w:tr>
        <w:tblPrEx>
          <w:tblCellMar>
            <w:top w:w="0" w:type="dxa"/>
            <w:left w:w="28" w:type="dxa"/>
            <w:bottom w:w="0" w:type="dxa"/>
            <w:right w:w="28" w:type="dxa"/>
          </w:tblCellMar>
        </w:tblPrEx>
        <w:trPr>
          <w:trHeight w:val="73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户口迁移审批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《中华人民共和国户口登记条例》</w:t>
            </w:r>
          </w:p>
        </w:tc>
      </w:tr>
      <w:tr>
        <w:tblPrEx>
          <w:tblCellMar>
            <w:top w:w="0" w:type="dxa"/>
            <w:left w:w="28" w:type="dxa"/>
            <w:bottom w:w="0" w:type="dxa"/>
            <w:right w:w="28" w:type="dxa"/>
          </w:tblCellMar>
        </w:tblPrEx>
        <w:trPr>
          <w:trHeight w:val="97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犬类准养证核发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《中华人民共和国动物防疫法》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《中华人民共和国传染病防治法实施办法》</w:t>
            </w:r>
          </w:p>
        </w:tc>
      </w:tr>
      <w:tr>
        <w:tblPrEx>
          <w:tblCellMar>
            <w:top w:w="0" w:type="dxa"/>
            <w:left w:w="28" w:type="dxa"/>
            <w:bottom w:w="0" w:type="dxa"/>
            <w:right w:w="28" w:type="dxa"/>
          </w:tblCellMar>
        </w:tblPrEx>
        <w:trPr>
          <w:trHeight w:val="88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普通护照签发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县公安局出入境管理机构（受国家移民局委托实施）</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《中华人民共和国护照法》</w:t>
            </w:r>
          </w:p>
        </w:tc>
      </w:tr>
      <w:tr>
        <w:tblPrEx>
          <w:tblCellMar>
            <w:top w:w="0" w:type="dxa"/>
            <w:left w:w="28" w:type="dxa"/>
            <w:bottom w:w="0" w:type="dxa"/>
            <w:right w:w="28" w:type="dxa"/>
          </w:tblCellMar>
        </w:tblPrEx>
        <w:trPr>
          <w:trHeight w:val="121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出入境通行证签发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县公安局出入境管理机构（受国家移民局委托实施）</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《中华人民共和国护照法》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《中国公民因私事往来香港地区或者澳门地区的暂行管理办法》</w:t>
            </w:r>
          </w:p>
        </w:tc>
      </w:tr>
      <w:tr>
        <w:tblPrEx>
          <w:tblCellMar>
            <w:top w:w="0" w:type="dxa"/>
            <w:left w:w="28" w:type="dxa"/>
            <w:bottom w:w="0" w:type="dxa"/>
            <w:right w:w="28" w:type="dxa"/>
          </w:tblCellMar>
        </w:tblPrEx>
        <w:trPr>
          <w:trHeight w:val="68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边境管理区通行证核发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93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内地居民前往港澳通行证、往来港澳通行证及签注签发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县公安局出入境管理机构（受国家移民局委托实施）</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《中国公民因私事往来香港地区或者澳门地区的暂行管理办法》</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港澳居民来往内地通行证签发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县公安局出入境管理机构（受理）</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《中国公民因私事往来香港地区或者澳门地区的暂行管理办法》</w:t>
            </w:r>
          </w:p>
        </w:tc>
      </w:tr>
      <w:tr>
        <w:tblPrEx>
          <w:tblCellMar>
            <w:top w:w="0" w:type="dxa"/>
            <w:left w:w="28" w:type="dxa"/>
            <w:bottom w:w="0" w:type="dxa"/>
            <w:right w:w="28" w:type="dxa"/>
          </w:tblCellMar>
        </w:tblPrEx>
        <w:trPr>
          <w:trHeight w:val="83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59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港澳居民定居证明签发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县公安局出入境管理机构（受理）</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《中国公民因私事往来香港地区或者澳门地区的暂行管理办法》</w:t>
            </w:r>
          </w:p>
        </w:tc>
      </w:tr>
      <w:tr>
        <w:tblPrEx>
          <w:tblCellMar>
            <w:top w:w="0" w:type="dxa"/>
            <w:left w:w="28" w:type="dxa"/>
            <w:bottom w:w="0" w:type="dxa"/>
            <w:right w:w="28" w:type="dxa"/>
          </w:tblCellMar>
        </w:tblPrEx>
        <w:trPr>
          <w:trHeight w:val="9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大陆居民往来台湾通行证及签注签发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县公安局出入境管理机构（受国家移民局委托实施）</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《中国公民往来台湾地区管理办法》</w:t>
            </w:r>
          </w:p>
        </w:tc>
      </w:tr>
      <w:tr>
        <w:tblPrEx>
          <w:tblCellMar>
            <w:top w:w="0" w:type="dxa"/>
            <w:left w:w="28" w:type="dxa"/>
            <w:bottom w:w="0" w:type="dxa"/>
            <w:right w:w="28" w:type="dxa"/>
          </w:tblCellMar>
        </w:tblPrEx>
        <w:trPr>
          <w:trHeight w:val="96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台湾居民来往大陆通行证签发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县公安局出入境管理机构（受国家移民局委托实施）</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《中国公民往来台湾地区管理办法》</w:t>
            </w:r>
          </w:p>
        </w:tc>
      </w:tr>
      <w:tr>
        <w:tblPrEx>
          <w:tblCellMar>
            <w:top w:w="0" w:type="dxa"/>
            <w:left w:w="28" w:type="dxa"/>
            <w:bottom w:w="0" w:type="dxa"/>
            <w:right w:w="28" w:type="dxa"/>
          </w:tblCellMar>
        </w:tblPrEx>
        <w:trPr>
          <w:trHeight w:val="96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台湾居民定居证明签发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县公安局出入境管理机构（受理）</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《中国公民往来台湾地区管理办法》</w:t>
            </w:r>
          </w:p>
        </w:tc>
      </w:tr>
      <w:tr>
        <w:tblPrEx>
          <w:tblCellMar>
            <w:top w:w="0" w:type="dxa"/>
            <w:left w:w="28" w:type="dxa"/>
            <w:bottom w:w="0" w:type="dxa"/>
            <w:right w:w="28" w:type="dxa"/>
          </w:tblCellMar>
        </w:tblPrEx>
        <w:trPr>
          <w:trHeight w:val="166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石油天然气建设项目安全设施设计审查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《中华人民共和国安全生产法》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《建设项目安全设施</w:t>
            </w:r>
            <w:r>
              <w:rPr>
                <w:rStyle w:val="19"/>
                <w:rFonts w:eastAsia="仿宋_GB2312"/>
              </w:rPr>
              <w:t>“</w:t>
            </w:r>
            <w:r>
              <w:rPr>
                <w:rFonts w:hint="eastAsia" w:ascii="仿宋_GB2312" w:hAnsi="宋体" w:eastAsia="仿宋_GB2312" w:cs="仿宋_GB2312"/>
                <w:color w:val="000000"/>
                <w:kern w:val="0"/>
                <w:szCs w:val="21"/>
              </w:rPr>
              <w:t>三同时</w:t>
            </w:r>
            <w:r>
              <w:rPr>
                <w:rStyle w:val="19"/>
                <w:rFonts w:eastAsia="仿宋_GB2312"/>
              </w:rPr>
              <w:t>”</w:t>
            </w:r>
            <w:r>
              <w:rPr>
                <w:rFonts w:hint="eastAsia" w:ascii="仿宋_GB2312" w:hAnsi="宋体" w:eastAsia="仿宋_GB2312" w:cs="仿宋_GB2312"/>
                <w:color w:val="000000"/>
                <w:kern w:val="0"/>
                <w:szCs w:val="21"/>
              </w:rPr>
              <w:t>监督管理办法》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《国家安全监管总局办公厅关于明确非煤矿山建设项目安全监管职责等事项的通知》（安监总厅管一〔</w:t>
            </w:r>
            <w:r>
              <w:rPr>
                <w:rStyle w:val="19"/>
                <w:rFonts w:eastAsia="仿宋_GB2312"/>
              </w:rPr>
              <w:t>2013</w:t>
            </w:r>
            <w:r>
              <w:rPr>
                <w:rFonts w:hint="eastAsia" w:ascii="仿宋_GB2312" w:hAnsi="宋体" w:eastAsia="仿宋_GB2312" w:cs="仿宋_GB2312"/>
                <w:color w:val="000000"/>
                <w:kern w:val="0"/>
                <w:szCs w:val="21"/>
              </w:rPr>
              <w:t>〕</w:t>
            </w:r>
            <w:r>
              <w:rPr>
                <w:rStyle w:val="19"/>
                <w:rFonts w:eastAsia="仿宋_GB2312"/>
              </w:rPr>
              <w:t>143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35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金属冶炼建设项目安全设施设计审查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《中华人民共和国安全生产法》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《建设项目安全设施</w:t>
            </w:r>
            <w:r>
              <w:rPr>
                <w:rStyle w:val="19"/>
                <w:rFonts w:eastAsia="仿宋_GB2312"/>
              </w:rPr>
              <w:t>“</w:t>
            </w:r>
            <w:r>
              <w:rPr>
                <w:rFonts w:hint="eastAsia" w:ascii="仿宋_GB2312" w:hAnsi="宋体" w:eastAsia="仿宋_GB2312" w:cs="仿宋_GB2312"/>
                <w:color w:val="000000"/>
                <w:kern w:val="0"/>
                <w:szCs w:val="21"/>
              </w:rPr>
              <w:t>三同时</w:t>
            </w:r>
            <w:r>
              <w:rPr>
                <w:rStyle w:val="19"/>
                <w:rFonts w:eastAsia="仿宋_GB2312"/>
              </w:rPr>
              <w:t>”</w:t>
            </w:r>
            <w:r>
              <w:rPr>
                <w:rFonts w:hint="eastAsia" w:ascii="仿宋_GB2312" w:hAnsi="宋体" w:eastAsia="仿宋_GB2312" w:cs="仿宋_GB2312"/>
                <w:color w:val="000000"/>
                <w:kern w:val="0"/>
                <w:szCs w:val="21"/>
              </w:rPr>
              <w:t>监督管理办法》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《冶金企业和有色金属企业安全生产规定》</w:t>
            </w:r>
          </w:p>
        </w:tc>
      </w:tr>
      <w:tr>
        <w:tblPrEx>
          <w:tblCellMar>
            <w:top w:w="0" w:type="dxa"/>
            <w:left w:w="28" w:type="dxa"/>
            <w:bottom w:w="0" w:type="dxa"/>
            <w:right w:w="28" w:type="dxa"/>
          </w:tblCellMar>
        </w:tblPrEx>
        <w:trPr>
          <w:trHeight w:val="112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危险化学品经营许可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《危险化学品安全管理条例》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《危险化学品经营许可证管理办法》</w:t>
            </w:r>
          </w:p>
        </w:tc>
      </w:tr>
      <w:tr>
        <w:tblPrEx>
          <w:tblCellMar>
            <w:top w:w="0" w:type="dxa"/>
            <w:left w:w="28" w:type="dxa"/>
            <w:bottom w:w="0" w:type="dxa"/>
            <w:right w:w="28" w:type="dxa"/>
          </w:tblCellMar>
        </w:tblPrEx>
        <w:trPr>
          <w:trHeight w:val="384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矿山建设项目安全设施设计审查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县应急管理局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《中华人民共和国安全生产法》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《煤矿安全监察条例》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《煤矿建设项目安全设施监察规定》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《建设项目安全设施</w:t>
            </w:r>
            <w:r>
              <w:rPr>
                <w:rStyle w:val="19"/>
                <w:rFonts w:eastAsia="仿宋_GB2312"/>
              </w:rPr>
              <w:t>“</w:t>
            </w:r>
            <w:r>
              <w:rPr>
                <w:rFonts w:hint="eastAsia" w:ascii="仿宋_GB2312" w:hAnsi="宋体" w:eastAsia="仿宋_GB2312" w:cs="仿宋_GB2312"/>
                <w:color w:val="000000"/>
                <w:kern w:val="0"/>
                <w:szCs w:val="21"/>
              </w:rPr>
              <w:t>三同时</w:t>
            </w:r>
            <w:r>
              <w:rPr>
                <w:rStyle w:val="19"/>
                <w:rFonts w:eastAsia="仿宋_GB2312"/>
              </w:rPr>
              <w:t>”</w:t>
            </w:r>
            <w:r>
              <w:rPr>
                <w:rFonts w:hint="eastAsia" w:ascii="仿宋_GB2312" w:hAnsi="宋体" w:eastAsia="仿宋_GB2312" w:cs="仿宋_GB2312"/>
                <w:color w:val="000000"/>
                <w:kern w:val="0"/>
                <w:szCs w:val="21"/>
              </w:rPr>
              <w:t>监督管理办法》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《国家安全监管总局办公厅关于切实做好国家取消和下放投资审批有关建设项目安全监管工作的通知》（安监总厅政法〔</w:t>
            </w:r>
            <w:r>
              <w:rPr>
                <w:rStyle w:val="19"/>
                <w:rFonts w:eastAsia="仿宋_GB2312"/>
              </w:rPr>
              <w:t>2013</w:t>
            </w:r>
            <w:r>
              <w:rPr>
                <w:rFonts w:hint="eastAsia" w:ascii="仿宋_GB2312" w:hAnsi="宋体" w:eastAsia="仿宋_GB2312" w:cs="仿宋_GB2312"/>
                <w:color w:val="000000"/>
                <w:kern w:val="0"/>
                <w:szCs w:val="21"/>
              </w:rPr>
              <w:t>〕</w:t>
            </w:r>
            <w:r>
              <w:rPr>
                <w:rStyle w:val="19"/>
                <w:rFonts w:eastAsia="仿宋_GB2312"/>
              </w:rPr>
              <w:t>120</w:t>
            </w:r>
            <w:r>
              <w:rPr>
                <w:rFonts w:hint="eastAsia" w:ascii="仿宋_GB2312" w:hAnsi="宋体" w:eastAsia="仿宋_GB2312" w:cs="仿宋_GB2312"/>
                <w:color w:val="000000"/>
                <w:kern w:val="0"/>
                <w:szCs w:val="21"/>
              </w:rPr>
              <w:t>号）</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《国家安全监管总局办公厅关于明确非煤矿山建设项目安全监管职责等事项的通知》（安监总厅管一〔</w:t>
            </w:r>
            <w:r>
              <w:rPr>
                <w:rStyle w:val="19"/>
                <w:rFonts w:eastAsia="仿宋_GB2312"/>
              </w:rPr>
              <w:t>2013</w:t>
            </w:r>
            <w:r>
              <w:rPr>
                <w:rFonts w:hint="eastAsia" w:ascii="仿宋_GB2312" w:hAnsi="宋体" w:eastAsia="仿宋_GB2312" w:cs="仿宋_GB2312"/>
                <w:color w:val="000000"/>
                <w:kern w:val="0"/>
                <w:szCs w:val="21"/>
              </w:rPr>
              <w:t>〕</w:t>
            </w:r>
            <w:r>
              <w:rPr>
                <w:rStyle w:val="19"/>
                <w:rFonts w:eastAsia="仿宋_GB2312"/>
              </w:rPr>
              <w:t>143</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《中华人民共和国应急管理部公告》（</w:t>
            </w:r>
            <w:r>
              <w:rPr>
                <w:rStyle w:val="19"/>
                <w:rFonts w:eastAsia="仿宋_GB2312"/>
              </w:rPr>
              <w:t>2021</w:t>
            </w:r>
            <w:r>
              <w:rPr>
                <w:rFonts w:hint="eastAsia" w:ascii="仿宋_GB2312" w:hAnsi="宋体" w:eastAsia="仿宋_GB2312" w:cs="仿宋_GB2312"/>
                <w:color w:val="000000"/>
                <w:kern w:val="0"/>
                <w:szCs w:val="21"/>
              </w:rPr>
              <w:t>年第</w:t>
            </w:r>
            <w:r>
              <w:rPr>
                <w:rStyle w:val="19"/>
                <w:rFonts w:eastAsia="仿宋_GB2312"/>
              </w:rPr>
              <w:t>1</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71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县司法局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律师执业、变更执业机构许可（含香港、澳门永久性居民中的中国居民及台湾居民申请律师执业、变更执业机构）</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县司法局（初审）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《中华人民共和国律师法》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2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县司法局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基层法律服务工作者执业核准</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县司法局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《国务院关于第六批取消和调整行政审批项目的决定》（国发〔</w:t>
            </w:r>
            <w:r>
              <w:rPr>
                <w:rStyle w:val="19"/>
                <w:rFonts w:eastAsia="仿宋_GB2312"/>
              </w:rPr>
              <w:t>2012</w:t>
            </w:r>
            <w:r>
              <w:rPr>
                <w:rFonts w:hint="eastAsia" w:ascii="仿宋_GB2312" w:hAnsi="宋体" w:eastAsia="仿宋_GB2312" w:cs="仿宋_GB2312"/>
                <w:color w:val="000000"/>
                <w:kern w:val="0"/>
                <w:szCs w:val="21"/>
              </w:rPr>
              <w:t>〕</w:t>
            </w:r>
            <w:r>
              <w:rPr>
                <w:rStyle w:val="19"/>
                <w:rFonts w:eastAsia="仿宋_GB2312"/>
              </w:rPr>
              <w:t>52</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72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69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县司法局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律师事务所及分所设立、变更、注销许可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县司法局（初审）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《中华人民共和国律师法》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396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一般建设项目环境影响评价审批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《中华人民共和国环境影响评价法》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《中华人民共和国大气污染防治法》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《中华人民共和国土壤污染防治法》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《中华人民共和国固体废物污染环境防治法》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《中华人民共和国噪声污染防治法》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《建设项目环境保护管理条例》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43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核与辐射类建设项目环境影响评价审批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《中华人民共和国环境影响评价法》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《中华人民共和国放射性污染防治法》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《中华人民共和国核安全法》</w:t>
            </w:r>
          </w:p>
        </w:tc>
      </w:tr>
      <w:tr>
        <w:tblPrEx>
          <w:tblCellMar>
            <w:top w:w="0" w:type="dxa"/>
            <w:left w:w="28" w:type="dxa"/>
            <w:bottom w:w="0" w:type="dxa"/>
            <w:right w:w="28" w:type="dxa"/>
          </w:tblCellMar>
        </w:tblPrEx>
        <w:trPr>
          <w:trHeight w:val="350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排污许可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《中华人民共和国大气污染防治法》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《中华人民共和国固体废物污染环境防治法》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《中华人民共和国土壤污染防治法》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《排污许可管理条例》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《河南省减少污染物排放条例》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76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江河、湖泊新建、改建或者扩大排污口审批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《中华人民共和国长江保护法》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《中央编办关于生态环境部流域生态环境监管机构设置有关事项的通知》（中央编办发〔</w:t>
            </w:r>
            <w:r>
              <w:rPr>
                <w:rStyle w:val="19"/>
                <w:rFonts w:eastAsia="仿宋_GB2312"/>
              </w:rPr>
              <w:t>2019</w:t>
            </w:r>
            <w:r>
              <w:rPr>
                <w:rFonts w:hint="eastAsia" w:ascii="仿宋_GB2312" w:hAnsi="宋体" w:eastAsia="仿宋_GB2312" w:cs="仿宋_GB2312"/>
                <w:color w:val="000000"/>
                <w:kern w:val="0"/>
                <w:szCs w:val="21"/>
              </w:rPr>
              <w:t>〕</w:t>
            </w:r>
            <w:r>
              <w:rPr>
                <w:rStyle w:val="19"/>
                <w:rFonts w:eastAsia="仿宋_GB2312"/>
              </w:rPr>
              <w:t>26</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45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防治污染设施拆除或闲置审批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《中华人民共和国海洋环境保护法》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《防治海洋工程建设项目污染损害海洋环境管理条例》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《中华人民共和国噪声污染防治法》</w:t>
            </w:r>
          </w:p>
        </w:tc>
      </w:tr>
      <w:tr>
        <w:tblPrEx>
          <w:tblCellMar>
            <w:top w:w="0" w:type="dxa"/>
            <w:left w:w="28" w:type="dxa"/>
            <w:bottom w:w="0" w:type="dxa"/>
            <w:right w:w="28" w:type="dxa"/>
          </w:tblCellMar>
        </w:tblPrEx>
        <w:trPr>
          <w:trHeight w:val="92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危险废物经营许可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《中华人民共和国固体废物污染环境防治法》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《危险废物经营许可证管理办法》</w:t>
            </w:r>
          </w:p>
        </w:tc>
      </w:tr>
      <w:tr>
        <w:tblPrEx>
          <w:tblCellMar>
            <w:top w:w="0" w:type="dxa"/>
            <w:left w:w="28" w:type="dxa"/>
            <w:bottom w:w="0" w:type="dxa"/>
            <w:right w:w="28" w:type="dxa"/>
          </w:tblCellMar>
        </w:tblPrEx>
        <w:trPr>
          <w:trHeight w:val="76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放射性核素排放许可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县生态环境分局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《中华人民共和国放射性污染防治法》</w:t>
            </w:r>
          </w:p>
        </w:tc>
      </w:tr>
      <w:tr>
        <w:tblPrEx>
          <w:tblCellMar>
            <w:top w:w="0" w:type="dxa"/>
            <w:left w:w="28" w:type="dxa"/>
            <w:bottom w:w="0" w:type="dxa"/>
            <w:right w:w="28" w:type="dxa"/>
          </w:tblCellMar>
        </w:tblPrEx>
        <w:trPr>
          <w:trHeight w:val="98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食品生产许可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《中华人民共和国食品安全法》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《食品生产许可管理办法》</w:t>
            </w:r>
          </w:p>
        </w:tc>
      </w:tr>
      <w:tr>
        <w:tblPrEx>
          <w:tblCellMar>
            <w:top w:w="0" w:type="dxa"/>
            <w:left w:w="28" w:type="dxa"/>
            <w:bottom w:w="0" w:type="dxa"/>
            <w:right w:w="28" w:type="dxa"/>
          </w:tblCellMar>
        </w:tblPrEx>
        <w:trPr>
          <w:trHeight w:val="91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食品添加剂生产许可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《中华人民共和国食品安全法》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《食品生产许可管理办法》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79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《中华人民共和国食品安全法》</w:t>
            </w:r>
          </w:p>
        </w:tc>
      </w:tr>
      <w:tr>
        <w:tblPrEx>
          <w:tblCellMar>
            <w:top w:w="0" w:type="dxa"/>
            <w:left w:w="28" w:type="dxa"/>
            <w:bottom w:w="0" w:type="dxa"/>
            <w:right w:w="28" w:type="dxa"/>
          </w:tblCellMar>
        </w:tblPrEx>
        <w:trPr>
          <w:trHeight w:val="20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特种设备使用登记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《中华人民共和国特种设备安全法》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《特种设备安全监察条例》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63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特种设备安全管理和作业人员资格认定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《中华人民共和国特种设备安全法》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《特种设备安全监察条例》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《特种设备作业人员监督管理办法》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计量标准器具核准</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《中华人民共和国计量法》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《中华人民共和国计量法实施细则》</w:t>
            </w:r>
          </w:p>
        </w:tc>
      </w:tr>
      <w:tr>
        <w:tblPrEx>
          <w:tblCellMar>
            <w:top w:w="0" w:type="dxa"/>
            <w:left w:w="28" w:type="dxa"/>
            <w:bottom w:w="0" w:type="dxa"/>
            <w:right w:w="28" w:type="dxa"/>
          </w:tblCellMar>
        </w:tblPrEx>
        <w:trPr>
          <w:trHeight w:val="98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承担国家法定计量检定机构任务授权</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《中华人民共和国计量法》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《中华人民共和国计量法实施细则》</w:t>
            </w:r>
          </w:p>
        </w:tc>
      </w:tr>
      <w:tr>
        <w:tblPrEx>
          <w:tblCellMar>
            <w:top w:w="0" w:type="dxa"/>
            <w:left w:w="28" w:type="dxa"/>
            <w:bottom w:w="0" w:type="dxa"/>
            <w:right w:w="28" w:type="dxa"/>
          </w:tblCellMar>
        </w:tblPrEx>
        <w:trPr>
          <w:trHeight w:val="280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企业登记注册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《中华人民共和国公司法》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《中华人民共和国合伙企业法》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《中华人民共和国个人独资企业法》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《中华人民共和国外商投资法》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《中华人民共和国外商投资法实施条例》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《中华人民共和国市场主体登记管理条例》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《中华人民共和国市场主体登记管理条例实施细则》</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《企业名称登记管理规定》</w:t>
            </w:r>
          </w:p>
        </w:tc>
      </w:tr>
      <w:tr>
        <w:tblPrEx>
          <w:tblCellMar>
            <w:top w:w="0" w:type="dxa"/>
            <w:left w:w="28" w:type="dxa"/>
            <w:bottom w:w="0" w:type="dxa"/>
            <w:right w:w="28" w:type="dxa"/>
          </w:tblCellMar>
        </w:tblPrEx>
        <w:trPr>
          <w:trHeight w:val="161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个体工商户登记注册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《促进个体工商户发展条例》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《中华人民共和国市场主体登记管理条例》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《中华人民共和国市场主体登记管理条例实施细则》</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《企业名称登记管理规定》</w:t>
            </w:r>
          </w:p>
        </w:tc>
      </w:tr>
      <w:tr>
        <w:tblPrEx>
          <w:tblCellMar>
            <w:top w:w="0" w:type="dxa"/>
            <w:left w:w="28" w:type="dxa"/>
            <w:bottom w:w="0" w:type="dxa"/>
            <w:right w:w="28" w:type="dxa"/>
          </w:tblCellMar>
        </w:tblPrEx>
        <w:trPr>
          <w:trHeight w:val="167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农民专业合作社登记注册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《中华人民共和国农民专业合作社法》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《中华人民共和国市场主体登记管理条例》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《中华人民共和国市场主体登记管理条例实施细则》</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《企业名称登记管理规定》</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药品零售企业筹建审批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《中华人民共和国药品管理法》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《中华人民共和国药品管理法实施条例》</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药品零售企业经营许可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《中华人民共和国药品管理法》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《中华人民共和国药品管理法实施条例》</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89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科研和教学用毒性药品购买审批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《医疗用毒性药品管理办法》</w:t>
            </w:r>
          </w:p>
        </w:tc>
      </w:tr>
      <w:tr>
        <w:tblPrEx>
          <w:tblCellMar>
            <w:top w:w="0" w:type="dxa"/>
            <w:left w:w="28" w:type="dxa"/>
            <w:bottom w:w="0" w:type="dxa"/>
            <w:right w:w="28" w:type="dxa"/>
          </w:tblCellMar>
        </w:tblPrEx>
        <w:trPr>
          <w:trHeight w:val="225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建筑业企业资质认定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县住房城乡建设局（涉及公路、水运、水利、电子通信、铁路、民航总承包和专业承包资质的，审批时征求有关行业主管部门意见）</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《中华人民共和国建筑法》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《建设工程质量管理条例》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《建筑业企业资质管理规定》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303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工程监理企业资质认定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县住房城乡建设局（涉及电子通信、铁路、民航专业资质的，审批时征求有关行业主管部门意见）</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《中华人民共和国建筑法》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《建设工程质量管理条例》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《工程监理企业资质管理规定》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《国务院关于深化</w:t>
            </w:r>
            <w:r>
              <w:rPr>
                <w:rStyle w:val="19"/>
                <w:rFonts w:eastAsia="仿宋_GB2312"/>
              </w:rPr>
              <w:t>“</w:t>
            </w:r>
            <w:r>
              <w:rPr>
                <w:rFonts w:hint="eastAsia" w:ascii="仿宋_GB2312" w:hAnsi="宋体" w:eastAsia="仿宋_GB2312" w:cs="仿宋_GB2312"/>
                <w:color w:val="000000"/>
                <w:kern w:val="0"/>
                <w:szCs w:val="21"/>
              </w:rPr>
              <w:t>证照分离</w:t>
            </w:r>
            <w:r>
              <w:rPr>
                <w:rStyle w:val="19"/>
                <w:rFonts w:eastAsia="仿宋_GB2312"/>
              </w:rPr>
              <w:t>”</w:t>
            </w:r>
            <w:r>
              <w:rPr>
                <w:rFonts w:hint="eastAsia" w:ascii="仿宋_GB2312" w:hAnsi="宋体" w:eastAsia="仿宋_GB2312" w:cs="仿宋_GB2312"/>
                <w:color w:val="000000"/>
                <w:kern w:val="0"/>
                <w:szCs w:val="21"/>
              </w:rPr>
              <w:t>改革进一步激发市场主体发展活力的通知》（国发〔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7</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建筑工程施工许可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《中华人民共和国建筑法》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《建筑工程施工许可管理办法》</w:t>
            </w:r>
          </w:p>
        </w:tc>
      </w:tr>
      <w:tr>
        <w:tblPrEx>
          <w:tblCellMar>
            <w:top w:w="0" w:type="dxa"/>
            <w:left w:w="28" w:type="dxa"/>
            <w:bottom w:w="0" w:type="dxa"/>
            <w:right w:w="28" w:type="dxa"/>
          </w:tblCellMar>
        </w:tblPrEx>
        <w:trPr>
          <w:trHeight w:val="219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建筑施工企业主要负责人、项目负责人和专职安全生产管理人员安全生产考核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《中华人民共和国安全生产法》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《建设工程安全生产管理条例》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《建筑施工企业主要负责人、项目负责人和专职安全生产管理人员安全生产管理规定》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19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建筑施工特种作业人员职业资格认定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《中华人民共和国安全生产法》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《建设工程安全生产管理条例》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《建筑起重机械安全监督管理规定》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商品房预售许可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县住房保障中心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《中华人民共和国城市房地产管理法》</w:t>
            </w:r>
          </w:p>
        </w:tc>
      </w:tr>
      <w:tr>
        <w:tblPrEx>
          <w:tblCellMar>
            <w:top w:w="0" w:type="dxa"/>
            <w:left w:w="28" w:type="dxa"/>
            <w:bottom w:w="0" w:type="dxa"/>
            <w:right w:w="28" w:type="dxa"/>
          </w:tblCellMar>
        </w:tblPrEx>
        <w:trPr>
          <w:trHeight w:val="191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房地产开发企业资质核定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《城市房地产开发经营管理条例》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《房地产开发企业资质管理规定》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7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城镇污水排入排水管网许可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《城镇排水与污水处理条例》</w:t>
            </w:r>
          </w:p>
        </w:tc>
      </w:tr>
      <w:tr>
        <w:tblPrEx>
          <w:tblCellMar>
            <w:top w:w="0" w:type="dxa"/>
            <w:left w:w="28" w:type="dxa"/>
            <w:bottom w:w="0" w:type="dxa"/>
            <w:right w:w="28" w:type="dxa"/>
          </w:tblCellMar>
        </w:tblPrEx>
        <w:trPr>
          <w:trHeight w:val="102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拆除、改动、迁移城市公共供水设施审核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《城市供水条例》</w:t>
            </w:r>
          </w:p>
        </w:tc>
      </w:tr>
      <w:tr>
        <w:tblPrEx>
          <w:tblCellMar>
            <w:top w:w="0" w:type="dxa"/>
            <w:left w:w="28" w:type="dxa"/>
            <w:bottom w:w="0" w:type="dxa"/>
            <w:right w:w="28" w:type="dxa"/>
          </w:tblCellMar>
        </w:tblPrEx>
        <w:trPr>
          <w:trHeight w:val="9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99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拆除、改动城镇排水与污水处理设施审核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《城镇排水与污水处理条例》</w:t>
            </w:r>
          </w:p>
        </w:tc>
      </w:tr>
      <w:tr>
        <w:tblPrEx>
          <w:tblCellMar>
            <w:top w:w="0" w:type="dxa"/>
            <w:left w:w="28" w:type="dxa"/>
            <w:bottom w:w="0" w:type="dxa"/>
            <w:right w:w="28" w:type="dxa"/>
          </w:tblCellMar>
        </w:tblPrEx>
        <w:trPr>
          <w:trHeight w:val="90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由于工程施工、设备维修等原因确需停止供水的审批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《城市供水条例》</w:t>
            </w:r>
          </w:p>
        </w:tc>
      </w:tr>
      <w:tr>
        <w:tblPrEx>
          <w:tblCellMar>
            <w:top w:w="0" w:type="dxa"/>
            <w:left w:w="28" w:type="dxa"/>
            <w:bottom w:w="0" w:type="dxa"/>
            <w:right w:w="28" w:type="dxa"/>
          </w:tblCellMar>
        </w:tblPrEx>
        <w:trPr>
          <w:trHeight w:val="8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建设工程消防设计审查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《中华人民共和国消防法》</w:t>
            </w:r>
          </w:p>
        </w:tc>
      </w:tr>
      <w:tr>
        <w:tblPrEx>
          <w:tblCellMar>
            <w:top w:w="0" w:type="dxa"/>
            <w:left w:w="28" w:type="dxa"/>
            <w:bottom w:w="0" w:type="dxa"/>
            <w:right w:w="28" w:type="dxa"/>
          </w:tblCellMar>
        </w:tblPrEx>
        <w:trPr>
          <w:trHeight w:val="74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建设工程消防验收</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《中华人民共和国消防法》</w:t>
            </w:r>
          </w:p>
        </w:tc>
      </w:tr>
      <w:tr>
        <w:tblPrEx>
          <w:tblCellMar>
            <w:top w:w="0" w:type="dxa"/>
            <w:left w:w="28" w:type="dxa"/>
            <w:bottom w:w="0" w:type="dxa"/>
            <w:right w:w="28" w:type="dxa"/>
          </w:tblCellMar>
        </w:tblPrEx>
        <w:trPr>
          <w:trHeight w:val="103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建筑起重机械使用登记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县住房城乡建设局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《中华人民共和国特种设备安全法》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《建设工程安全生产管理条例》</w:t>
            </w:r>
          </w:p>
        </w:tc>
      </w:tr>
      <w:tr>
        <w:tblPrEx>
          <w:tblCellMar>
            <w:top w:w="0" w:type="dxa"/>
            <w:left w:w="28" w:type="dxa"/>
            <w:bottom w:w="0" w:type="dxa"/>
            <w:right w:w="28" w:type="dxa"/>
          </w:tblCellMar>
        </w:tblPrEx>
        <w:trPr>
          <w:trHeight w:val="187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法人或者其他组织需要利用属于国家秘密的基础测绘成果审批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《中华人民共和国测绘成果管理条例》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《国家测绘局关于印发〈基础测绘成果提供使用管理暂行办法〉的通知》（国测法字〔</w:t>
            </w:r>
            <w:r>
              <w:rPr>
                <w:rStyle w:val="19"/>
                <w:rFonts w:eastAsia="仿宋_GB2312"/>
              </w:rPr>
              <w:t>2006</w:t>
            </w:r>
            <w:r>
              <w:rPr>
                <w:rFonts w:hint="eastAsia" w:ascii="仿宋_GB2312" w:hAnsi="宋体" w:eastAsia="仿宋_GB2312" w:cs="仿宋_GB2312"/>
                <w:color w:val="000000"/>
                <w:kern w:val="0"/>
                <w:szCs w:val="21"/>
              </w:rPr>
              <w:t>〕</w:t>
            </w:r>
            <w:r>
              <w:rPr>
                <w:rStyle w:val="19"/>
                <w:rFonts w:eastAsia="仿宋_GB2312"/>
              </w:rPr>
              <w:t>13</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《河南省测绘成果管理办法》</w:t>
            </w:r>
          </w:p>
        </w:tc>
      </w:tr>
      <w:tr>
        <w:tblPrEx>
          <w:tblCellMar>
            <w:top w:w="0" w:type="dxa"/>
            <w:left w:w="28" w:type="dxa"/>
            <w:bottom w:w="0" w:type="dxa"/>
            <w:right w:w="28" w:type="dxa"/>
          </w:tblCellMar>
        </w:tblPrEx>
        <w:trPr>
          <w:trHeight w:val="230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建设项目用地预审与选址意见书核发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《中华人民共和国城乡规划法》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《中华人民共和国土地管理法》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《中华人民共和国土地管理法实施条例》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《建设项目用地预审管理办法》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《自然资源部关于以</w:t>
            </w:r>
            <w:r>
              <w:rPr>
                <w:rStyle w:val="19"/>
                <w:rFonts w:eastAsia="仿宋_GB2312"/>
              </w:rPr>
              <w:t>“</w:t>
            </w:r>
            <w:r>
              <w:rPr>
                <w:rFonts w:hint="eastAsia" w:ascii="仿宋_GB2312" w:hAnsi="宋体" w:eastAsia="仿宋_GB2312" w:cs="仿宋_GB2312"/>
                <w:color w:val="000000"/>
                <w:kern w:val="0"/>
                <w:szCs w:val="21"/>
              </w:rPr>
              <w:t>多规合一</w:t>
            </w:r>
            <w:r>
              <w:rPr>
                <w:rStyle w:val="19"/>
                <w:rFonts w:eastAsia="仿宋_GB2312"/>
              </w:rPr>
              <w:t>”</w:t>
            </w:r>
            <w:r>
              <w:rPr>
                <w:rFonts w:hint="eastAsia" w:ascii="仿宋_GB2312" w:hAnsi="宋体" w:eastAsia="仿宋_GB2312" w:cs="仿宋_GB2312"/>
                <w:color w:val="000000"/>
                <w:kern w:val="0"/>
                <w:szCs w:val="21"/>
              </w:rPr>
              <w:t>为基础推进规划用地</w:t>
            </w:r>
            <w:r>
              <w:rPr>
                <w:rStyle w:val="19"/>
                <w:rFonts w:eastAsia="仿宋_GB2312"/>
              </w:rPr>
              <w:t>“</w:t>
            </w:r>
            <w:r>
              <w:rPr>
                <w:rFonts w:hint="eastAsia" w:ascii="仿宋_GB2312" w:hAnsi="宋体" w:eastAsia="仿宋_GB2312" w:cs="仿宋_GB2312"/>
                <w:color w:val="000000"/>
                <w:kern w:val="0"/>
                <w:szCs w:val="21"/>
              </w:rPr>
              <w:t>多审合一、多证合一</w:t>
            </w:r>
            <w:r>
              <w:rPr>
                <w:rStyle w:val="19"/>
                <w:rFonts w:eastAsia="仿宋_GB2312"/>
              </w:rPr>
              <w:t>”</w:t>
            </w:r>
            <w:r>
              <w:rPr>
                <w:rFonts w:hint="eastAsia" w:ascii="仿宋_GB2312" w:hAnsi="宋体" w:eastAsia="仿宋_GB2312" w:cs="仿宋_GB2312"/>
                <w:color w:val="000000"/>
                <w:kern w:val="0"/>
                <w:szCs w:val="21"/>
              </w:rPr>
              <w:t>改革的通知》（自然资规〔</w:t>
            </w:r>
            <w:r>
              <w:rPr>
                <w:rStyle w:val="19"/>
                <w:rFonts w:eastAsia="仿宋_GB2312"/>
              </w:rPr>
              <w:t>2019</w:t>
            </w:r>
            <w:r>
              <w:rPr>
                <w:rFonts w:hint="eastAsia" w:ascii="仿宋_GB2312" w:hAnsi="宋体" w:eastAsia="仿宋_GB2312" w:cs="仿宋_GB2312"/>
                <w:color w:val="000000"/>
                <w:kern w:val="0"/>
                <w:szCs w:val="21"/>
              </w:rPr>
              <w:t>〕</w:t>
            </w:r>
            <w:r>
              <w:rPr>
                <w:rStyle w:val="19"/>
                <w:rFonts w:eastAsia="仿宋_GB2312"/>
              </w:rPr>
              <w:t>2</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《河南省实施〈中华人民共和国城乡规划法〉办法》</w:t>
            </w:r>
          </w:p>
        </w:tc>
      </w:tr>
      <w:tr>
        <w:tblPrEx>
          <w:tblCellMar>
            <w:top w:w="0" w:type="dxa"/>
            <w:left w:w="28" w:type="dxa"/>
            <w:bottom w:w="0" w:type="dxa"/>
            <w:right w:w="28" w:type="dxa"/>
          </w:tblCellMar>
        </w:tblPrEx>
        <w:trPr>
          <w:trHeight w:val="95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国有建设用地使用权出让后土地使用权分割转让批准</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《中华人民共和国城镇国有土地使用权出让和转让暂行条例》</w:t>
            </w:r>
          </w:p>
        </w:tc>
      </w:tr>
      <w:tr>
        <w:tblPrEx>
          <w:tblCellMar>
            <w:top w:w="0" w:type="dxa"/>
            <w:left w:w="28" w:type="dxa"/>
            <w:bottom w:w="0" w:type="dxa"/>
            <w:right w:w="28" w:type="dxa"/>
          </w:tblCellMar>
        </w:tblPrEx>
        <w:trPr>
          <w:trHeight w:val="91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乡（镇）村企业使用集体建设用地审批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县政府（由县自然资源局承办）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《中华人民共和国土地管理法》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《河南省实施〈土地管理法〉办法》</w:t>
            </w:r>
          </w:p>
        </w:tc>
      </w:tr>
      <w:tr>
        <w:tblPrEx>
          <w:tblCellMar>
            <w:top w:w="0" w:type="dxa"/>
            <w:left w:w="28" w:type="dxa"/>
            <w:bottom w:w="0" w:type="dxa"/>
            <w:right w:w="28" w:type="dxa"/>
          </w:tblCellMar>
        </w:tblPrEx>
        <w:trPr>
          <w:trHeight w:val="10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乡（镇）村公共设施、公益事业使用集体建设用地审批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县政府（由县自然资源局承办）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《中华人民共和国土地管理法》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《河南省实施〈土地管理法〉办法》</w:t>
            </w:r>
          </w:p>
        </w:tc>
      </w:tr>
      <w:tr>
        <w:tblPrEx>
          <w:tblCellMar>
            <w:top w:w="0" w:type="dxa"/>
            <w:left w:w="28" w:type="dxa"/>
            <w:bottom w:w="0" w:type="dxa"/>
            <w:right w:w="28" w:type="dxa"/>
          </w:tblCellMar>
        </w:tblPrEx>
        <w:trPr>
          <w:trHeight w:val="66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109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临时用地审批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《中华人民共和国土地管理法》</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建设用地、临时建设用地规划许可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《中华人民共和国城乡规划法》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《河南省实施〈中华人民共和国城乡规划法〉办法》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《焦作市行政审批制度改革领导小组办公室关于下放产业集聚区内工业项目规划审批权的通知》（焦审办〔</w:t>
            </w:r>
            <w:r>
              <w:rPr>
                <w:rStyle w:val="19"/>
                <w:rFonts w:eastAsia="仿宋_GB2312"/>
              </w:rPr>
              <w:t>2016</w:t>
            </w:r>
            <w:r>
              <w:rPr>
                <w:rFonts w:hint="eastAsia" w:ascii="仿宋_GB2312" w:hAnsi="宋体" w:eastAsia="仿宋_GB2312" w:cs="仿宋_GB2312"/>
                <w:color w:val="000000"/>
                <w:kern w:val="0"/>
                <w:szCs w:val="21"/>
              </w:rPr>
              <w:t>〕</w:t>
            </w:r>
            <w:r>
              <w:rPr>
                <w:rStyle w:val="19"/>
                <w:rFonts w:eastAsia="仿宋_GB2312"/>
              </w:rPr>
              <w:t>6</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《中共焦作市委机构编制委员会关于明确焦作高新技术产业开发区（城乡一体化示范区）自然资源和规划管理权限的通知》（焦编〔</w:t>
            </w:r>
            <w:r>
              <w:rPr>
                <w:rStyle w:val="19"/>
                <w:rFonts w:eastAsia="仿宋_GB2312"/>
              </w:rPr>
              <w:t>2020</w:t>
            </w:r>
            <w:r>
              <w:rPr>
                <w:rFonts w:hint="eastAsia" w:ascii="仿宋_GB2312" w:hAnsi="宋体" w:eastAsia="仿宋_GB2312" w:cs="仿宋_GB2312"/>
                <w:color w:val="000000"/>
                <w:kern w:val="0"/>
                <w:szCs w:val="21"/>
              </w:rPr>
              <w:t>〕</w:t>
            </w:r>
            <w:r>
              <w:rPr>
                <w:rStyle w:val="19"/>
                <w:rFonts w:eastAsia="仿宋_GB2312"/>
              </w:rPr>
              <w:t>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开发未确定使用权的国有荒山、荒地、荒滩从事生产审查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县政府（由县自然资源局承办）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《中华人民共和国土地管理法》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《中华人民共和国土地管理法实施条例》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《河南省实施〈土地管理法〉办法》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建设工程、临时建设工程规划许可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《中华人民共和国城乡规划法》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《河南省实施〈中华人民共和国城乡规划法〉办法》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《焦作市行政审批制度改革领导小组办公室关于下放产业集聚区内工业项目规划审批权的通知》（焦审办〔</w:t>
            </w:r>
            <w:r>
              <w:rPr>
                <w:rStyle w:val="19"/>
                <w:rFonts w:eastAsia="仿宋_GB2312"/>
              </w:rPr>
              <w:t>2016</w:t>
            </w:r>
            <w:r>
              <w:rPr>
                <w:rFonts w:hint="eastAsia" w:ascii="仿宋_GB2312" w:hAnsi="宋体" w:eastAsia="仿宋_GB2312" w:cs="仿宋_GB2312"/>
                <w:color w:val="000000"/>
                <w:kern w:val="0"/>
                <w:szCs w:val="21"/>
              </w:rPr>
              <w:t>〕</w:t>
            </w:r>
            <w:r>
              <w:rPr>
                <w:rStyle w:val="19"/>
                <w:rFonts w:eastAsia="仿宋_GB2312"/>
              </w:rPr>
              <w:t>6</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《中共焦作市委机构编制委员会关于明确焦作高新技术产业开发区（城乡一体化示范区）自然资源和规划管理权限的通知》（焦编〔</w:t>
            </w:r>
            <w:r>
              <w:rPr>
                <w:rStyle w:val="19"/>
                <w:rFonts w:eastAsia="仿宋_GB2312"/>
              </w:rPr>
              <w:t>2020</w:t>
            </w:r>
            <w:r>
              <w:rPr>
                <w:rFonts w:hint="eastAsia" w:ascii="仿宋_GB2312" w:hAnsi="宋体" w:eastAsia="仿宋_GB2312" w:cs="仿宋_GB2312"/>
                <w:color w:val="000000"/>
                <w:kern w:val="0"/>
                <w:szCs w:val="21"/>
              </w:rPr>
              <w:t>〕</w:t>
            </w:r>
            <w:r>
              <w:rPr>
                <w:rStyle w:val="19"/>
                <w:rFonts w:eastAsia="仿宋_GB2312"/>
              </w:rPr>
              <w:t>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乡村建设规划许可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县自然资源局（由乡镇政府〔街道办事处〕初审）；乡镇政府（街道办事处）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《中华人民共和国城乡规划法》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《河南省实施〈中华人民共和国城乡规划法〉办法》</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历史建筑实施原址保护审批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县自然资源局会同文物部门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《历史文化名城名镇名村保护条例》</w:t>
            </w:r>
          </w:p>
        </w:tc>
      </w:tr>
      <w:tr>
        <w:tblPrEx>
          <w:tblCellMar>
            <w:top w:w="0" w:type="dxa"/>
            <w:left w:w="28" w:type="dxa"/>
            <w:bottom w:w="0" w:type="dxa"/>
            <w:right w:w="28" w:type="dxa"/>
          </w:tblCellMar>
        </w:tblPrEx>
        <w:trPr>
          <w:trHeight w:val="10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历史文化街区、名镇、名村核心保护范围内拆除历史建筑以外的建筑物、构筑物或者其他设施审批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县自然资源局会同文物部门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《历史文化名城名镇名村保护条例》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历史建筑外部修缮装饰、添加设施以及改变历史建筑的结构或者使用性质审批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县自然资源局会同文物部门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《历史文化名城名镇名村保护条例》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在村庄、集镇规划区内公共场所修建临时建筑等设施审批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乡镇政府（街道办事处）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《村庄和集镇规划建设管理条例》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林草种子生产经营许可证核发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《中华人民共和国种子法》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119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林草植物检疫证书核发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《植物检疫条例》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建设项目使用林地及在森林和野生动物类型国家级自然保护区建设审批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《中华人民共和国森林法》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《中华人民共和国森林法实施条例》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《森林和野生动物类型自然保护区管理办法》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建设项目使用草原审批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《中华人民共和国草原法》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林木采伐许可证核发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《中华人民共和国森林法》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《中华人民共和国森林法实施条例》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从事营利性治沙活动许可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《中华人民共和国防沙治沙法》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在风景名胜区内从事建设、设置广告、举办大型游乐活动以及其他影响生态和景观活动许可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风景名胜区管理机构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《风景名胜区条例》</w:t>
            </w:r>
          </w:p>
        </w:tc>
      </w:tr>
      <w:tr>
        <w:tblPrEx>
          <w:tblCellMar>
            <w:top w:w="0" w:type="dxa"/>
            <w:left w:w="28" w:type="dxa"/>
            <w:bottom w:w="0" w:type="dxa"/>
            <w:right w:w="28" w:type="dxa"/>
          </w:tblCellMar>
        </w:tblPrEx>
        <w:trPr>
          <w:trHeight w:val="97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猎捕陆生野生动物审批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《中华人民共和国野生动物保护法》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《中华人民共和国陆生野生动物保护实施条例》</w:t>
            </w:r>
          </w:p>
        </w:tc>
      </w:tr>
      <w:tr>
        <w:tblPrEx>
          <w:tblCellMar>
            <w:top w:w="0" w:type="dxa"/>
            <w:left w:w="28" w:type="dxa"/>
            <w:bottom w:w="0" w:type="dxa"/>
            <w:right w:w="28" w:type="dxa"/>
          </w:tblCellMar>
        </w:tblPrEx>
        <w:trPr>
          <w:trHeight w:val="97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森林草原防火期内在森林草原防火区野外用火审批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《森林防火条例》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《草原防火条例》</w:t>
            </w:r>
          </w:p>
        </w:tc>
      </w:tr>
      <w:tr>
        <w:tblPrEx>
          <w:tblCellMar>
            <w:top w:w="0" w:type="dxa"/>
            <w:left w:w="28" w:type="dxa"/>
            <w:bottom w:w="0" w:type="dxa"/>
            <w:right w:w="28" w:type="dxa"/>
          </w:tblCellMar>
        </w:tblPrEx>
        <w:trPr>
          <w:trHeight w:val="116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森林草原防火期内在森林草原防火区爆破、勘察和施工等活动审批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《森林防火条例》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《草原防火条例》</w:t>
            </w:r>
          </w:p>
        </w:tc>
      </w:tr>
      <w:tr>
        <w:tblPrEx>
          <w:tblCellMar>
            <w:top w:w="0" w:type="dxa"/>
            <w:left w:w="28" w:type="dxa"/>
            <w:bottom w:w="0" w:type="dxa"/>
            <w:right w:w="28" w:type="dxa"/>
          </w:tblCellMar>
        </w:tblPrEx>
        <w:trPr>
          <w:trHeight w:val="94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进入森林高火险区、草原防火管制区审批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《森林防火条例》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《草原防火条例》</w:t>
            </w:r>
          </w:p>
        </w:tc>
      </w:tr>
      <w:tr>
        <w:tblPrEx>
          <w:tblCellMar>
            <w:top w:w="0" w:type="dxa"/>
            <w:left w:w="28" w:type="dxa"/>
            <w:bottom w:w="0" w:type="dxa"/>
            <w:right w:w="28" w:type="dxa"/>
          </w:tblCellMar>
        </w:tblPrEx>
        <w:trPr>
          <w:trHeight w:val="103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129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县自然资源局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工商企业等社会资本通过流转取得林地经营权审批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县林业发展中心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《中华人民共和国农村土地承包法》</w:t>
            </w:r>
          </w:p>
        </w:tc>
      </w:tr>
      <w:tr>
        <w:tblPrEx>
          <w:tblCellMar>
            <w:top w:w="0" w:type="dxa"/>
            <w:left w:w="28" w:type="dxa"/>
            <w:bottom w:w="0" w:type="dxa"/>
            <w:right w:w="28" w:type="dxa"/>
          </w:tblCellMar>
        </w:tblPrEx>
        <w:trPr>
          <w:trHeight w:val="12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县交通运输局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占用国防交通控制范围土地审批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《中华人民共和国国防交通法》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《国防交通条例》</w:t>
            </w:r>
          </w:p>
        </w:tc>
      </w:tr>
      <w:tr>
        <w:tblPrEx>
          <w:tblCellMar>
            <w:top w:w="0" w:type="dxa"/>
            <w:left w:w="28" w:type="dxa"/>
            <w:bottom w:w="0" w:type="dxa"/>
            <w:right w:w="28" w:type="dxa"/>
          </w:tblCellMar>
        </w:tblPrEx>
        <w:trPr>
          <w:trHeight w:val="166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公路建设项目设计文件审批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bookmarkStart w:id="0" w:name="_GoBack"/>
            <w:bookmarkEnd w:id="0"/>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《建设工程质量管理条例》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《建设工程勘察设计管理条例》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《农村公路建设管理办法》</w:t>
            </w:r>
          </w:p>
        </w:tc>
      </w:tr>
      <w:tr>
        <w:tblPrEx>
          <w:tblCellMar>
            <w:top w:w="0" w:type="dxa"/>
            <w:left w:w="28" w:type="dxa"/>
            <w:bottom w:w="0" w:type="dxa"/>
            <w:right w:w="28" w:type="dxa"/>
          </w:tblCellMar>
        </w:tblPrEx>
        <w:trPr>
          <w:trHeight w:val="176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公路建设项目施工许可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《公路建设市场管理办法》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39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公路建设项目竣工验收</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《收费公路管理条例》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《公路工程竣（交）工验收办法》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《农村公路建设管理办法》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《河南省人民政府办公厅关于进一步深化县域放权赋能改革的意见》（豫政办〔2022〕99号）</w:t>
            </w:r>
          </w:p>
        </w:tc>
      </w:tr>
      <w:tr>
        <w:tblPrEx>
          <w:tblCellMar>
            <w:top w:w="0" w:type="dxa"/>
            <w:left w:w="28" w:type="dxa"/>
            <w:bottom w:w="0" w:type="dxa"/>
            <w:right w:w="28" w:type="dxa"/>
          </w:tblCellMar>
        </w:tblPrEx>
        <w:trPr>
          <w:trHeight w:val="116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公路超限运输许可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《公路安全保护条例》</w:t>
            </w:r>
          </w:p>
        </w:tc>
      </w:tr>
      <w:tr>
        <w:tblPrEx>
          <w:tblCellMar>
            <w:top w:w="0" w:type="dxa"/>
            <w:left w:w="28" w:type="dxa"/>
            <w:bottom w:w="0" w:type="dxa"/>
            <w:right w:w="28" w:type="dxa"/>
          </w:tblCellMar>
        </w:tblPrEx>
        <w:trPr>
          <w:trHeight w:val="119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涉路施工许可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《公路安全保护条例》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《路政管理规定》</w:t>
            </w:r>
          </w:p>
        </w:tc>
      </w:tr>
      <w:tr>
        <w:tblPrEx>
          <w:tblCellMar>
            <w:top w:w="0" w:type="dxa"/>
            <w:left w:w="28" w:type="dxa"/>
            <w:bottom w:w="0" w:type="dxa"/>
            <w:right w:w="28" w:type="dxa"/>
          </w:tblCellMar>
        </w:tblPrEx>
        <w:trPr>
          <w:trHeight w:val="115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更新采伐护路林审批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县交通运输局或者政府指定部门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《中华人民共和国公路法》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《公路安全保护条例》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《路政管理规定》</w:t>
            </w:r>
          </w:p>
        </w:tc>
      </w:tr>
      <w:tr>
        <w:tblPrEx>
          <w:tblCellMar>
            <w:top w:w="0" w:type="dxa"/>
            <w:left w:w="28" w:type="dxa"/>
            <w:bottom w:w="0" w:type="dxa"/>
            <w:right w:w="28" w:type="dxa"/>
          </w:tblCellMar>
        </w:tblPrEx>
        <w:trPr>
          <w:trHeight w:val="141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道路旅客运输经营许可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《中华人民共和国道路运输条例》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72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道路旅客运输站经营许可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《中华人民共和国道路运输条例》</w:t>
            </w:r>
          </w:p>
        </w:tc>
      </w:tr>
      <w:tr>
        <w:tblPrEx>
          <w:tblCellMar>
            <w:top w:w="0" w:type="dxa"/>
            <w:left w:w="28" w:type="dxa"/>
            <w:bottom w:w="0" w:type="dxa"/>
            <w:right w:w="28" w:type="dxa"/>
          </w:tblCellMar>
        </w:tblPrEx>
        <w:trPr>
          <w:trHeight w:val="166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139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道路货物运输经营许可（除使用</w:t>
            </w:r>
            <w:r>
              <w:rPr>
                <w:rStyle w:val="19"/>
                <w:rFonts w:eastAsia="仿宋_GB2312"/>
              </w:rPr>
              <w:t>4500</w:t>
            </w:r>
            <w:r>
              <w:rPr>
                <w:rFonts w:hint="eastAsia" w:ascii="仿宋_GB2312" w:hAnsi="宋体" w:eastAsia="仿宋_GB2312" w:cs="仿宋_GB2312"/>
                <w:color w:val="000000"/>
                <w:kern w:val="0"/>
                <w:szCs w:val="21"/>
              </w:rPr>
              <w:t>千克及以下普通货运车辆从事普通货运经营外）</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《中华人民共和国道路运输条例》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《道路货物运输及站场管理规定》</w:t>
            </w:r>
          </w:p>
        </w:tc>
      </w:tr>
      <w:tr>
        <w:tblPrEx>
          <w:tblCellMar>
            <w:top w:w="0" w:type="dxa"/>
            <w:left w:w="28" w:type="dxa"/>
            <w:bottom w:w="0" w:type="dxa"/>
            <w:right w:w="28" w:type="dxa"/>
          </w:tblCellMar>
        </w:tblPrEx>
        <w:trPr>
          <w:trHeight w:val="147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出租汽车经营许可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县交通运输局或者政府指定部门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《巡游出租汽车经营服务管理规定》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《网络预约出租汽车经营服务管理暂行办法》</w:t>
            </w:r>
          </w:p>
        </w:tc>
      </w:tr>
      <w:tr>
        <w:tblPrEx>
          <w:tblCellMar>
            <w:top w:w="0" w:type="dxa"/>
            <w:left w:w="28" w:type="dxa"/>
            <w:bottom w:w="0" w:type="dxa"/>
            <w:right w:w="28" w:type="dxa"/>
          </w:tblCellMar>
        </w:tblPrEx>
        <w:trPr>
          <w:trHeight w:val="144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出租汽车车辆运营证核发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县交通运输局或者政府指定部门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《巡游出租汽车经营服务管理规定》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《网络预约出租汽车经营服务管理暂行办法》</w:t>
            </w:r>
          </w:p>
        </w:tc>
      </w:tr>
      <w:tr>
        <w:tblPrEx>
          <w:tblCellMar>
            <w:top w:w="0" w:type="dxa"/>
            <w:left w:w="28" w:type="dxa"/>
            <w:bottom w:w="0" w:type="dxa"/>
            <w:right w:w="28" w:type="dxa"/>
          </w:tblCellMar>
        </w:tblPrEx>
        <w:trPr>
          <w:trHeight w:val="125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港口岸线使用审批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《中华人民共和国港口法》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《港口岸线使用审批管理办法》</w:t>
            </w:r>
          </w:p>
        </w:tc>
      </w:tr>
      <w:tr>
        <w:tblPrEx>
          <w:tblCellMar>
            <w:top w:w="0" w:type="dxa"/>
            <w:left w:w="28" w:type="dxa"/>
            <w:bottom w:w="0" w:type="dxa"/>
            <w:right w:w="28" w:type="dxa"/>
          </w:tblCellMar>
        </w:tblPrEx>
        <w:trPr>
          <w:trHeight w:val="201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水运建设项目设计文件审批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《中华人民共和国港口法》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《中华人民共和国航道法》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《中华人民共和国航道管理条例》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《建设工程质量管理条例》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《建设工程勘察设计管理条例》</w:t>
            </w:r>
          </w:p>
        </w:tc>
      </w:tr>
      <w:tr>
        <w:tblPrEx>
          <w:tblCellMar>
            <w:top w:w="0" w:type="dxa"/>
            <w:left w:w="28" w:type="dxa"/>
            <w:bottom w:w="0" w:type="dxa"/>
            <w:right w:w="28" w:type="dxa"/>
          </w:tblCellMar>
        </w:tblPrEx>
        <w:trPr>
          <w:trHeight w:val="99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通航建筑物运行方案审批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《中华人民共和国航道法》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《通航建筑物运行管理办法》</w:t>
            </w:r>
          </w:p>
        </w:tc>
      </w:tr>
      <w:tr>
        <w:tblPrEx>
          <w:tblCellMar>
            <w:top w:w="0" w:type="dxa"/>
            <w:left w:w="28" w:type="dxa"/>
            <w:bottom w:w="0" w:type="dxa"/>
            <w:right w:w="28" w:type="dxa"/>
          </w:tblCellMar>
        </w:tblPrEx>
        <w:trPr>
          <w:trHeight w:val="279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水运工程建设项目竣工验收</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《中华人民共和国港口法》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《中华人民共和国航道法》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《中华人民共和国航道管理条例》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《港口工程建设管理规定》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《航道工程建设管理规定》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32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国内水路运输经营许可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《国内水路运输管理条例》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《国内水路运输管理规定》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1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新增国内客船、危险品船运力审批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《国内水路运输管理条例》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《国内水路运输管理规定》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96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经营国内船舶管理业务审批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《国内水路运输管理条例》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《国内水路运输辅助业管理规定》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149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《中华人民共和国港口法》</w:t>
            </w:r>
          </w:p>
        </w:tc>
      </w:tr>
      <w:tr>
        <w:tblPrEx>
          <w:tblCellMar>
            <w:top w:w="0" w:type="dxa"/>
            <w:left w:w="28" w:type="dxa"/>
            <w:bottom w:w="0" w:type="dxa"/>
            <w:right w:w="28" w:type="dxa"/>
          </w:tblCellMar>
        </w:tblPrEx>
        <w:trPr>
          <w:trHeight w:val="116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危险货物港口建设项目安全条件审查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《中华人民共和国港口法》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《危险化学品安全管理条例》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《港口危险货物安全管理规定》</w:t>
            </w:r>
          </w:p>
        </w:tc>
      </w:tr>
      <w:tr>
        <w:tblPrEx>
          <w:tblCellMar>
            <w:top w:w="0" w:type="dxa"/>
            <w:left w:w="28" w:type="dxa"/>
            <w:bottom w:w="0" w:type="dxa"/>
            <w:right w:w="28" w:type="dxa"/>
          </w:tblCellMar>
        </w:tblPrEx>
        <w:trPr>
          <w:trHeight w:val="116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危险货物港口建设项目安全设施设计审查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《中华人民共和国港口法》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《中华人民共和国安全生产法》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《港口危险货物安全管理规定》</w:t>
            </w:r>
          </w:p>
        </w:tc>
      </w:tr>
      <w:tr>
        <w:tblPrEx>
          <w:tblCellMar>
            <w:top w:w="0" w:type="dxa"/>
            <w:left w:w="28" w:type="dxa"/>
            <w:bottom w:w="0" w:type="dxa"/>
            <w:right w:w="28" w:type="dxa"/>
          </w:tblCellMar>
        </w:tblPrEx>
        <w:trPr>
          <w:trHeight w:val="8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港口采掘、爆破施工作业许可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《中华人民共和国港口法》</w:t>
            </w:r>
          </w:p>
        </w:tc>
      </w:tr>
      <w:tr>
        <w:tblPrEx>
          <w:tblCellMar>
            <w:top w:w="0" w:type="dxa"/>
            <w:left w:w="28" w:type="dxa"/>
            <w:bottom w:w="0" w:type="dxa"/>
            <w:right w:w="28" w:type="dxa"/>
          </w:tblCellMar>
        </w:tblPrEx>
        <w:trPr>
          <w:trHeight w:val="8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港口内进行危险货物的装卸、过驳作业许可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县地方海事服务中心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《中华人民共和国港口法》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《港口危险货物安全管理规定》</w:t>
            </w:r>
          </w:p>
        </w:tc>
      </w:tr>
      <w:tr>
        <w:tblPrEx>
          <w:tblCellMar>
            <w:top w:w="0" w:type="dxa"/>
            <w:left w:w="28" w:type="dxa"/>
            <w:bottom w:w="0" w:type="dxa"/>
            <w:right w:w="28" w:type="dxa"/>
          </w:tblCellMar>
        </w:tblPrEx>
        <w:trPr>
          <w:trHeight w:val="8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在内河通航水域载运、拖带超重、超长、超高、超宽、半潜物体或者拖放竹、木等物体许可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《中华人民共和国内河交通安全管理条例》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《交通运输部办公厅关于全面推行直属海事系统权责清单制度的通知》（交办海〔</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内河专用航标设置、撤除、位置移动和其他状况改变审批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《中华人民共和国航标条例》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《中华人民共和国航道管理条例》</w:t>
            </w:r>
          </w:p>
        </w:tc>
      </w:tr>
      <w:tr>
        <w:tblPrEx>
          <w:tblCellMar>
            <w:top w:w="0" w:type="dxa"/>
            <w:left w:w="28" w:type="dxa"/>
            <w:bottom w:w="0" w:type="dxa"/>
            <w:right w:w="28" w:type="dxa"/>
          </w:tblCellMar>
        </w:tblPrEx>
        <w:trPr>
          <w:trHeight w:val="26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船舶进行散装液体污染危害性货物或者危险货物过驳作业许可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《中华人民共和国水污染防治法》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《中华人民共和国海洋环境保护法》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《中华人民共和国海上交通安全法》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《中华人民共和国内河交通安全管理条例》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《防治船舶污染海洋环境管理条例》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《交通运输部办公厅关于全面推行直属海事系统权责清单制度的通知》（交办海〔</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31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船舶载运污染危害性货物或者危险货物进出港口许可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《中华人民共和国海洋环境保护法》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《中华人民共和国海上交通安全法》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《中华人民共和国内河交通安全管理条例》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《防治船舶污染海洋环境管理条例》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《交通运输部办公厅关于全面推行直属海事系统权责清单制度的通知》（交办海〔</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00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海域或者内河通航水域、岸线施工作业许可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《中华人民共和国海上交通安全法》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《中华人民共和国内河交通安全管理条例》</w:t>
            </w:r>
          </w:p>
        </w:tc>
      </w:tr>
      <w:tr>
        <w:tblPrEx>
          <w:tblCellMar>
            <w:top w:w="0" w:type="dxa"/>
            <w:left w:w="28" w:type="dxa"/>
            <w:bottom w:w="0" w:type="dxa"/>
            <w:right w:w="28" w:type="dxa"/>
          </w:tblCellMar>
        </w:tblPrEx>
        <w:trPr>
          <w:trHeight w:val="170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159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船舶国籍登记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《中华人民共和国海上交通安全法》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《中华人民共和国船舶登记条例》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《交通运输部办公厅关于全面推行直属海事系统权责清单制度的通知》（交办海〔</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97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设置或者撤销内河渡口审批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县政府（由县交通运输局承办）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《中华人民共和国内河交通安全管理条例》</w:t>
            </w:r>
          </w:p>
        </w:tc>
      </w:tr>
      <w:tr>
        <w:tblPrEx>
          <w:tblCellMar>
            <w:top w:w="0" w:type="dxa"/>
            <w:left w:w="28" w:type="dxa"/>
            <w:bottom w:w="0" w:type="dxa"/>
            <w:right w:w="28" w:type="dxa"/>
          </w:tblCellMar>
        </w:tblPrEx>
        <w:trPr>
          <w:trHeight w:val="22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经营性客运驾驶员从业资格认定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《中华人民共和国道路运输条例》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《国家职业资格目录（2021年版）》</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《中共河南省委河南省人民政府印发〈关于推进新发展格局下河南县域经济高质量发展的若干意见（试行）〉的通知》（豫发〔2021〕23号）</w:t>
            </w:r>
          </w:p>
        </w:tc>
      </w:tr>
      <w:tr>
        <w:tblPrEx>
          <w:tblCellMar>
            <w:top w:w="0" w:type="dxa"/>
            <w:left w:w="28" w:type="dxa"/>
            <w:bottom w:w="0" w:type="dxa"/>
            <w:right w:w="28" w:type="dxa"/>
          </w:tblCellMar>
        </w:tblPrEx>
        <w:trPr>
          <w:trHeight w:val="223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经营性货运驾驶员从业资格认定（除使用</w:t>
            </w:r>
            <w:r>
              <w:rPr>
                <w:rStyle w:val="19"/>
                <w:rFonts w:eastAsia="仿宋_GB2312"/>
              </w:rPr>
              <w:t>4500</w:t>
            </w:r>
            <w:r>
              <w:rPr>
                <w:rFonts w:hint="eastAsia" w:ascii="仿宋_GB2312" w:hAnsi="宋体" w:eastAsia="仿宋_GB2312" w:cs="仿宋_GB2312"/>
                <w:color w:val="000000"/>
                <w:kern w:val="0"/>
                <w:szCs w:val="21"/>
              </w:rPr>
              <w:t>千克及以下普通货运车辆的驾驶人员外）</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《中华人民共和国道路运输条例》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《中共河南省委河南省人民政府印发〈关于推进新发展格局下河南县域经济高质量发展的若干意见（试行）〉的通知》（豫发〔2021〕23号）</w:t>
            </w:r>
          </w:p>
        </w:tc>
      </w:tr>
      <w:tr>
        <w:tblPrEx>
          <w:tblCellMar>
            <w:top w:w="0" w:type="dxa"/>
            <w:left w:w="28" w:type="dxa"/>
            <w:bottom w:w="0" w:type="dxa"/>
            <w:right w:w="28" w:type="dxa"/>
          </w:tblCellMar>
        </w:tblPrEx>
        <w:trPr>
          <w:trHeight w:val="232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危险货物道路运输从业人员从业资格认定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《中华人民共和国道路运输条例》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《危险化学品安全管理条例》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《放射性物品运输安全管理条例》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265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船员适任证书核发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县交通运输局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《中华人民共和国海上交通安全法》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《中华人民共和国船员条例》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《交通运输部办公厅关于全面推行直属海事系统权责清单制度的通知》（交办海〔</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19</w:t>
            </w:r>
            <w:r>
              <w:rPr>
                <w:rFonts w:hint="eastAsia" w:ascii="仿宋_GB2312" w:hAnsi="宋体" w:eastAsia="仿宋_GB2312" w:cs="仿宋_GB2312"/>
                <w:color w:val="000000"/>
                <w:kern w:val="0"/>
                <w:szCs w:val="21"/>
              </w:rPr>
              <w:t>号）</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《中华人民共和国海事局关于授权河南省地方海事局开展内河一类船舶船员适任考试发证工作的通知》（海船员〔</w:t>
            </w:r>
            <w:r>
              <w:rPr>
                <w:rStyle w:val="19"/>
                <w:rFonts w:eastAsia="仿宋_GB2312"/>
              </w:rPr>
              <w:t>2015</w:t>
            </w:r>
            <w:r>
              <w:rPr>
                <w:rFonts w:hint="eastAsia" w:ascii="仿宋_GB2312" w:hAnsi="宋体" w:eastAsia="仿宋_GB2312" w:cs="仿宋_GB2312"/>
                <w:color w:val="000000"/>
                <w:kern w:val="0"/>
                <w:szCs w:val="21"/>
              </w:rPr>
              <w:t>〕</w:t>
            </w:r>
            <w:r>
              <w:rPr>
                <w:rStyle w:val="19"/>
                <w:rFonts w:eastAsia="仿宋_GB2312"/>
              </w:rPr>
              <w:t>631</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0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关闭、闲置、拆除城市环境卫生设施许可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县城管局会同生态环境部门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《中华人民共和国固体废物污染环境防治法》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拆除环境卫生设施许可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《城市市容和环境卫生管理条例》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从事城市生活垃圾经营性清扫、收集、运输、处理服务审批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城市建筑垃圾处置核准</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68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169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燃气经营许可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《城镇燃气管理条例》</w:t>
            </w:r>
          </w:p>
        </w:tc>
      </w:tr>
      <w:tr>
        <w:tblPrEx>
          <w:tblCellMar>
            <w:top w:w="0" w:type="dxa"/>
            <w:left w:w="28" w:type="dxa"/>
            <w:bottom w:w="0" w:type="dxa"/>
            <w:right w:w="28" w:type="dxa"/>
          </w:tblCellMar>
        </w:tblPrEx>
        <w:trPr>
          <w:trHeight w:val="123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燃气经营者改动市政燃气设施审批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《城镇燃气管理条例》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《国务院关于第六批取消和调整行政审批项目的决定》（国发〔</w:t>
            </w:r>
            <w:r>
              <w:rPr>
                <w:rStyle w:val="19"/>
                <w:rFonts w:eastAsia="仿宋_GB2312"/>
              </w:rPr>
              <w:t>2012</w:t>
            </w:r>
            <w:r>
              <w:rPr>
                <w:rFonts w:hint="eastAsia" w:ascii="仿宋_GB2312" w:hAnsi="宋体" w:eastAsia="仿宋_GB2312" w:cs="仿宋_GB2312"/>
                <w:color w:val="000000"/>
                <w:kern w:val="0"/>
                <w:szCs w:val="21"/>
              </w:rPr>
              <w:t>〕</w:t>
            </w:r>
            <w:r>
              <w:rPr>
                <w:rStyle w:val="19"/>
                <w:rFonts w:eastAsia="仿宋_GB2312"/>
              </w:rPr>
              <w:t>52</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市政设施建设类审批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县政府（由县城管局承办）、县城管局；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《城市道路管理条例》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特殊车辆在城市道路上行驶审批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《城市道路管理条例》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改变绿化规划、绿化用地的使用性质审批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工程建设涉及城市绿地、树木审批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《城市绿化条例》</w:t>
            </w:r>
          </w:p>
        </w:tc>
      </w:tr>
      <w:tr>
        <w:tblPrEx>
          <w:tblCellMar>
            <w:top w:w="0" w:type="dxa"/>
            <w:left w:w="28" w:type="dxa"/>
            <w:bottom w:w="0" w:type="dxa"/>
            <w:right w:w="28" w:type="dxa"/>
          </w:tblCellMar>
        </w:tblPrEx>
        <w:trPr>
          <w:trHeight w:val="121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设置大型户外广告及在城市建筑物、设施上悬挂、张贴宣传品审批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《城市市容和环境卫生管理条例》</w:t>
            </w:r>
          </w:p>
        </w:tc>
      </w:tr>
      <w:tr>
        <w:tblPrEx>
          <w:tblCellMar>
            <w:top w:w="0" w:type="dxa"/>
            <w:left w:w="28" w:type="dxa"/>
            <w:bottom w:w="0" w:type="dxa"/>
            <w:right w:w="28" w:type="dxa"/>
          </w:tblCellMar>
        </w:tblPrEx>
        <w:trPr>
          <w:trHeight w:val="80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临时性建筑物搭建、堆放物料、占道施工审批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县城管局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《城市市容和环境卫生管理条例》</w:t>
            </w:r>
          </w:p>
        </w:tc>
      </w:tr>
      <w:tr>
        <w:tblPrEx>
          <w:tblCellMar>
            <w:top w:w="0" w:type="dxa"/>
            <w:left w:w="28" w:type="dxa"/>
            <w:bottom w:w="0" w:type="dxa"/>
            <w:right w:w="28" w:type="dxa"/>
          </w:tblCellMar>
        </w:tblPrEx>
        <w:trPr>
          <w:trHeight w:val="144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应建防空地下室的民用建筑项目报建审批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《中共中央国务院中央军委关于加强人民防空工作的决定》（中发〔</w:t>
            </w:r>
            <w:r>
              <w:rPr>
                <w:rStyle w:val="19"/>
                <w:rFonts w:eastAsia="仿宋_GB2312"/>
              </w:rPr>
              <w:t>2001</w:t>
            </w:r>
            <w:r>
              <w:rPr>
                <w:rFonts w:hint="eastAsia" w:ascii="仿宋_GB2312" w:hAnsi="宋体" w:eastAsia="仿宋_GB2312" w:cs="仿宋_GB2312"/>
                <w:color w:val="000000"/>
                <w:kern w:val="0"/>
                <w:szCs w:val="21"/>
              </w:rPr>
              <w:t>〕</w:t>
            </w:r>
            <w:r>
              <w:rPr>
                <w:rStyle w:val="19"/>
                <w:rFonts w:eastAsia="仿宋_GB2312"/>
              </w:rPr>
              <w:t>9</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《关于颁发〈人民防空工程建设管理规定〉的通知》（国人防办字〔</w:t>
            </w:r>
            <w:r>
              <w:rPr>
                <w:rStyle w:val="19"/>
                <w:rFonts w:eastAsia="仿宋_GB2312"/>
              </w:rPr>
              <w:t>2003</w:t>
            </w:r>
            <w:r>
              <w:rPr>
                <w:rFonts w:hint="eastAsia" w:ascii="仿宋_GB2312" w:hAnsi="宋体" w:eastAsia="仿宋_GB2312" w:cs="仿宋_GB2312"/>
                <w:color w:val="000000"/>
                <w:kern w:val="0"/>
                <w:szCs w:val="21"/>
              </w:rPr>
              <w:t>〕</w:t>
            </w:r>
            <w:r>
              <w:rPr>
                <w:rStyle w:val="19"/>
                <w:rFonts w:eastAsia="仿宋_GB2312"/>
              </w:rPr>
              <w:t>18</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56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拆除人民防空工程审批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《中华人民共和国人民防空法》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179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农药经营许可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《农药管理条例》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兽药经营许可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《兽药管理条例》</w:t>
            </w:r>
          </w:p>
        </w:tc>
      </w:tr>
      <w:tr>
        <w:tblPrEx>
          <w:tblCellMar>
            <w:top w:w="0" w:type="dxa"/>
            <w:left w:w="28" w:type="dxa"/>
            <w:bottom w:w="0" w:type="dxa"/>
            <w:right w:w="28" w:type="dxa"/>
          </w:tblCellMar>
        </w:tblPrEx>
        <w:trPr>
          <w:trHeight w:val="157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农作物种子生产经营许可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县农业农村局（部分初审后报省农业农村厅）</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《中华人民共和国种子法》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《农业转基因生物安全管理条例》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《转基因棉花种子生产经营许可规定》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《农作物种子生产经营许可管理办法》</w:t>
            </w:r>
          </w:p>
        </w:tc>
      </w:tr>
      <w:tr>
        <w:tblPrEx>
          <w:tblCellMar>
            <w:top w:w="0" w:type="dxa"/>
            <w:left w:w="28" w:type="dxa"/>
            <w:bottom w:w="0" w:type="dxa"/>
            <w:right w:w="28" w:type="dxa"/>
          </w:tblCellMar>
        </w:tblPrEx>
        <w:trPr>
          <w:trHeight w:val="121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食用菌菌种生产经营许可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县农业农村局（部分初审后报省农业农村厅）</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《中华人民共和国种子法》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《食用菌菌种管理办法》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使用低于国家或地方规定的种用标准的农作物种子审批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县政府（由县农业农村局承办）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《中华人民共和国种子法》</w:t>
            </w:r>
          </w:p>
        </w:tc>
      </w:tr>
      <w:tr>
        <w:tblPrEx>
          <w:tblCellMar>
            <w:top w:w="0" w:type="dxa"/>
            <w:left w:w="28" w:type="dxa"/>
            <w:bottom w:w="0" w:type="dxa"/>
            <w:right w:w="28" w:type="dxa"/>
          </w:tblCellMar>
        </w:tblPrEx>
        <w:trPr>
          <w:trHeight w:val="203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种畜禽生产经营许可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县农业农村局（部分为初审）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《中华人民共和国畜牧法》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《农业转基因生物安全管理条例》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《养蜂管理办法（试行）》</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《河南省人民政府办公厅关于转发河南省种畜禽生产经营许可证审核发放办法的通知》（豫政办〔</w:t>
            </w:r>
            <w:r>
              <w:rPr>
                <w:rStyle w:val="19"/>
                <w:rFonts w:eastAsia="仿宋_GB2312"/>
              </w:rPr>
              <w:t>2017</w:t>
            </w:r>
            <w:r>
              <w:rPr>
                <w:rFonts w:hint="eastAsia" w:ascii="仿宋_GB2312" w:hAnsi="宋体" w:eastAsia="仿宋_GB2312" w:cs="仿宋_GB2312"/>
                <w:color w:val="000000"/>
                <w:kern w:val="0"/>
                <w:szCs w:val="21"/>
              </w:rPr>
              <w:t>〕</w:t>
            </w:r>
            <w:r>
              <w:rPr>
                <w:rStyle w:val="19"/>
                <w:rFonts w:eastAsia="仿宋_GB2312"/>
              </w:rPr>
              <w:t>150</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蚕种生产经营许可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《中华人民共和国畜牧法》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《蚕种管理办法》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农业植物检疫证书核发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县农业农村局或者其所属的植物检疫机构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《植物检疫条例》</w:t>
            </w:r>
          </w:p>
        </w:tc>
      </w:tr>
      <w:tr>
        <w:tblPrEx>
          <w:tblCellMar>
            <w:top w:w="0" w:type="dxa"/>
            <w:left w:w="28" w:type="dxa"/>
            <w:bottom w:w="0" w:type="dxa"/>
            <w:right w:w="28" w:type="dxa"/>
          </w:tblCellMar>
        </w:tblPrEx>
        <w:trPr>
          <w:trHeight w:val="95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农业植物产地检疫合格证签发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县农业农村局或者其所属的植物检疫机构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《植物检疫条例》</w:t>
            </w:r>
          </w:p>
        </w:tc>
      </w:tr>
      <w:tr>
        <w:tblPrEx>
          <w:tblCellMar>
            <w:top w:w="0" w:type="dxa"/>
            <w:left w:w="28" w:type="dxa"/>
            <w:bottom w:w="0" w:type="dxa"/>
            <w:right w:w="28" w:type="dxa"/>
          </w:tblCellMar>
        </w:tblPrEx>
        <w:trPr>
          <w:trHeight w:val="134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农业野生植物采集、出售、收购、野外考察审批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县农业农村局（初审采集国家二级保护野生植物，报省农业农村厅）</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《中华人民共和国野生植物保护条例》</w:t>
            </w:r>
          </w:p>
        </w:tc>
      </w:tr>
      <w:tr>
        <w:tblPrEx>
          <w:tblCellMar>
            <w:top w:w="0" w:type="dxa"/>
            <w:left w:w="28" w:type="dxa"/>
            <w:bottom w:w="0" w:type="dxa"/>
            <w:right w:w="28" w:type="dxa"/>
          </w:tblCellMar>
        </w:tblPrEx>
        <w:trPr>
          <w:trHeight w:val="90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189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动物及动物产品检疫合格证核发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县农业行政综合执法大队</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《中华人民共和国动物防疫法》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《动物检疫管理办法》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动物防疫条件合格证核发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《中华人民共和国动物防疫法》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动物诊疗许可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《中华人民共和国动物防疫法》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《动物诊疗机构管理办法》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生鲜乳收购站许可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《乳品质量安全监督管理条例》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生鲜乳准运证明核发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《乳品质量安全监督管理条例》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拖拉机和联合收割机驾驶证核发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县农业机械中心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《中华人民共和国道路交通安全法》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《农业机械安全监督管理条例》</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拖拉机和联合收割机登记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县农业机械中心</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《中华人民共和国道路交通安全法》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《农业机械安全监督管理条例》</w:t>
            </w:r>
          </w:p>
        </w:tc>
      </w:tr>
      <w:tr>
        <w:tblPrEx>
          <w:tblCellMar>
            <w:top w:w="0" w:type="dxa"/>
            <w:left w:w="28" w:type="dxa"/>
            <w:bottom w:w="0" w:type="dxa"/>
            <w:right w:w="28" w:type="dxa"/>
          </w:tblCellMar>
        </w:tblPrEx>
        <w:trPr>
          <w:trHeight w:val="62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工商企业等社会资本通过流转取得土地经营权审批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县政府（由县农业农村局承办）；乡镇政府（街道办事处）（由农业农村部门或农村经营管理部门承办）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《中华人民共和国农村土地承包法》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《农村土地经营权流转管理办法》</w:t>
            </w:r>
          </w:p>
        </w:tc>
      </w:tr>
      <w:tr>
        <w:tblPrEx>
          <w:tblCellMar>
            <w:top w:w="0" w:type="dxa"/>
            <w:left w:w="28" w:type="dxa"/>
            <w:bottom w:w="0" w:type="dxa"/>
            <w:right w:w="28" w:type="dxa"/>
          </w:tblCellMar>
        </w:tblPrEx>
        <w:trPr>
          <w:trHeight w:val="67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农村村民宅基地审批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乡镇政府（街道办事处）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《中华人民共和国土地管理法》</w:t>
            </w:r>
          </w:p>
        </w:tc>
      </w:tr>
      <w:tr>
        <w:tblPrEx>
          <w:tblCellMar>
            <w:top w:w="0" w:type="dxa"/>
            <w:left w:w="28" w:type="dxa"/>
            <w:bottom w:w="0" w:type="dxa"/>
            <w:right w:w="28" w:type="dxa"/>
          </w:tblCellMar>
        </w:tblPrEx>
        <w:trPr>
          <w:trHeight w:val="97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猎捕国家重点保护水生野生动物审批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县农业农村局（初审部分事项报省农业农村厅）</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《中华人民共和国野生动物保护法》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《中华人民共和国水生野生动物保护实施条例》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199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出售、购买、利用国家重点保护水生野生动物及其制品审批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县农业农村局（初审部分事项报省农业农村厅）</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《中华人民共和国野生动物保护法》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《中华人民共和国水生野生动物保护实施条例》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《国家林业局受理</w:t>
            </w:r>
            <w:r>
              <w:rPr>
                <w:rStyle w:val="19"/>
                <w:rFonts w:eastAsia="仿宋_GB2312"/>
              </w:rPr>
              <w:t>10</w:t>
            </w:r>
            <w:r>
              <w:rPr>
                <w:rFonts w:hint="eastAsia" w:ascii="仿宋_GB2312" w:hAnsi="宋体" w:eastAsia="仿宋_GB2312" w:cs="仿宋_GB2312"/>
                <w:color w:val="000000"/>
                <w:kern w:val="0"/>
                <w:szCs w:val="21"/>
              </w:rPr>
              <w:t>种（类）陆生野生动物相关行政许可事项》</w:t>
            </w:r>
          </w:p>
        </w:tc>
      </w:tr>
      <w:tr>
        <w:tblPrEx>
          <w:tblCellMar>
            <w:top w:w="0" w:type="dxa"/>
            <w:left w:w="28" w:type="dxa"/>
            <w:bottom w:w="0" w:type="dxa"/>
            <w:right w:w="28" w:type="dxa"/>
          </w:tblCellMar>
        </w:tblPrEx>
        <w:trPr>
          <w:trHeight w:val="1493"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人工繁育国家重点保护水生野生动物审批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县农业农村局（初审部分事项报省农业农村厅）</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《中华人民共和国野生动物保护法》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《中华人民共和国水生野生动物利用特许办法》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《国家林业局受理</w:t>
            </w:r>
            <w:r>
              <w:rPr>
                <w:rStyle w:val="19"/>
                <w:rFonts w:eastAsia="仿宋_GB2312"/>
              </w:rPr>
              <w:t>10</w:t>
            </w:r>
            <w:r>
              <w:rPr>
                <w:rFonts w:hint="eastAsia" w:ascii="仿宋_GB2312" w:hAnsi="宋体" w:eastAsia="仿宋_GB2312" w:cs="仿宋_GB2312"/>
                <w:color w:val="000000"/>
                <w:kern w:val="0"/>
                <w:szCs w:val="21"/>
              </w:rPr>
              <w:t>种（类）陆生野生动物相关行政许可事项》</w:t>
            </w:r>
          </w:p>
        </w:tc>
      </w:tr>
      <w:tr>
        <w:tblPrEx>
          <w:tblCellMar>
            <w:top w:w="0" w:type="dxa"/>
            <w:left w:w="28" w:type="dxa"/>
            <w:bottom w:w="0" w:type="dxa"/>
            <w:right w:w="28" w:type="dxa"/>
          </w:tblCellMar>
        </w:tblPrEx>
        <w:trPr>
          <w:trHeight w:val="107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渔业船舶船员证书核发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《中华人民共和国渔港水域交通安全管理条例》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《中华人民共和国渔业船员管理办法》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tc>
      </w:tr>
      <w:tr>
        <w:tblPrEx>
          <w:tblCellMar>
            <w:top w:w="0" w:type="dxa"/>
            <w:left w:w="28" w:type="dxa"/>
            <w:bottom w:w="0" w:type="dxa"/>
            <w:right w:w="28" w:type="dxa"/>
          </w:tblCellMar>
        </w:tblPrEx>
        <w:trPr>
          <w:trHeight w:val="119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水产苗种生产经营审批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《中华人民共和国渔业法》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《水产苗种管理办法》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《农业转基因生物安全管理条例》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水域滩涂养殖证核发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县政府（由县农业农村局承办）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《中华人民共和国渔业法》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渔业船网工具指标审批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《中华人民共和国渔业法》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《渔业捕捞许可管理规定》</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渔业捕捞许可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《中华人民共和国渔业法》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《中华人民共和国渔业法实施细则》</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《渔业捕捞许可管理规定》</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渔港内新建、改建、扩建设施或者其他水上、水下施工审批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《中华人民共和国渔港水域交通安全管理条例》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渔港内易燃、易爆、有毒等危险品装卸审批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《中华人民共和国渔港水域交通安全管理条例》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渔业船舶国籍登记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县农业农村局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《中华人民共和国船舶登记条例》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《中华人民共和国渔港水域交通安全管理条例》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《中华人民共和国渔业船舶登记办法》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209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水利基建项目初步设计文件审批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取水许可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《取水许可和水资源费征收管理条例》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洪水影响评价类审批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《中华人民共和国防洪法》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《中华人民共和国河道管理条例》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《中华人民共和国水文条例》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河道管理范围内特定活动审批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《中华人民共和国河道管理条例》</w:t>
            </w:r>
          </w:p>
        </w:tc>
      </w:tr>
      <w:tr>
        <w:tblPrEx>
          <w:tblCellMar>
            <w:top w:w="0" w:type="dxa"/>
            <w:left w:w="28" w:type="dxa"/>
            <w:bottom w:w="0" w:type="dxa"/>
            <w:right w:w="28" w:type="dxa"/>
          </w:tblCellMar>
        </w:tblPrEx>
        <w:trPr>
          <w:trHeight w:val="246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河道采砂许可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《中华人民共和国长江保护法》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《中华人民共和国河道管理条例》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《长江河道采砂管理条例》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《河南省河道采砂管理办法》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115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生产建设项目水土保持方案审批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《中华人民共和国水土保持法》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农村集体经济组织修建水库审批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《中华人民共和国水法》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城市建设填堵水域、废除围堤审批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县政府（由县水利局承办）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《中华人民共和国防洪法》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占用农业灌溉水源、灌排工程设施审批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利用堤顶、戗台兼做公路审批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《中华人民共和国河道管理条例》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219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坝顶兼做公路审批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《水库大坝安全管理条例》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大坝管理和保护范围内修建码头、渔塘许可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县水利局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《水库大坝安全管理条例》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民办、中外合作开办中等及以下学校和其他教育机构筹设审批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《中华人民共和国民办教育促进法》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《中华人民共和国中外合作办学条例》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《国务院关于当前发展学前教育的若干意见》（国发〔</w:t>
            </w:r>
            <w:r>
              <w:rPr>
                <w:rStyle w:val="19"/>
                <w:rFonts w:eastAsia="仿宋_GB2312"/>
              </w:rPr>
              <w:t>2010</w:t>
            </w:r>
            <w:r>
              <w:rPr>
                <w:rFonts w:hint="eastAsia" w:ascii="仿宋_GB2312" w:hAnsi="宋体" w:eastAsia="仿宋_GB2312" w:cs="仿宋_GB2312"/>
                <w:color w:val="000000"/>
                <w:kern w:val="0"/>
                <w:szCs w:val="21"/>
              </w:rPr>
              <w:t>〕</w:t>
            </w:r>
            <w:r>
              <w:rPr>
                <w:rStyle w:val="19"/>
                <w:rFonts w:eastAsia="仿宋_GB2312"/>
              </w:rPr>
              <w:t>41</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中等及以下学校和其他教育机构设置审批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《中华人民共和国教育法》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《中华人民共和国民办教育促进法》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《中华人民共和国民办教育促进法实施条例》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《中华人民共和国中外合作办学条例》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《国务院关于当前发展学前教育的若干意见》（国发〔</w:t>
            </w:r>
            <w:r>
              <w:rPr>
                <w:rStyle w:val="19"/>
                <w:rFonts w:eastAsia="仿宋_GB2312"/>
              </w:rPr>
              <w:t>2010</w:t>
            </w:r>
            <w:r>
              <w:rPr>
                <w:rFonts w:hint="eastAsia" w:ascii="仿宋_GB2312" w:hAnsi="宋体" w:eastAsia="仿宋_GB2312" w:cs="仿宋_GB2312"/>
                <w:color w:val="000000"/>
                <w:kern w:val="0"/>
                <w:szCs w:val="21"/>
              </w:rPr>
              <w:t>〕</w:t>
            </w:r>
            <w:r>
              <w:rPr>
                <w:rStyle w:val="19"/>
                <w:rFonts w:eastAsia="仿宋_GB2312"/>
              </w:rPr>
              <w:t>41</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《国务院办公厅关于规范校外培训机构发展的意见》（国办发〔</w:t>
            </w:r>
            <w:r>
              <w:rPr>
                <w:rStyle w:val="19"/>
                <w:rFonts w:eastAsia="仿宋_GB2312"/>
              </w:rPr>
              <w:t>2018</w:t>
            </w:r>
            <w:r>
              <w:rPr>
                <w:rFonts w:hint="eastAsia" w:ascii="仿宋_GB2312" w:hAnsi="宋体" w:eastAsia="仿宋_GB2312" w:cs="仿宋_GB2312"/>
                <w:color w:val="000000"/>
                <w:kern w:val="0"/>
                <w:szCs w:val="21"/>
              </w:rPr>
              <w:t>〕</w:t>
            </w:r>
            <w:r>
              <w:rPr>
                <w:rStyle w:val="19"/>
                <w:rFonts w:eastAsia="仿宋_GB2312"/>
              </w:rPr>
              <w:t>80</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从事文艺、体育等专业训练的社会组织自行实施义务教育审批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《中华人民共和国义务教育法》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校车使用许可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县政府（由县教育体育局会同公安机关、交通运输部门承办）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《校车安全管理条例》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教师资格认定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《中华人民共和国教师法》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《教师资格条例》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适龄儿童、少年因身体状况需要延缓入学或者休学审批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县教育体育局；乡镇政府（街道办事处）</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《中华人民共和国义务教育法》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举办健身气功活动及设立站点审批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《健身气功管理办法》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《国务院关于第五批取消和下放管理层级行政审批项目的决定》（国发〔</w:t>
            </w:r>
            <w:r>
              <w:rPr>
                <w:rStyle w:val="19"/>
                <w:rFonts w:eastAsia="仿宋_GB2312"/>
              </w:rPr>
              <w:t>2010</w:t>
            </w:r>
            <w:r>
              <w:rPr>
                <w:rFonts w:hint="eastAsia" w:ascii="仿宋_GB2312" w:hAnsi="宋体" w:eastAsia="仿宋_GB2312" w:cs="仿宋_GB2312"/>
                <w:color w:val="000000"/>
                <w:kern w:val="0"/>
                <w:szCs w:val="21"/>
              </w:rPr>
              <w:t>〕</w:t>
            </w:r>
            <w:r>
              <w:rPr>
                <w:rStyle w:val="19"/>
                <w:rFonts w:eastAsia="仿宋_GB2312"/>
              </w:rPr>
              <w:t>21</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高危险性体育项目经营许可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《全民健身条例》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《国务院关于取消和下放一批行政审批项目等事项的决定》（国发〔</w:t>
            </w:r>
            <w:r>
              <w:rPr>
                <w:rStyle w:val="19"/>
                <w:rFonts w:eastAsia="仿宋_GB2312"/>
              </w:rPr>
              <w:t>2013</w:t>
            </w:r>
            <w:r>
              <w:rPr>
                <w:rFonts w:hint="eastAsia" w:ascii="仿宋_GB2312" w:hAnsi="宋体" w:eastAsia="仿宋_GB2312" w:cs="仿宋_GB2312"/>
                <w:color w:val="000000"/>
                <w:kern w:val="0"/>
                <w:szCs w:val="21"/>
              </w:rPr>
              <w:t>〕</w:t>
            </w:r>
            <w:r>
              <w:rPr>
                <w:rStyle w:val="19"/>
                <w:rFonts w:eastAsia="仿宋_GB2312"/>
              </w:rPr>
              <w:t>19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229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临时占用公共体育设施审批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县教育体育局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《中华人民共和国体育法》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饮用水供水单位卫生许可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《中华人民共和国传染病防治法》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公共场所卫生许可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《公共场所卫生管理条例》</w:t>
            </w:r>
          </w:p>
        </w:tc>
      </w:tr>
      <w:tr>
        <w:tblPrEx>
          <w:tblCellMar>
            <w:top w:w="0" w:type="dxa"/>
            <w:left w:w="28" w:type="dxa"/>
            <w:bottom w:w="0" w:type="dxa"/>
            <w:right w:w="28" w:type="dxa"/>
          </w:tblCellMar>
        </w:tblPrEx>
        <w:trPr>
          <w:trHeight w:val="71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医疗机构建设项目放射性职业病危害预评价报告审核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《中华人民共和国职业病防治法》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《放射诊疗管理规定》</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医疗机构建设项目放射性职业病防护设施竣工验收</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《中华人民共和国职业病防治法》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《放射诊疗管理规定》</w:t>
            </w:r>
          </w:p>
        </w:tc>
      </w:tr>
      <w:tr>
        <w:tblPrEx>
          <w:tblCellMar>
            <w:top w:w="0" w:type="dxa"/>
            <w:left w:w="28" w:type="dxa"/>
            <w:bottom w:w="0" w:type="dxa"/>
            <w:right w:w="28" w:type="dxa"/>
          </w:tblCellMar>
        </w:tblPrEx>
        <w:trPr>
          <w:trHeight w:val="65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医疗机构设置审批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《医疗机构管理条例》</w:t>
            </w:r>
          </w:p>
        </w:tc>
      </w:tr>
      <w:tr>
        <w:tblPrEx>
          <w:tblCellMar>
            <w:top w:w="0" w:type="dxa"/>
            <w:left w:w="28" w:type="dxa"/>
            <w:bottom w:w="0" w:type="dxa"/>
            <w:right w:w="28" w:type="dxa"/>
          </w:tblCellMar>
        </w:tblPrEx>
        <w:trPr>
          <w:trHeight w:val="64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医疗机构执业登记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《医疗机构管理条例》</w:t>
            </w:r>
          </w:p>
        </w:tc>
      </w:tr>
      <w:tr>
        <w:tblPrEx>
          <w:tblCellMar>
            <w:top w:w="0" w:type="dxa"/>
            <w:left w:w="28" w:type="dxa"/>
            <w:bottom w:w="0" w:type="dxa"/>
            <w:right w:w="28" w:type="dxa"/>
          </w:tblCellMar>
        </w:tblPrEx>
        <w:trPr>
          <w:trHeight w:val="109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母婴保健技术服务机构执业许可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《中华人民共和国母婴保健法》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《中华人民共和国母婴保健法实施办法》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《母婴保健专项技术服务许可及人员资格管理办法》</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放射源诊疗技术和医用辐射机构许可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《放射性同位素与射线装置安全和防护条例》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《放射诊疗管理规定》</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医疗机构购用麻醉药品、第一类精神药品许可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《中华人民共和国禁毒法》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《麻醉药品和精神药品管理条例》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239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单采血浆站设置审批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《血液制品管理条例》</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医师执业注册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《中华人民共和国医师法》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《医师执业注册管理办法》</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乡村医生执业注册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《乡村医生从业管理条例》</w:t>
            </w:r>
          </w:p>
        </w:tc>
      </w:tr>
      <w:tr>
        <w:tblPrEx>
          <w:tblCellMar>
            <w:top w:w="0" w:type="dxa"/>
            <w:left w:w="28" w:type="dxa"/>
            <w:bottom w:w="0" w:type="dxa"/>
            <w:right w:w="28" w:type="dxa"/>
          </w:tblCellMar>
        </w:tblPrEx>
        <w:trPr>
          <w:trHeight w:val="73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母婴保健服务人员资格认定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《中华人民共和国母婴保健法》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《中华人民共和国母婴保健法实施办法》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《母婴保健专项技术服务许可及人员资格管理办法》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《国家职业资格目录（2021年版）》</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护士执业注册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《护士条例》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《国家职业资格目录（</w:t>
            </w:r>
            <w:r>
              <w:rPr>
                <w:rStyle w:val="19"/>
                <w:rFonts w:eastAsia="仿宋_GB2312"/>
              </w:rPr>
              <w:t>2021</w:t>
            </w:r>
            <w:r>
              <w:rPr>
                <w:rFonts w:hint="eastAsia" w:ascii="仿宋_GB2312" w:hAnsi="宋体" w:eastAsia="仿宋_GB2312" w:cs="仿宋_GB2312"/>
                <w:color w:val="000000"/>
                <w:kern w:val="0"/>
                <w:szCs w:val="21"/>
              </w:rPr>
              <w:t>年版）》</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医疗广告审查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县卫生健康委</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《中华人民共和国广告法》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《医疗广告管理办法》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《中共河南省委河南省人民政府印发〈关于推进新发展格局下河南县域经济高质量发展的若干意见（试行）〉的通知》（豫发〔</w:t>
            </w:r>
            <w:r>
              <w:rPr>
                <w:rStyle w:val="19"/>
                <w:rFonts w:eastAsia="仿宋_GB2312"/>
              </w:rPr>
              <w:t>2021</w:t>
            </w:r>
            <w:r>
              <w:rPr>
                <w:rFonts w:hint="eastAsia" w:ascii="仿宋_GB2312" w:hAnsi="宋体" w:eastAsia="仿宋_GB2312" w:cs="仿宋_GB2312"/>
                <w:color w:val="000000"/>
                <w:kern w:val="0"/>
                <w:szCs w:val="21"/>
              </w:rPr>
              <w:t>〕</w:t>
            </w:r>
            <w:r>
              <w:rPr>
                <w:rStyle w:val="19"/>
                <w:rFonts w:eastAsia="仿宋_GB2312"/>
              </w:rPr>
              <w:t>23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县卫生健康委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确有专长的中医医师资格认定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县中医管理局（受理并逐级上报至省中医管理局）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《中华人民共和国中医药法》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《中医医术确有专长人员医师资格考核注册管理暂行办法》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县卫生健康委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确有专长的中医医师执业注册</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县中医管理局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《中华人民共和国中医药法》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《中医医术确有专长人员医师资格考核注册管理暂行办法》</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县卫生健康委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中医医疗机构设置审批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县中医管理局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《中华人民共和国中医药法》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 xml:space="preserve">县卫生健康委   </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中医医疗机构执业登记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县中医管理局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《中华人民共和国中医药法》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《医疗机构管理条例》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249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文艺表演团体设立审批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《营业性演出管理条例》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营业性演出审批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《营业性演出管理条例》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《营业性演出管理条例实施细则》</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娱乐场所经营活动审批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《娱乐场所管理条例》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互联网上网服务营业场所筹建审批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《互联网上网服务营业场所管理条例》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互联网上网服务经营活动审批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《互联网上网服务营业场所管理条例》</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导游证核发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县文化广电旅游局（受省文化和旅游厅委托实施其属地事项）</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《中华人民共和国旅游法》</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《导游人员管理条例》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《导游管理办法》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89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广播电视专用频段频率使用许可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县广电部门（受理并逐级上报至广电总局）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《广播电视管理条例》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《广播电视无线传输覆盖网管理办法》</w:t>
            </w:r>
          </w:p>
        </w:tc>
      </w:tr>
      <w:tr>
        <w:tblPrEx>
          <w:tblCellMar>
            <w:top w:w="0" w:type="dxa"/>
            <w:left w:w="28" w:type="dxa"/>
            <w:bottom w:w="0" w:type="dxa"/>
            <w:right w:w="28" w:type="dxa"/>
          </w:tblCellMar>
        </w:tblPrEx>
        <w:trPr>
          <w:trHeight w:val="147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无线广播电视发射设备订购证明核发</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县广电部门（受理并逐级上报至广电总局）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《国务院关于第六批取消和调整行政审批项目的决定》（国发〔</w:t>
            </w:r>
            <w:r>
              <w:rPr>
                <w:rStyle w:val="19"/>
                <w:rFonts w:eastAsia="仿宋_GB2312"/>
              </w:rPr>
              <w:t>2012</w:t>
            </w:r>
            <w:r>
              <w:rPr>
                <w:rFonts w:hint="eastAsia" w:ascii="仿宋_GB2312" w:hAnsi="宋体" w:eastAsia="仿宋_GB2312" w:cs="仿宋_GB2312"/>
                <w:color w:val="000000"/>
                <w:kern w:val="0"/>
                <w:szCs w:val="21"/>
              </w:rPr>
              <w:t>〕</w:t>
            </w:r>
            <w:r>
              <w:rPr>
                <w:rStyle w:val="19"/>
                <w:rFonts w:eastAsia="仿宋_GB2312"/>
              </w:rPr>
              <w:t>52</w:t>
            </w:r>
            <w:r>
              <w:rPr>
                <w:rFonts w:hint="eastAsia" w:ascii="仿宋_GB2312" w:hAnsi="宋体" w:eastAsia="仿宋_GB2312" w:cs="仿宋_GB2312"/>
                <w:color w:val="000000"/>
                <w:kern w:val="0"/>
                <w:szCs w:val="21"/>
              </w:rPr>
              <w:t>号）</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《广播电视无线传输覆盖网管理办法》</w:t>
            </w:r>
          </w:p>
        </w:tc>
      </w:tr>
      <w:tr>
        <w:tblPrEx>
          <w:tblCellMar>
            <w:top w:w="0" w:type="dxa"/>
            <w:left w:w="28" w:type="dxa"/>
            <w:bottom w:w="0" w:type="dxa"/>
            <w:right w:w="28" w:type="dxa"/>
          </w:tblCellMar>
        </w:tblPrEx>
        <w:trPr>
          <w:trHeight w:val="86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广播电台、电视台设立、终止审批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县广电部门（受理部分事项后逐级上报至广电总局）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《广播电视管理条例》</w:t>
            </w:r>
          </w:p>
        </w:tc>
      </w:tr>
      <w:tr>
        <w:tblPrEx>
          <w:tblCellMar>
            <w:top w:w="0" w:type="dxa"/>
            <w:left w:w="28" w:type="dxa"/>
            <w:bottom w:w="0" w:type="dxa"/>
            <w:right w:w="28" w:type="dxa"/>
          </w:tblCellMar>
        </w:tblPrEx>
        <w:trPr>
          <w:trHeight w:val="121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广播电台、电视台变更台名、台标、节目设置范围或节目套数审批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县广电部门（受理并逐级上报）</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《广播电视管理条例》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《国务院关于取消和下放一批行政许可事项的决定》（国发〔</w:t>
            </w:r>
            <w:r>
              <w:rPr>
                <w:rStyle w:val="19"/>
                <w:rFonts w:eastAsia="仿宋_GB2312"/>
              </w:rPr>
              <w:t>2020</w:t>
            </w:r>
            <w:r>
              <w:rPr>
                <w:rFonts w:hint="eastAsia" w:ascii="仿宋_GB2312" w:hAnsi="宋体" w:eastAsia="仿宋_GB2312" w:cs="仿宋_GB2312"/>
                <w:color w:val="000000"/>
                <w:kern w:val="0"/>
                <w:szCs w:val="21"/>
              </w:rPr>
              <w:t>〕</w:t>
            </w:r>
            <w:r>
              <w:rPr>
                <w:rStyle w:val="19"/>
                <w:rFonts w:eastAsia="仿宋_GB2312"/>
              </w:rPr>
              <w:t>13</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68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259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乡镇设立广播电视站和机关、部队、团体、企业事业单位设立有线广播电视站审批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县广电部门（初审）</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《广播电视管理条例》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《广播电视站审批管理暂行规定》</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有线广播电视传输覆盖网工程验收审核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《广播电视管理条例》</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广播电视视频点播业务审批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县广电部门（受理并逐级审核上报至省广电局）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《广播电视视频点播业务管理办法》</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经营广播电视节目传送业务审批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县广电部门（受理并逐级上报至省广电局）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《国务院对确需保留的行政审批项目设定行政许可的决定》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《广播电视节目传送业务管理办法》</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卫星电视广播地面接收设施安装服务许可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县广电部门（初审并逐级上报至省广电局）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《卫星电视广播地面接收设施管理规定》</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《卫星电视广播地面接收设施安装服务暂行办法》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《广电总局关于设立卫星地面接收设施安装服务机构审批事项的通知》（广发〔</w:t>
            </w:r>
            <w:r>
              <w:rPr>
                <w:rStyle w:val="19"/>
                <w:rFonts w:eastAsia="仿宋_GB2312"/>
              </w:rPr>
              <w:t>2010</w:t>
            </w:r>
            <w:r>
              <w:rPr>
                <w:rFonts w:hint="eastAsia" w:ascii="仿宋_GB2312" w:hAnsi="宋体" w:eastAsia="仿宋_GB2312" w:cs="仿宋_GB2312"/>
                <w:color w:val="000000"/>
                <w:kern w:val="0"/>
                <w:szCs w:val="21"/>
              </w:rPr>
              <w:t>〕</w:t>
            </w:r>
            <w:r>
              <w:rPr>
                <w:rStyle w:val="19"/>
                <w:rFonts w:eastAsia="仿宋_GB2312"/>
              </w:rPr>
              <w:t>24</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设置卫星电视广播地面接收设施审批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县广电部门（初审并逐级上报）</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《广播电视管理条例》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《卫星电视广播地面接收设施管理规定》</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《〈卫星电视广播地面接收设施管理规定〉实施细则》</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建设工程文物保护许可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县政府（由县文物部门承办，征得市文化广电旅游局〔文物局〕同意）、县文化广电旅游局（文物局）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《中华人民共和国文物保护法》</w:t>
            </w:r>
          </w:p>
        </w:tc>
      </w:tr>
      <w:tr>
        <w:tblPrEx>
          <w:tblCellMar>
            <w:top w:w="0" w:type="dxa"/>
            <w:left w:w="28" w:type="dxa"/>
            <w:bottom w:w="0" w:type="dxa"/>
            <w:right w:w="28" w:type="dxa"/>
          </w:tblCellMar>
        </w:tblPrEx>
        <w:trPr>
          <w:trHeight w:val="79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文物保护单位原址保护措施审批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县文化广电旅游局（文物局）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《中华人民共和国文物保护法》</w:t>
            </w:r>
          </w:p>
        </w:tc>
      </w:tr>
      <w:tr>
        <w:tblPrEx>
          <w:tblCellMar>
            <w:top w:w="0" w:type="dxa"/>
            <w:left w:w="28" w:type="dxa"/>
            <w:bottom w:w="0" w:type="dxa"/>
            <w:right w:w="28" w:type="dxa"/>
          </w:tblCellMar>
        </w:tblPrEx>
        <w:trPr>
          <w:trHeight w:val="149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核定为文物保护单位的属于国家所有的纪念建筑物或者古建筑改变用途审批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县政府（由县文物部门承办，征得市文化广电旅游局〔文物局〕同意）</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《中华人民共和国文物保护法》</w:t>
            </w:r>
          </w:p>
        </w:tc>
      </w:tr>
      <w:tr>
        <w:tblPrEx>
          <w:tblCellMar>
            <w:top w:w="0" w:type="dxa"/>
            <w:left w:w="28" w:type="dxa"/>
            <w:bottom w:w="0" w:type="dxa"/>
            <w:right w:w="28" w:type="dxa"/>
          </w:tblCellMar>
        </w:tblPrEx>
        <w:trPr>
          <w:trHeight w:val="1491"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不可移动文物修缮审批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县文化广电旅游局（文物局）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《中华人民共和国文物保护法》</w:t>
            </w:r>
          </w:p>
        </w:tc>
      </w:tr>
      <w:tr>
        <w:tblPrEx>
          <w:tblCellMar>
            <w:top w:w="0" w:type="dxa"/>
            <w:left w:w="28" w:type="dxa"/>
            <w:bottom w:w="0" w:type="dxa"/>
            <w:right w:w="28" w:type="dxa"/>
          </w:tblCellMar>
        </w:tblPrEx>
        <w:trPr>
          <w:trHeight w:val="90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269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非国有文物收藏单位和其他单位借用国有馆藏文物审批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县文化广电旅游局（文物局）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《中华人民共和国文物保护法》</w:t>
            </w:r>
          </w:p>
        </w:tc>
      </w:tr>
      <w:tr>
        <w:tblPrEx>
          <w:tblCellMar>
            <w:top w:w="0" w:type="dxa"/>
            <w:left w:w="28" w:type="dxa"/>
            <w:bottom w:w="0" w:type="dxa"/>
            <w:right w:w="28" w:type="dxa"/>
          </w:tblCellMar>
        </w:tblPrEx>
        <w:trPr>
          <w:trHeight w:val="907"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博物馆处理不够入藏标准、无保存价值的文物或标本审批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县文化广电旅游局（文物局）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839"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县消防救援大队</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公众聚集场所投入使用、营业前消防安全检查</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县消防救援大队</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《中华人民共和国消防法》</w:t>
            </w:r>
          </w:p>
        </w:tc>
      </w:tr>
      <w:tr>
        <w:tblPrEx>
          <w:tblCellMar>
            <w:top w:w="0" w:type="dxa"/>
            <w:left w:w="28" w:type="dxa"/>
            <w:bottom w:w="0" w:type="dxa"/>
            <w:right w:w="28" w:type="dxa"/>
          </w:tblCellMar>
        </w:tblPrEx>
        <w:trPr>
          <w:trHeight w:val="482" w:hRule="atLeast"/>
          <w:jc w:val="center"/>
        </w:trPr>
        <w:tc>
          <w:tcPr>
            <w:tcW w:w="1348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宋体" w:hAnsi="宋体" w:cs="宋体"/>
                <w:color w:val="000000"/>
                <w:kern w:val="0"/>
                <w:szCs w:val="21"/>
              </w:rPr>
              <w:t>第二部分：中央层面设定上级驻博单位实施的行政许可事项（共7项）</w:t>
            </w:r>
          </w:p>
        </w:tc>
      </w:tr>
      <w:tr>
        <w:tblPrEx>
          <w:tblCellMar>
            <w:top w:w="0" w:type="dxa"/>
            <w:left w:w="28" w:type="dxa"/>
            <w:bottom w:w="0" w:type="dxa"/>
            <w:right w:w="28" w:type="dxa"/>
          </w:tblCellMar>
        </w:tblPrEx>
        <w:trPr>
          <w:trHeight w:val="86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人行</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银行账户开户许可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人行</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rPr>
          <w:trHeight w:val="86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人行</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国库集中收付代理银行资格认定</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人行</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80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县税务局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增值税防伪税控系统最高开票限额审批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县税务局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《国务院对确需保留的行政审批项目设定行政许可的决定》</w:t>
            </w:r>
          </w:p>
        </w:tc>
      </w:tr>
      <w:tr>
        <w:tblPrEx>
          <w:tblCellMar>
            <w:top w:w="0" w:type="dxa"/>
            <w:left w:w="28" w:type="dxa"/>
            <w:bottom w:w="0" w:type="dxa"/>
            <w:right w:w="28" w:type="dxa"/>
          </w:tblCellMar>
        </w:tblPrEx>
        <w:trPr>
          <w:trHeight w:val="63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275</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县气象局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雷电防护装置设计审核</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县气象局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《气象灾害防御条例》</w:t>
            </w:r>
          </w:p>
        </w:tc>
      </w:tr>
      <w:tr>
        <w:tblPrEx>
          <w:tblCellMar>
            <w:top w:w="0" w:type="dxa"/>
            <w:left w:w="28" w:type="dxa"/>
            <w:bottom w:w="0" w:type="dxa"/>
            <w:right w:w="28" w:type="dxa"/>
          </w:tblCellMar>
        </w:tblPrEx>
        <w:trPr>
          <w:trHeight w:val="716"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276</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县气象局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雷电防护装置竣工验收</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县气象局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《气象灾害防御条例》</w:t>
            </w:r>
          </w:p>
        </w:tc>
      </w:tr>
      <w:tr>
        <w:tblPrEx>
          <w:tblCellMar>
            <w:top w:w="0" w:type="dxa"/>
            <w:left w:w="28" w:type="dxa"/>
            <w:bottom w:w="0" w:type="dxa"/>
            <w:right w:w="28" w:type="dxa"/>
          </w:tblCellMar>
        </w:tblPrEx>
        <w:trPr>
          <w:trHeight w:val="138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277</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县气象局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升放无人驾驶自由气球或者系留气球活动审批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县气象局会同有关部门</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《通用航空飞行管制条例》</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《国务院关于第六批取消和调整行政审批项目的决定》（国发〔</w:t>
            </w:r>
            <w:r>
              <w:rPr>
                <w:rStyle w:val="19"/>
                <w:rFonts w:eastAsia="仿宋_GB2312"/>
              </w:rPr>
              <w:t>2012</w:t>
            </w:r>
            <w:r>
              <w:rPr>
                <w:rFonts w:hint="eastAsia" w:ascii="仿宋_GB2312" w:hAnsi="宋体" w:eastAsia="仿宋_GB2312" w:cs="仿宋_GB2312"/>
                <w:color w:val="000000"/>
                <w:kern w:val="0"/>
                <w:szCs w:val="21"/>
              </w:rPr>
              <w:t>〕</w:t>
            </w:r>
            <w:r>
              <w:rPr>
                <w:rStyle w:val="19"/>
                <w:rFonts w:eastAsia="仿宋_GB2312"/>
              </w:rPr>
              <w:t>52</w:t>
            </w:r>
            <w:r>
              <w:rPr>
                <w:rFonts w:hint="eastAsia" w:ascii="仿宋_GB2312" w:hAnsi="宋体" w:eastAsia="仿宋_GB2312" w:cs="仿宋_GB2312"/>
                <w:color w:val="000000"/>
                <w:kern w:val="0"/>
                <w:szCs w:val="21"/>
              </w:rPr>
              <w:t>号）</w:t>
            </w:r>
          </w:p>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《气象行政许可实施办法》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《河南省气象局关于下发〈河南省施放气球资质管理办法〉的通知》（豫气发〔</w:t>
            </w:r>
            <w:r>
              <w:rPr>
                <w:rStyle w:val="19"/>
                <w:rFonts w:eastAsia="仿宋_GB2312"/>
              </w:rPr>
              <w:t>2008</w:t>
            </w:r>
            <w:r>
              <w:rPr>
                <w:rFonts w:hint="eastAsia" w:ascii="仿宋_GB2312" w:hAnsi="宋体" w:eastAsia="仿宋_GB2312" w:cs="仿宋_GB2312"/>
                <w:color w:val="000000"/>
                <w:kern w:val="0"/>
                <w:szCs w:val="21"/>
              </w:rPr>
              <w:t>〕</w:t>
            </w:r>
            <w:r>
              <w:rPr>
                <w:rStyle w:val="19"/>
                <w:rFonts w:eastAsia="仿宋_GB2312"/>
              </w:rPr>
              <w:t>106</w:t>
            </w:r>
            <w:r>
              <w:rPr>
                <w:rFonts w:hint="eastAsia" w:ascii="仿宋_GB2312" w:hAnsi="宋体" w:eastAsia="仿宋_GB2312" w:cs="仿宋_GB2312"/>
                <w:color w:val="000000"/>
                <w:kern w:val="0"/>
                <w:szCs w:val="21"/>
              </w:rPr>
              <w:t>号）</w:t>
            </w:r>
          </w:p>
        </w:tc>
      </w:tr>
      <w:tr>
        <w:tblPrEx>
          <w:tblCellMar>
            <w:top w:w="0" w:type="dxa"/>
            <w:left w:w="28" w:type="dxa"/>
            <w:bottom w:w="0" w:type="dxa"/>
            <w:right w:w="28" w:type="dxa"/>
          </w:tblCellMar>
        </w:tblPrEx>
        <w:trPr>
          <w:trHeight w:val="99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278</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县烟草局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烟草专卖零售许可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县烟草局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《中华人民共和国烟草专卖法》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《中华人民共和国烟草专卖法实施条例》</w:t>
            </w:r>
          </w:p>
        </w:tc>
      </w:tr>
      <w:tr>
        <w:tblPrEx>
          <w:tblCellMar>
            <w:top w:w="0" w:type="dxa"/>
            <w:left w:w="28" w:type="dxa"/>
            <w:bottom w:w="0" w:type="dxa"/>
            <w:right w:w="28" w:type="dxa"/>
          </w:tblCellMar>
        </w:tblPrEx>
        <w:trPr>
          <w:trHeight w:val="469" w:hRule="atLeast"/>
          <w:jc w:val="center"/>
        </w:trPr>
        <w:tc>
          <w:tcPr>
            <w:tcW w:w="13488" w:type="dxa"/>
            <w:gridSpan w:val="5"/>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宋体" w:hAnsi="宋体" w:cs="宋体"/>
                <w:color w:val="000000"/>
                <w:kern w:val="0"/>
                <w:szCs w:val="21"/>
              </w:rPr>
              <w:t>第三部分：省级层面设定县级及以下实施的行政许可事项（共6项）</w:t>
            </w:r>
          </w:p>
        </w:tc>
      </w:tr>
      <w:tr>
        <w:tblPrEx>
          <w:tblCellMar>
            <w:top w:w="0" w:type="dxa"/>
            <w:left w:w="28" w:type="dxa"/>
            <w:bottom w:w="0" w:type="dxa"/>
            <w:right w:w="28" w:type="dxa"/>
          </w:tblCellMar>
        </w:tblPrEx>
        <w:trPr>
          <w:trHeight w:val="725"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279</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县委统战部</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清真食品生产经营许可</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县民族宗教局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《河南省少数民族权益保障条例》</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《河南省清真食品管理办法》</w:t>
            </w:r>
          </w:p>
        </w:tc>
      </w:tr>
      <w:tr>
        <w:trPr>
          <w:trHeight w:val="6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280</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食品小作坊店登记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《河南省食品小作坊、小经营店和小摊点管理条例》</w:t>
            </w:r>
          </w:p>
        </w:tc>
      </w:tr>
      <w:tr>
        <w:tblPrEx>
          <w:tblCellMar>
            <w:top w:w="0" w:type="dxa"/>
            <w:left w:w="28" w:type="dxa"/>
            <w:bottom w:w="0" w:type="dxa"/>
            <w:right w:w="28" w:type="dxa"/>
          </w:tblCellMar>
        </w:tblPrEx>
        <w:trPr>
          <w:trHeight w:val="548"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281</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食品小经营店登记</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eastAsia="仿宋_GB2312"/>
                <w:color w:val="000000"/>
                <w:kern w:val="21"/>
                <w:szCs w:val="21"/>
              </w:rPr>
            </w:pPr>
            <w:r>
              <w:rPr>
                <w:rFonts w:hint="eastAsia" w:ascii="仿宋_GB2312" w:hAnsi="宋体" w:eastAsia="仿宋_GB2312" w:cs="仿宋_GB2312"/>
                <w:color w:val="000000"/>
                <w:kern w:val="0"/>
                <w:szCs w:val="21"/>
              </w:rPr>
              <w:t>县市场监管局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《河南省食品小作坊、小经营店和小摊点管理条例》</w:t>
            </w:r>
          </w:p>
        </w:tc>
      </w:tr>
      <w:tr>
        <w:tblPrEx>
          <w:tblCellMar>
            <w:top w:w="0" w:type="dxa"/>
            <w:left w:w="28" w:type="dxa"/>
            <w:bottom w:w="0" w:type="dxa"/>
            <w:right w:w="28" w:type="dxa"/>
          </w:tblCellMar>
        </w:tblPrEx>
        <w:trPr>
          <w:trHeight w:val="734"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282</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人民防空通信、警报设施拆除审批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《河南省实施〈中华人民共和国人民防空法〉办法》</w:t>
            </w:r>
          </w:p>
        </w:tc>
      </w:tr>
      <w:tr>
        <w:tblPrEx>
          <w:tblCellMar>
            <w:top w:w="0" w:type="dxa"/>
            <w:left w:w="28" w:type="dxa"/>
            <w:bottom w:w="0" w:type="dxa"/>
            <w:right w:w="28" w:type="dxa"/>
          </w:tblCellMar>
        </w:tblPrEx>
        <w:trPr>
          <w:trHeight w:val="922"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283</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报废人民防空工程审批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县人防办</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《河南省实施〈中华人民共和国人民防空法〉办法》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《河南省人民防空工程管理办法》</w:t>
            </w:r>
          </w:p>
        </w:tc>
      </w:tr>
      <w:tr>
        <w:tblPrEx>
          <w:tblCellMar>
            <w:top w:w="0" w:type="dxa"/>
            <w:left w:w="28" w:type="dxa"/>
            <w:bottom w:w="0" w:type="dxa"/>
            <w:right w:w="28" w:type="dxa"/>
          </w:tblCellMar>
        </w:tblPrEx>
        <w:trPr>
          <w:trHeight w:val="1800" w:hRule="atLeast"/>
          <w:jc w:val="center"/>
        </w:trPr>
        <w:tc>
          <w:tcPr>
            <w:tcW w:w="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color w:val="000000"/>
                <w:kern w:val="0"/>
                <w:szCs w:val="21"/>
              </w:rPr>
              <w:t>284</w:t>
            </w:r>
          </w:p>
        </w:tc>
        <w:tc>
          <w:tcPr>
            <w:tcW w:w="185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w:t>
            </w:r>
          </w:p>
        </w:tc>
        <w:tc>
          <w:tcPr>
            <w:tcW w:w="2672"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利用文物保护单位拍摄或举办大型活动的审批</w:t>
            </w:r>
          </w:p>
        </w:tc>
        <w:tc>
          <w:tcPr>
            <w:tcW w:w="2779"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县文化广电旅游局（文物局）</w:t>
            </w:r>
          </w:p>
        </w:tc>
        <w:tc>
          <w:tcPr>
            <w:tcW w:w="5635" w:type="dxa"/>
            <w:tcBorders>
              <w:top w:val="single" w:color="000000" w:sz="4" w:space="0"/>
              <w:left w:val="single" w:color="000000" w:sz="4" w:space="0"/>
              <w:bottom w:val="single" w:color="000000" w:sz="4" w:space="0"/>
              <w:right w:val="single" w:color="000000" w:sz="4" w:space="0"/>
            </w:tcBorders>
            <w:vAlign w:val="center"/>
          </w:tcPr>
          <w:p>
            <w:pPr>
              <w:widowControl/>
              <w:textAlignment w:val="center"/>
              <w:rPr>
                <w:rFonts w:ascii="仿宋_GB2312" w:hAnsi="宋体" w:eastAsia="仿宋_GB2312" w:cs="仿宋_GB2312"/>
                <w:color w:val="000000"/>
                <w:kern w:val="0"/>
                <w:szCs w:val="21"/>
              </w:rPr>
            </w:pPr>
            <w:r>
              <w:rPr>
                <w:rFonts w:hint="eastAsia" w:ascii="仿宋_GB2312" w:hAnsi="宋体" w:eastAsia="仿宋_GB2312" w:cs="仿宋_GB2312"/>
                <w:color w:val="000000"/>
                <w:kern w:val="0"/>
                <w:szCs w:val="21"/>
              </w:rPr>
              <w:t>《河南省实施〈中华人民共和国文物保护法〉办法》</w:t>
            </w:r>
          </w:p>
          <w:p>
            <w:pPr>
              <w:widowControl/>
              <w:textAlignment w:val="center"/>
              <w:rPr>
                <w:rFonts w:eastAsia="仿宋_GB2312"/>
                <w:color w:val="000000"/>
                <w:kern w:val="21"/>
                <w:szCs w:val="21"/>
              </w:rPr>
            </w:pPr>
            <w:r>
              <w:rPr>
                <w:rFonts w:hint="eastAsia" w:ascii="仿宋_GB2312" w:hAnsi="宋体" w:eastAsia="仿宋_GB2312" w:cs="仿宋_GB2312"/>
                <w:color w:val="000000"/>
                <w:kern w:val="0"/>
                <w:szCs w:val="21"/>
              </w:rPr>
              <w:t>《河南省人民政府办公厅关于进一步深化县域放权赋能改革的意见》（豫政办〔</w:t>
            </w:r>
            <w:r>
              <w:rPr>
                <w:rStyle w:val="19"/>
                <w:rFonts w:eastAsia="仿宋_GB2312"/>
              </w:rPr>
              <w:t>2022</w:t>
            </w:r>
            <w:r>
              <w:rPr>
                <w:rFonts w:hint="eastAsia" w:ascii="仿宋_GB2312" w:hAnsi="宋体" w:eastAsia="仿宋_GB2312" w:cs="仿宋_GB2312"/>
                <w:color w:val="000000"/>
                <w:kern w:val="0"/>
                <w:szCs w:val="21"/>
              </w:rPr>
              <w:t>〕</w:t>
            </w:r>
            <w:r>
              <w:rPr>
                <w:rStyle w:val="19"/>
                <w:rFonts w:eastAsia="仿宋_GB2312"/>
              </w:rPr>
              <w:t>99</w:t>
            </w:r>
            <w:r>
              <w:rPr>
                <w:rFonts w:hint="eastAsia" w:ascii="仿宋_GB2312" w:hAnsi="宋体" w:eastAsia="仿宋_GB2312" w:cs="仿宋_GB2312"/>
                <w:color w:val="000000"/>
                <w:kern w:val="0"/>
                <w:szCs w:val="21"/>
              </w:rPr>
              <w:t>号）</w:t>
            </w:r>
          </w:p>
        </w:tc>
      </w:tr>
    </w:tbl>
    <w:p>
      <w:pPr>
        <w:pStyle w:val="11"/>
        <w:ind w:firstLine="640" w:firstLineChars="200"/>
        <w:rPr>
          <w:rFonts w:ascii="Times New Roman" w:hAnsi="Times New Roman" w:eastAsia="仿宋_GB2312"/>
          <w:bCs/>
          <w:kern w:val="21"/>
          <w:sz w:val="32"/>
          <w:szCs w:val="32"/>
        </w:rPr>
        <w:sectPr>
          <w:footerReference r:id="rId3" w:type="default"/>
          <w:pgSz w:w="16838" w:h="11906" w:orient="landscape"/>
          <w:pgMar w:top="1531" w:right="1417" w:bottom="1531" w:left="1984" w:header="720" w:footer="850" w:gutter="0"/>
          <w:pgNumType w:fmt="numberInDash" w:start="3"/>
          <w:cols w:space="0" w:num="1"/>
          <w:docGrid w:type="lines" w:linePitch="312" w:charSpace="0"/>
        </w:sectPr>
      </w:pPr>
    </w:p>
    <w:p>
      <w:pPr>
        <w:widowControl/>
        <w:jc w:val="left"/>
        <w:rPr>
          <w:rFonts w:eastAsia="仿宋_GB2312"/>
          <w:bCs/>
          <w:kern w:val="21"/>
          <w:sz w:val="32"/>
          <w:szCs w:val="32"/>
        </w:rPr>
      </w:pPr>
      <w:r>
        <w:rPr>
          <w:rFonts w:eastAsia="仿宋_GB2312"/>
          <w:bCs/>
          <w:kern w:val="21"/>
          <w:sz w:val="32"/>
          <w:szCs w:val="32"/>
        </w:rPr>
        <w:br w:type="page"/>
      </w:r>
    </w:p>
    <w:p>
      <w:pPr>
        <w:spacing w:line="500" w:lineRule="exact"/>
        <w:ind w:firstLine="2940" w:firstLineChars="1400"/>
      </w:pPr>
    </w:p>
    <w:p>
      <w:pPr>
        <w:spacing w:line="500" w:lineRule="exact"/>
        <w:ind w:firstLine="2940" w:firstLineChars="1400"/>
      </w:pPr>
    </w:p>
    <w:p>
      <w:pPr>
        <w:spacing w:line="500" w:lineRule="exact"/>
        <w:ind w:firstLine="2940" w:firstLineChars="1400"/>
      </w:pPr>
    </w:p>
    <w:p>
      <w:pPr>
        <w:spacing w:line="500" w:lineRule="exact"/>
        <w:ind w:firstLine="2940" w:firstLineChars="1400"/>
        <w:rPr>
          <w:rFonts w:hint="eastAsia"/>
        </w:rPr>
      </w:pPr>
    </w:p>
    <w:p>
      <w:pPr>
        <w:pStyle w:val="2"/>
        <w:ind w:firstLine="290"/>
        <w:rPr>
          <w:rFonts w:hint="eastAsia"/>
          <w:lang w:val="en-US" w:bidi="ar-SA"/>
        </w:rPr>
      </w:pPr>
    </w:p>
    <w:p>
      <w:pPr>
        <w:pStyle w:val="4"/>
        <w:ind w:firstLine="560"/>
        <w:rPr>
          <w:rFonts w:hint="eastAsia"/>
        </w:rPr>
      </w:pPr>
    </w:p>
    <w:p>
      <w:pPr>
        <w:rPr>
          <w:rFonts w:hint="eastAsia"/>
        </w:rPr>
      </w:pPr>
    </w:p>
    <w:p>
      <w:pPr>
        <w:pStyle w:val="2"/>
        <w:ind w:firstLine="290"/>
        <w:rPr>
          <w:rFonts w:hint="eastAsia"/>
          <w:lang w:val="en-US" w:bidi="ar-SA"/>
        </w:rPr>
      </w:pPr>
    </w:p>
    <w:p>
      <w:pPr>
        <w:pStyle w:val="4"/>
        <w:ind w:firstLine="560"/>
        <w:rPr>
          <w:rFonts w:hint="eastAsia"/>
        </w:rPr>
      </w:pPr>
    </w:p>
    <w:p>
      <w:pPr>
        <w:rPr>
          <w:rFonts w:hint="eastAsia"/>
        </w:rPr>
      </w:pPr>
    </w:p>
    <w:p>
      <w:pPr>
        <w:pStyle w:val="2"/>
        <w:ind w:firstLine="290"/>
        <w:rPr>
          <w:rFonts w:hint="eastAsia"/>
          <w:lang w:val="en-US" w:bidi="ar-SA"/>
        </w:rPr>
      </w:pPr>
    </w:p>
    <w:p>
      <w:pPr>
        <w:pStyle w:val="4"/>
        <w:ind w:firstLine="560"/>
        <w:rPr>
          <w:rFonts w:hint="eastAsia"/>
        </w:rPr>
      </w:pPr>
    </w:p>
    <w:p>
      <w:pPr>
        <w:rPr>
          <w:rFonts w:hint="eastAsia"/>
        </w:rPr>
      </w:pPr>
    </w:p>
    <w:p>
      <w:pPr>
        <w:pStyle w:val="2"/>
        <w:ind w:firstLine="290"/>
        <w:rPr>
          <w:rFonts w:hint="eastAsia"/>
          <w:lang w:val="en-US" w:bidi="ar-SA"/>
        </w:rPr>
      </w:pPr>
    </w:p>
    <w:p>
      <w:pPr>
        <w:pStyle w:val="4"/>
        <w:ind w:firstLine="560"/>
        <w:rPr>
          <w:rFonts w:hint="eastAsia"/>
        </w:rPr>
      </w:pPr>
    </w:p>
    <w:p>
      <w:pPr>
        <w:rPr>
          <w:rFonts w:hint="eastAsia"/>
        </w:rPr>
      </w:pPr>
    </w:p>
    <w:p>
      <w:pPr>
        <w:pStyle w:val="2"/>
        <w:ind w:firstLine="290"/>
        <w:rPr>
          <w:rFonts w:hint="eastAsia"/>
          <w:lang w:val="en-US" w:bidi="ar-SA"/>
        </w:rPr>
      </w:pPr>
    </w:p>
    <w:p>
      <w:pPr>
        <w:pStyle w:val="4"/>
        <w:ind w:firstLine="560"/>
        <w:rPr>
          <w:rFonts w:hint="eastAsia"/>
        </w:rPr>
      </w:pPr>
    </w:p>
    <w:p>
      <w:pPr>
        <w:pStyle w:val="2"/>
        <w:ind w:firstLine="290"/>
        <w:rPr>
          <w:rFonts w:hint="eastAsia"/>
          <w:lang w:val="en-US" w:bidi="ar-SA"/>
        </w:rPr>
      </w:pPr>
    </w:p>
    <w:p>
      <w:pPr>
        <w:pStyle w:val="4"/>
        <w:ind w:firstLine="560"/>
      </w:pPr>
    </w:p>
    <w:p>
      <w:pPr>
        <w:spacing w:line="500" w:lineRule="exact"/>
        <w:ind w:firstLine="2940" w:firstLineChars="1400"/>
      </w:pPr>
    </w:p>
    <w:p>
      <w:pPr>
        <w:jc w:val="right"/>
      </w:pPr>
    </w:p>
    <w:p>
      <w:pPr>
        <w:jc w:val="right"/>
      </w:pPr>
    </w:p>
    <w:p>
      <w:pPr>
        <w:jc w:val="right"/>
      </w:pPr>
      <w:r>
        <w:t xml:space="preserve">      </w:t>
      </w:r>
    </w:p>
    <w:p>
      <w:pPr>
        <w:spacing w:line="520" w:lineRule="exact"/>
      </w:pPr>
    </w:p>
    <w:p>
      <w:pPr>
        <w:kinsoku w:val="0"/>
        <w:ind w:right="-315" w:rightChars="-150" w:firstLine="184" w:firstLineChars="88"/>
        <w:rPr>
          <w:rFonts w:eastAsia="仿宋_GB2312"/>
          <w:bCs/>
          <w:kern w:val="21"/>
          <w:sz w:val="32"/>
          <w:szCs w:val="32"/>
        </w:rPr>
      </w:pPr>
      <w:r>
        <w:rPr>
          <w:rFonts w:eastAsia="仿宋_GB2312"/>
        </w:rPr>
        <w:pict>
          <v:shape id="_x0000_s2050" o:spid="_x0000_s2050" o:spt="32" type="#_x0000_t32" style="position:absolute;left:0pt;margin-left:-1.7pt;margin-top:36.55pt;height:0.05pt;width:455.25pt;z-index:251659264;mso-width-relative:page;mso-height-relative:page;" o:connectortype="straight" filled="f" coordsize="21600,21600">
            <v:path arrowok="t"/>
            <v:fill on="f" focussize="0,0"/>
            <v:stroke weight="1.5pt"/>
            <v:imagedata o:title=""/>
            <o:lock v:ext="edit"/>
          </v:shape>
        </w:pict>
      </w:r>
      <w:r>
        <w:rPr>
          <w:rFonts w:eastAsia="仿宋_GB2312"/>
        </w:rPr>
        <w:pict>
          <v:shape id="_x0000_s2051" o:spid="_x0000_s2051" o:spt="32" type="#_x0000_t32" style="position:absolute;left:0pt;margin-left:-1.7pt;margin-top:-3.15pt;height:0.05pt;width:455.25pt;z-index:251660288;mso-width-relative:page;mso-height-relative:page;" o:connectortype="straight" filled="f" coordsize="21600,21600">
            <v:path arrowok="t"/>
            <v:fill on="f" focussize="0,0"/>
            <v:stroke weight="1.5pt"/>
            <v:imagedata o:title=""/>
            <o:lock v:ext="edit"/>
          </v:shape>
        </w:pict>
      </w:r>
      <w:r>
        <w:rPr>
          <w:rFonts w:eastAsia="仿宋_GB2312"/>
          <w:sz w:val="28"/>
          <w:szCs w:val="28"/>
        </w:rPr>
        <w:t>博爱县人民政府办公室                      2023年</w:t>
      </w:r>
      <w:r>
        <w:rPr>
          <w:rFonts w:hint="eastAsia" w:eastAsia="仿宋_GB2312"/>
          <w:sz w:val="28"/>
          <w:szCs w:val="28"/>
        </w:rPr>
        <w:t>4</w:t>
      </w:r>
      <w:r>
        <w:rPr>
          <w:rFonts w:eastAsia="仿宋_GB2312"/>
          <w:sz w:val="28"/>
          <w:szCs w:val="28"/>
        </w:rPr>
        <w:t>月</w:t>
      </w:r>
      <w:r>
        <w:rPr>
          <w:rFonts w:hint="eastAsia" w:eastAsia="仿宋_GB2312"/>
          <w:sz w:val="28"/>
          <w:szCs w:val="28"/>
        </w:rPr>
        <w:t>17</w:t>
      </w:r>
      <w:r>
        <w:rPr>
          <w:rFonts w:eastAsia="仿宋_GB2312"/>
          <w:sz w:val="28"/>
          <w:szCs w:val="28"/>
        </w:rPr>
        <w:t xml:space="preserve">日印发  </w:t>
      </w:r>
    </w:p>
    <w:sectPr>
      <w:footerReference r:id="rId4" w:type="default"/>
      <w:pgSz w:w="11906" w:h="16838"/>
      <w:pgMar w:top="2098" w:right="1531" w:bottom="1984" w:left="1531" w:header="720" w:footer="850"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rightChars="100"/>
      <w:jc w:val="both"/>
      <w:rPr>
        <w:rFonts w:ascii="宋体" w:hAnsi="宋体" w:cs="宋体"/>
        <w:sz w:val="28"/>
        <w:szCs w:val="28"/>
      </w:rPr>
    </w:pPr>
    <w:r>
      <w:rPr>
        <w:sz w:val="28"/>
      </w:rPr>
      <w:pict>
        <v:shape id="_x0000_s1029" o:spid="_x0000_s1029"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path/>
          <v:fill on="f" focussize="0,0"/>
          <v:stroke on="f" weight="0.5pt" joinstyle="miter"/>
          <v:imagedata o:title=""/>
          <o:lock v:ext="edit"/>
          <v:textbox inset="0mm,0mm,0mm,0mm" style="mso-fit-shape-to-text:t;">
            <w:txbxContent>
              <w:p>
                <w:pPr>
                  <w:pStyle w:val="8"/>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- 4 -</w:t>
                </w:r>
                <w:r>
                  <w:rPr>
                    <w:sz w:val="21"/>
                    <w:szCs w:val="21"/>
                  </w:rPr>
                  <w:fldChar w:fldCharType="end"/>
                </w:r>
              </w:p>
            </w:txbxContent>
          </v:textbox>
        </v:shape>
      </w:pict>
    </w:r>
    <w:r>
      <w:rPr>
        <w:sz w:val="28"/>
      </w:rPr>
      <w:pict>
        <v:shape id="_x0000_s1028" o:spid="_x0000_s1028"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path/>
          <v:fill on="f" focussize="0,0"/>
          <v:stroke on="f" weight="0.5pt" joinstyle="miter"/>
          <v:imagedata o:title=""/>
          <o:lock v:ext="edit"/>
          <v:textbox inset="0mm,0mm,0mm,0mm" style="mso-fit-shape-to-text:t;">
            <w:txbxContent>
              <w:p>
                <w:pPr>
                  <w:pStyle w:val="8"/>
                  <w:rPr>
                    <w:sz w:val="21"/>
                    <w:szCs w:val="21"/>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210" w:rightChars="100"/>
      <w:jc w:val="both"/>
      <w:rPr>
        <w:rFonts w:ascii="宋体" w:hAnsi="宋体" w:cs="宋体"/>
        <w:sz w:val="28"/>
        <w:szCs w:val="28"/>
      </w:rPr>
    </w:pPr>
    <w:r>
      <w:rPr>
        <w:sz w:val="28"/>
      </w:rPr>
      <w:pict>
        <v:shape id="_x0000_s1027" o:spid="_x0000_s1027"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PXvojAdAgAAKQQAAA4AAAAAAAAAAQAgAAAANQEAAGRycy9lMm9Eb2MueG1sUEsF&#10;BgAAAAAGAAYAWQEAAMQFAAAAAA==&#10;">
          <v:path/>
          <v:fill on="f" focussize="0,0"/>
          <v:stroke on="f" weight="0.5pt" joinstyle="miter"/>
          <v:imagedata o:title=""/>
          <o:lock v:ext="edit"/>
          <v:textbox inset="0mm,0mm,0mm,0mm" style="mso-fit-shape-to-text:t;">
            <w:txbxContent>
              <w:p>
                <w:pPr>
                  <w:pStyle w:val="8"/>
                </w:pPr>
                <w:r>
                  <w:fldChar w:fldCharType="begin"/>
                </w:r>
                <w:r>
                  <w:instrText xml:space="preserve"> PAGE  \* MERGEFORMAT </w:instrText>
                </w:r>
                <w:r>
                  <w:fldChar w:fldCharType="separate"/>
                </w:r>
                <w:r>
                  <w:t>- 45 -</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FlYmM0MDcwNzZlYzM1NWFlYTM3Y2IwYmY2NzExZTYifQ=="/>
    <w:docVar w:name="KSO_WPS_MARK_KEY" w:val="4d2b2e08-e565-4e58-be05-2918ddeb597d"/>
  </w:docVars>
  <w:rsids>
    <w:rsidRoot w:val="F36F6FB9"/>
    <w:rsid w:val="000B1D43"/>
    <w:rsid w:val="002B10B8"/>
    <w:rsid w:val="00335BDD"/>
    <w:rsid w:val="00522DE0"/>
    <w:rsid w:val="009E136E"/>
    <w:rsid w:val="00A7541A"/>
    <w:rsid w:val="00B76582"/>
    <w:rsid w:val="00D6339E"/>
    <w:rsid w:val="00E27A3C"/>
    <w:rsid w:val="013E477E"/>
    <w:rsid w:val="01483505"/>
    <w:rsid w:val="026954E1"/>
    <w:rsid w:val="026B7970"/>
    <w:rsid w:val="02A64C7E"/>
    <w:rsid w:val="02CA7376"/>
    <w:rsid w:val="02D53FE8"/>
    <w:rsid w:val="0365214C"/>
    <w:rsid w:val="04340D1E"/>
    <w:rsid w:val="04A920E4"/>
    <w:rsid w:val="05080FE1"/>
    <w:rsid w:val="05092FAB"/>
    <w:rsid w:val="05414A57"/>
    <w:rsid w:val="054D37E8"/>
    <w:rsid w:val="05EF3F4F"/>
    <w:rsid w:val="06224324"/>
    <w:rsid w:val="068E5516"/>
    <w:rsid w:val="06D37ECF"/>
    <w:rsid w:val="06EB6F90"/>
    <w:rsid w:val="07100621"/>
    <w:rsid w:val="072D4D2F"/>
    <w:rsid w:val="0745326F"/>
    <w:rsid w:val="07B5669C"/>
    <w:rsid w:val="08A54D99"/>
    <w:rsid w:val="08FE60B1"/>
    <w:rsid w:val="09035488"/>
    <w:rsid w:val="09143588"/>
    <w:rsid w:val="093345C9"/>
    <w:rsid w:val="09336848"/>
    <w:rsid w:val="09D04097"/>
    <w:rsid w:val="09EA39F6"/>
    <w:rsid w:val="09FF2D94"/>
    <w:rsid w:val="0A14667A"/>
    <w:rsid w:val="0A2F7010"/>
    <w:rsid w:val="0BA15CEB"/>
    <w:rsid w:val="0BA23811"/>
    <w:rsid w:val="0C1429D4"/>
    <w:rsid w:val="0C272694"/>
    <w:rsid w:val="0C3307EC"/>
    <w:rsid w:val="0C607E4F"/>
    <w:rsid w:val="0CF87B8D"/>
    <w:rsid w:val="0D1D3A97"/>
    <w:rsid w:val="0D40647F"/>
    <w:rsid w:val="0E3F0AF0"/>
    <w:rsid w:val="0E4F7C80"/>
    <w:rsid w:val="0E716117"/>
    <w:rsid w:val="0EBC0621"/>
    <w:rsid w:val="0EBE0962"/>
    <w:rsid w:val="0EC266A4"/>
    <w:rsid w:val="0EFF16A6"/>
    <w:rsid w:val="0FAF14F6"/>
    <w:rsid w:val="0FB95E80"/>
    <w:rsid w:val="1040684A"/>
    <w:rsid w:val="11785740"/>
    <w:rsid w:val="11A17DD5"/>
    <w:rsid w:val="11B60016"/>
    <w:rsid w:val="125C3960"/>
    <w:rsid w:val="125F15AA"/>
    <w:rsid w:val="127241CE"/>
    <w:rsid w:val="135A334F"/>
    <w:rsid w:val="13710699"/>
    <w:rsid w:val="13904FC3"/>
    <w:rsid w:val="13AE369B"/>
    <w:rsid w:val="13BF42E9"/>
    <w:rsid w:val="14074F13"/>
    <w:rsid w:val="14952B42"/>
    <w:rsid w:val="15C076B6"/>
    <w:rsid w:val="15C90318"/>
    <w:rsid w:val="15FE105F"/>
    <w:rsid w:val="16BA4105"/>
    <w:rsid w:val="181512C9"/>
    <w:rsid w:val="185540E5"/>
    <w:rsid w:val="18FE29CF"/>
    <w:rsid w:val="19263CD4"/>
    <w:rsid w:val="193C52A5"/>
    <w:rsid w:val="198D383C"/>
    <w:rsid w:val="1996370F"/>
    <w:rsid w:val="19B17D36"/>
    <w:rsid w:val="19BE7246"/>
    <w:rsid w:val="19D84FCE"/>
    <w:rsid w:val="1A147FD0"/>
    <w:rsid w:val="1A4C776A"/>
    <w:rsid w:val="1A4E5DBE"/>
    <w:rsid w:val="1B09565B"/>
    <w:rsid w:val="1B292529"/>
    <w:rsid w:val="1B644E76"/>
    <w:rsid w:val="1B7829E5"/>
    <w:rsid w:val="1B7B3024"/>
    <w:rsid w:val="1B91537D"/>
    <w:rsid w:val="1BE85270"/>
    <w:rsid w:val="1C127CF3"/>
    <w:rsid w:val="1D152095"/>
    <w:rsid w:val="1D5A03F0"/>
    <w:rsid w:val="1D6E17A5"/>
    <w:rsid w:val="1DB01DBE"/>
    <w:rsid w:val="1E1C3A1C"/>
    <w:rsid w:val="1E845724"/>
    <w:rsid w:val="1F987489"/>
    <w:rsid w:val="1FF7675B"/>
    <w:rsid w:val="204C4128"/>
    <w:rsid w:val="20645983"/>
    <w:rsid w:val="20721408"/>
    <w:rsid w:val="207F3188"/>
    <w:rsid w:val="20CA763A"/>
    <w:rsid w:val="211156FF"/>
    <w:rsid w:val="21294361"/>
    <w:rsid w:val="212B632B"/>
    <w:rsid w:val="214178FD"/>
    <w:rsid w:val="214439E3"/>
    <w:rsid w:val="21AD0AEE"/>
    <w:rsid w:val="21CE6262"/>
    <w:rsid w:val="21DF2155"/>
    <w:rsid w:val="223A2D60"/>
    <w:rsid w:val="223F5E7F"/>
    <w:rsid w:val="22995516"/>
    <w:rsid w:val="22A15189"/>
    <w:rsid w:val="22F10EAE"/>
    <w:rsid w:val="23041092"/>
    <w:rsid w:val="23772E40"/>
    <w:rsid w:val="23B95F8F"/>
    <w:rsid w:val="24A85EE5"/>
    <w:rsid w:val="253B2E92"/>
    <w:rsid w:val="25453733"/>
    <w:rsid w:val="256040C9"/>
    <w:rsid w:val="25D1132C"/>
    <w:rsid w:val="264A1001"/>
    <w:rsid w:val="26520633"/>
    <w:rsid w:val="267442D0"/>
    <w:rsid w:val="26C75410"/>
    <w:rsid w:val="26FD3900"/>
    <w:rsid w:val="27084A19"/>
    <w:rsid w:val="271A0607"/>
    <w:rsid w:val="27540455"/>
    <w:rsid w:val="276205CD"/>
    <w:rsid w:val="28887BBF"/>
    <w:rsid w:val="28C8445F"/>
    <w:rsid w:val="28D129F1"/>
    <w:rsid w:val="29567DC5"/>
    <w:rsid w:val="29DD3F3B"/>
    <w:rsid w:val="29F44EC2"/>
    <w:rsid w:val="2A571FB8"/>
    <w:rsid w:val="2AC418C9"/>
    <w:rsid w:val="2ADB491E"/>
    <w:rsid w:val="2AE82B97"/>
    <w:rsid w:val="2B6358F3"/>
    <w:rsid w:val="2BBA09D7"/>
    <w:rsid w:val="2BC52ED8"/>
    <w:rsid w:val="2C622E1D"/>
    <w:rsid w:val="2C6E04CD"/>
    <w:rsid w:val="2C774BC2"/>
    <w:rsid w:val="2C9D5C03"/>
    <w:rsid w:val="2CE6509D"/>
    <w:rsid w:val="2D552224"/>
    <w:rsid w:val="2E861045"/>
    <w:rsid w:val="2EE33991"/>
    <w:rsid w:val="2F8A36D4"/>
    <w:rsid w:val="2FA31782"/>
    <w:rsid w:val="30913CD1"/>
    <w:rsid w:val="30AA1346"/>
    <w:rsid w:val="30DD6F16"/>
    <w:rsid w:val="313F372D"/>
    <w:rsid w:val="31857392"/>
    <w:rsid w:val="323D1A1A"/>
    <w:rsid w:val="32867865"/>
    <w:rsid w:val="32BDEF65"/>
    <w:rsid w:val="32F80037"/>
    <w:rsid w:val="3330332D"/>
    <w:rsid w:val="33525999"/>
    <w:rsid w:val="33705E1F"/>
    <w:rsid w:val="33B705C4"/>
    <w:rsid w:val="33BC2E13"/>
    <w:rsid w:val="33F26834"/>
    <w:rsid w:val="340071A3"/>
    <w:rsid w:val="34324A71"/>
    <w:rsid w:val="346F257B"/>
    <w:rsid w:val="34D13B3D"/>
    <w:rsid w:val="34ED0DF3"/>
    <w:rsid w:val="352944D8"/>
    <w:rsid w:val="357065AB"/>
    <w:rsid w:val="35F5126F"/>
    <w:rsid w:val="360845B7"/>
    <w:rsid w:val="36107446"/>
    <w:rsid w:val="36356EAC"/>
    <w:rsid w:val="364D6960"/>
    <w:rsid w:val="367808B7"/>
    <w:rsid w:val="368C11C2"/>
    <w:rsid w:val="36AF1D05"/>
    <w:rsid w:val="36F80606"/>
    <w:rsid w:val="375715A9"/>
    <w:rsid w:val="376F6EDF"/>
    <w:rsid w:val="378123A9"/>
    <w:rsid w:val="37C14E9C"/>
    <w:rsid w:val="38303DCF"/>
    <w:rsid w:val="387C76A9"/>
    <w:rsid w:val="38C923A0"/>
    <w:rsid w:val="38E30E42"/>
    <w:rsid w:val="38F2249A"/>
    <w:rsid w:val="393B05CA"/>
    <w:rsid w:val="39706B79"/>
    <w:rsid w:val="39A86313"/>
    <w:rsid w:val="3A075BF4"/>
    <w:rsid w:val="3A3758E9"/>
    <w:rsid w:val="3A3F654C"/>
    <w:rsid w:val="3A4B6C9E"/>
    <w:rsid w:val="3A63223A"/>
    <w:rsid w:val="3AED7D56"/>
    <w:rsid w:val="3AFE2390"/>
    <w:rsid w:val="3C28373B"/>
    <w:rsid w:val="3C7B1109"/>
    <w:rsid w:val="3CE31410"/>
    <w:rsid w:val="3D7309E6"/>
    <w:rsid w:val="3E0519C9"/>
    <w:rsid w:val="3E083824"/>
    <w:rsid w:val="3E502AD5"/>
    <w:rsid w:val="3E9055C8"/>
    <w:rsid w:val="3EF7DE64"/>
    <w:rsid w:val="3F2E3C38"/>
    <w:rsid w:val="3FDDBA3C"/>
    <w:rsid w:val="3FFF2A05"/>
    <w:rsid w:val="3FFFB448"/>
    <w:rsid w:val="4041301D"/>
    <w:rsid w:val="405A7C3B"/>
    <w:rsid w:val="40B21825"/>
    <w:rsid w:val="40C854ED"/>
    <w:rsid w:val="41281AE7"/>
    <w:rsid w:val="41320BB8"/>
    <w:rsid w:val="414803DC"/>
    <w:rsid w:val="417967E7"/>
    <w:rsid w:val="41D43A1D"/>
    <w:rsid w:val="41FB544E"/>
    <w:rsid w:val="42402E61"/>
    <w:rsid w:val="42500727"/>
    <w:rsid w:val="425C5EED"/>
    <w:rsid w:val="429A6A15"/>
    <w:rsid w:val="42BF022A"/>
    <w:rsid w:val="42D82436"/>
    <w:rsid w:val="437A62CC"/>
    <w:rsid w:val="43957EDD"/>
    <w:rsid w:val="44095C00"/>
    <w:rsid w:val="4428417E"/>
    <w:rsid w:val="44316F05"/>
    <w:rsid w:val="44F20D8A"/>
    <w:rsid w:val="44F71EFD"/>
    <w:rsid w:val="45684BA8"/>
    <w:rsid w:val="45CC15DB"/>
    <w:rsid w:val="4605689B"/>
    <w:rsid w:val="461B1C1B"/>
    <w:rsid w:val="462F72E3"/>
    <w:rsid w:val="4638054E"/>
    <w:rsid w:val="464473C4"/>
    <w:rsid w:val="46732FDE"/>
    <w:rsid w:val="46873754"/>
    <w:rsid w:val="4698770F"/>
    <w:rsid w:val="4707219F"/>
    <w:rsid w:val="47775577"/>
    <w:rsid w:val="47B65B86"/>
    <w:rsid w:val="47CC5760"/>
    <w:rsid w:val="48223734"/>
    <w:rsid w:val="48882588"/>
    <w:rsid w:val="488A3088"/>
    <w:rsid w:val="49174F39"/>
    <w:rsid w:val="49C152CA"/>
    <w:rsid w:val="49D3732F"/>
    <w:rsid w:val="4A480FB3"/>
    <w:rsid w:val="4AC07C8E"/>
    <w:rsid w:val="4B413ED2"/>
    <w:rsid w:val="4BDA60D4"/>
    <w:rsid w:val="4BE97619"/>
    <w:rsid w:val="4C515842"/>
    <w:rsid w:val="4C5E6D05"/>
    <w:rsid w:val="4C7402D7"/>
    <w:rsid w:val="4CBF81B2"/>
    <w:rsid w:val="4CD174D7"/>
    <w:rsid w:val="4D8B1D7C"/>
    <w:rsid w:val="4D8C4B13"/>
    <w:rsid w:val="4DA44A44"/>
    <w:rsid w:val="4DE65204"/>
    <w:rsid w:val="4DF307D4"/>
    <w:rsid w:val="4E77E1B4"/>
    <w:rsid w:val="4E7B594C"/>
    <w:rsid w:val="4E863742"/>
    <w:rsid w:val="4E962786"/>
    <w:rsid w:val="4EBB6740"/>
    <w:rsid w:val="4ECE7F0B"/>
    <w:rsid w:val="4EF63225"/>
    <w:rsid w:val="4EF70D4B"/>
    <w:rsid w:val="4F2A7373"/>
    <w:rsid w:val="4FC11A85"/>
    <w:rsid w:val="4FF0236A"/>
    <w:rsid w:val="50DB387E"/>
    <w:rsid w:val="50DD469C"/>
    <w:rsid w:val="512C6AE6"/>
    <w:rsid w:val="51844B18"/>
    <w:rsid w:val="51932EE3"/>
    <w:rsid w:val="51EF5ABD"/>
    <w:rsid w:val="51F20E81"/>
    <w:rsid w:val="529C1FF1"/>
    <w:rsid w:val="529E60AD"/>
    <w:rsid w:val="52CD61CC"/>
    <w:rsid w:val="52D715BF"/>
    <w:rsid w:val="52E02222"/>
    <w:rsid w:val="52EA5FF8"/>
    <w:rsid w:val="53311227"/>
    <w:rsid w:val="53F43F3C"/>
    <w:rsid w:val="54492650"/>
    <w:rsid w:val="5481389E"/>
    <w:rsid w:val="54994D7E"/>
    <w:rsid w:val="551E5284"/>
    <w:rsid w:val="553E1482"/>
    <w:rsid w:val="55C220B3"/>
    <w:rsid w:val="55E93AE3"/>
    <w:rsid w:val="56B63076"/>
    <w:rsid w:val="57133DFB"/>
    <w:rsid w:val="57236B81"/>
    <w:rsid w:val="5759B9B4"/>
    <w:rsid w:val="57BF09CE"/>
    <w:rsid w:val="57FA1FD8"/>
    <w:rsid w:val="580A7D41"/>
    <w:rsid w:val="58322F61"/>
    <w:rsid w:val="586B10EF"/>
    <w:rsid w:val="5898359F"/>
    <w:rsid w:val="58F509F1"/>
    <w:rsid w:val="59275C13"/>
    <w:rsid w:val="596A0289"/>
    <w:rsid w:val="59BC4885"/>
    <w:rsid w:val="59BE7035"/>
    <w:rsid w:val="5A3B253C"/>
    <w:rsid w:val="5A5A6D5E"/>
    <w:rsid w:val="5A634291"/>
    <w:rsid w:val="5AAC3332"/>
    <w:rsid w:val="5AD817E2"/>
    <w:rsid w:val="5AEB25A6"/>
    <w:rsid w:val="5B856811"/>
    <w:rsid w:val="5BFDD1A5"/>
    <w:rsid w:val="5C4B0DED"/>
    <w:rsid w:val="5C6F7A73"/>
    <w:rsid w:val="5C7B745F"/>
    <w:rsid w:val="5D403C8D"/>
    <w:rsid w:val="5D5E0913"/>
    <w:rsid w:val="5D636C72"/>
    <w:rsid w:val="5D8A5BAC"/>
    <w:rsid w:val="5DD80261"/>
    <w:rsid w:val="5DE67360"/>
    <w:rsid w:val="5DF7A57E"/>
    <w:rsid w:val="5E56783C"/>
    <w:rsid w:val="5E587A58"/>
    <w:rsid w:val="5EAC56AE"/>
    <w:rsid w:val="5EE53392"/>
    <w:rsid w:val="5F17346F"/>
    <w:rsid w:val="5F217E4A"/>
    <w:rsid w:val="5F557AF4"/>
    <w:rsid w:val="5F6B6BE1"/>
    <w:rsid w:val="5F9F6B96"/>
    <w:rsid w:val="5FF7C1D7"/>
    <w:rsid w:val="5FFB33D1"/>
    <w:rsid w:val="60D158A0"/>
    <w:rsid w:val="61580655"/>
    <w:rsid w:val="6243457B"/>
    <w:rsid w:val="624502F4"/>
    <w:rsid w:val="62D653F0"/>
    <w:rsid w:val="62F92E8C"/>
    <w:rsid w:val="637644DD"/>
    <w:rsid w:val="63B23767"/>
    <w:rsid w:val="63D556A7"/>
    <w:rsid w:val="63E43B3C"/>
    <w:rsid w:val="63F7AF5A"/>
    <w:rsid w:val="64932934"/>
    <w:rsid w:val="651B533C"/>
    <w:rsid w:val="65385EEE"/>
    <w:rsid w:val="659D3FA3"/>
    <w:rsid w:val="65B2882E"/>
    <w:rsid w:val="65F91B21"/>
    <w:rsid w:val="65FF07B9"/>
    <w:rsid w:val="660B715E"/>
    <w:rsid w:val="6646463A"/>
    <w:rsid w:val="667E1948"/>
    <w:rsid w:val="66846F11"/>
    <w:rsid w:val="66F66060"/>
    <w:rsid w:val="67DF8CBC"/>
    <w:rsid w:val="682F67D6"/>
    <w:rsid w:val="686E1C26"/>
    <w:rsid w:val="68907DEF"/>
    <w:rsid w:val="68BE2BAE"/>
    <w:rsid w:val="68EF720B"/>
    <w:rsid w:val="69A04061"/>
    <w:rsid w:val="6B543355"/>
    <w:rsid w:val="6BB51D33"/>
    <w:rsid w:val="6BC95AF1"/>
    <w:rsid w:val="6BF72CB9"/>
    <w:rsid w:val="6BFA214F"/>
    <w:rsid w:val="6C0134DD"/>
    <w:rsid w:val="6DAF51BB"/>
    <w:rsid w:val="6DB97DE8"/>
    <w:rsid w:val="6DC8243E"/>
    <w:rsid w:val="6DD93FE6"/>
    <w:rsid w:val="6E6668F2"/>
    <w:rsid w:val="6F40757B"/>
    <w:rsid w:val="6F4E21E4"/>
    <w:rsid w:val="6F7DD9E9"/>
    <w:rsid w:val="6F7E31DD"/>
    <w:rsid w:val="6FA523D2"/>
    <w:rsid w:val="6FB9BFBF"/>
    <w:rsid w:val="6FCA4234"/>
    <w:rsid w:val="6FDD34E1"/>
    <w:rsid w:val="6FEF30BC"/>
    <w:rsid w:val="6FFFDC2C"/>
    <w:rsid w:val="70283003"/>
    <w:rsid w:val="704512F1"/>
    <w:rsid w:val="70FF3D63"/>
    <w:rsid w:val="71357785"/>
    <w:rsid w:val="714A1482"/>
    <w:rsid w:val="737D2B62"/>
    <w:rsid w:val="738B5D82"/>
    <w:rsid w:val="739C3AEB"/>
    <w:rsid w:val="73FFF94C"/>
    <w:rsid w:val="748F3650"/>
    <w:rsid w:val="75534F10"/>
    <w:rsid w:val="75656DE5"/>
    <w:rsid w:val="757F1917"/>
    <w:rsid w:val="75B96BD7"/>
    <w:rsid w:val="75F55735"/>
    <w:rsid w:val="761C7166"/>
    <w:rsid w:val="7731706A"/>
    <w:rsid w:val="77527A03"/>
    <w:rsid w:val="7787268A"/>
    <w:rsid w:val="779F4139"/>
    <w:rsid w:val="77EFEAD7"/>
    <w:rsid w:val="77F959B0"/>
    <w:rsid w:val="77FA68E8"/>
    <w:rsid w:val="77FAA774"/>
    <w:rsid w:val="77FD8DCB"/>
    <w:rsid w:val="781D76EB"/>
    <w:rsid w:val="7869012D"/>
    <w:rsid w:val="786D1EFA"/>
    <w:rsid w:val="78C22246"/>
    <w:rsid w:val="790E548B"/>
    <w:rsid w:val="79222CE5"/>
    <w:rsid w:val="795964EF"/>
    <w:rsid w:val="795E4661"/>
    <w:rsid w:val="79870D9A"/>
    <w:rsid w:val="79AD47B1"/>
    <w:rsid w:val="79CD2BDB"/>
    <w:rsid w:val="7A716556"/>
    <w:rsid w:val="7A747570"/>
    <w:rsid w:val="7AE6C99B"/>
    <w:rsid w:val="7AEF1CFE"/>
    <w:rsid w:val="7AFA65F3"/>
    <w:rsid w:val="7AFDC160"/>
    <w:rsid w:val="7B0E14C5"/>
    <w:rsid w:val="7B0F7299"/>
    <w:rsid w:val="7B503B39"/>
    <w:rsid w:val="7C25373C"/>
    <w:rsid w:val="7C855A65"/>
    <w:rsid w:val="7CAB1F6F"/>
    <w:rsid w:val="7D126BCC"/>
    <w:rsid w:val="7DCE51E9"/>
    <w:rsid w:val="7DDB10A1"/>
    <w:rsid w:val="7DFECF63"/>
    <w:rsid w:val="7E3DBA3C"/>
    <w:rsid w:val="7E56D393"/>
    <w:rsid w:val="7E68119A"/>
    <w:rsid w:val="7E6B47E6"/>
    <w:rsid w:val="7EDE687B"/>
    <w:rsid w:val="7EE30F13"/>
    <w:rsid w:val="7EE60311"/>
    <w:rsid w:val="7EEB3B79"/>
    <w:rsid w:val="7EFCC1C9"/>
    <w:rsid w:val="7F7F4FB7"/>
    <w:rsid w:val="7F813AAF"/>
    <w:rsid w:val="7F8A5140"/>
    <w:rsid w:val="7FBA19EB"/>
    <w:rsid w:val="7FD200BE"/>
    <w:rsid w:val="7FDB75E9"/>
    <w:rsid w:val="7FED90A5"/>
    <w:rsid w:val="7FF5EFAD"/>
    <w:rsid w:val="7FFC037C"/>
    <w:rsid w:val="7FFC17EC"/>
    <w:rsid w:val="7FFE84FB"/>
    <w:rsid w:val="7FFF4EE1"/>
    <w:rsid w:val="7FFFEC14"/>
    <w:rsid w:val="A7F56982"/>
    <w:rsid w:val="ADF25EAD"/>
    <w:rsid w:val="B3ECF056"/>
    <w:rsid w:val="B7EECD00"/>
    <w:rsid w:val="BB9BE0D7"/>
    <w:rsid w:val="BF5E71DD"/>
    <w:rsid w:val="BFBF2C0B"/>
    <w:rsid w:val="BFD68F2E"/>
    <w:rsid w:val="BFEF01AA"/>
    <w:rsid w:val="C3DD8EB0"/>
    <w:rsid w:val="C7FACB0E"/>
    <w:rsid w:val="CAFF13C1"/>
    <w:rsid w:val="D571C7D7"/>
    <w:rsid w:val="DA5FD970"/>
    <w:rsid w:val="DA77E55E"/>
    <w:rsid w:val="DB285C47"/>
    <w:rsid w:val="DDFF5BAB"/>
    <w:rsid w:val="DEBEA747"/>
    <w:rsid w:val="DFD7BBDA"/>
    <w:rsid w:val="DFEEF0FB"/>
    <w:rsid w:val="DFF3BA7D"/>
    <w:rsid w:val="E6BD917F"/>
    <w:rsid w:val="EB77723A"/>
    <w:rsid w:val="EBFBB5BF"/>
    <w:rsid w:val="EBFF34AF"/>
    <w:rsid w:val="EEFF55CA"/>
    <w:rsid w:val="EF59DCA3"/>
    <w:rsid w:val="EF9352D2"/>
    <w:rsid w:val="EFFEFAA0"/>
    <w:rsid w:val="F36F6FB9"/>
    <w:rsid w:val="F567F832"/>
    <w:rsid w:val="F5FED3A4"/>
    <w:rsid w:val="F6FF780F"/>
    <w:rsid w:val="F73FA623"/>
    <w:rsid w:val="F7FB53CC"/>
    <w:rsid w:val="F8B371FA"/>
    <w:rsid w:val="F97769A9"/>
    <w:rsid w:val="F9BBA602"/>
    <w:rsid w:val="FAB9A39D"/>
    <w:rsid w:val="FBBE139E"/>
    <w:rsid w:val="FBFDE1B3"/>
    <w:rsid w:val="FC8D8BB7"/>
    <w:rsid w:val="FD77A2FC"/>
    <w:rsid w:val="FDEE29A2"/>
    <w:rsid w:val="FDFDE5CD"/>
    <w:rsid w:val="FE379D61"/>
    <w:rsid w:val="FEBB5F7C"/>
    <w:rsid w:val="FEBD38DD"/>
    <w:rsid w:val="FECF32C8"/>
    <w:rsid w:val="FEDF45D4"/>
    <w:rsid w:val="FF5A6ABF"/>
    <w:rsid w:val="FFEF0879"/>
    <w:rsid w:val="FFEF1B4F"/>
    <w:rsid w:val="FFF7D9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4"/>
    <w:qFormat/>
    <w:uiPriority w:val="0"/>
    <w:pPr>
      <w:tabs>
        <w:tab w:val="left" w:pos="2250"/>
      </w:tabs>
      <w:ind w:firstLine="420" w:firstLineChars="100"/>
    </w:pPr>
  </w:style>
  <w:style w:type="paragraph" w:styleId="3">
    <w:name w:val="Body Text"/>
    <w:basedOn w:val="1"/>
    <w:next w:val="1"/>
    <w:qFormat/>
    <w:uiPriority w:val="1"/>
    <w:rPr>
      <w:rFonts w:ascii="宋体" w:hAnsi="宋体" w:cs="宋体"/>
      <w:sz w:val="29"/>
      <w:szCs w:val="29"/>
      <w:lang w:val="zh-CN" w:bidi="zh-CN"/>
    </w:rPr>
  </w:style>
  <w:style w:type="paragraph" w:styleId="4">
    <w:name w:val="Body Text First Indent 2"/>
    <w:basedOn w:val="5"/>
    <w:next w:val="1"/>
    <w:unhideWhenUsed/>
    <w:qFormat/>
    <w:uiPriority w:val="99"/>
    <w:pPr>
      <w:adjustRightInd w:val="0"/>
      <w:snapToGrid w:val="0"/>
      <w:spacing w:line="520" w:lineRule="exact"/>
      <w:ind w:firstLine="420" w:firstLineChars="200"/>
    </w:pPr>
    <w:rPr>
      <w:rFonts w:ascii="宋体"/>
    </w:rPr>
  </w:style>
  <w:style w:type="paragraph" w:styleId="5">
    <w:name w:val="Body Text Indent"/>
    <w:basedOn w:val="1"/>
    <w:next w:val="6"/>
    <w:unhideWhenUsed/>
    <w:qFormat/>
    <w:uiPriority w:val="99"/>
    <w:pPr>
      <w:ind w:firstLine="454"/>
    </w:pPr>
    <w:rPr>
      <w:sz w:val="28"/>
    </w:rPr>
  </w:style>
  <w:style w:type="paragraph" w:styleId="6">
    <w:name w:val="Normal Indent"/>
    <w:basedOn w:val="1"/>
    <w:next w:val="1"/>
    <w:unhideWhenUsed/>
    <w:qFormat/>
    <w:uiPriority w:val="99"/>
    <w:pPr>
      <w:ind w:firstLine="420" w:firstLineChars="200"/>
    </w:pPr>
  </w:style>
  <w:style w:type="paragraph" w:styleId="7">
    <w:name w:val="toc 3"/>
    <w:basedOn w:val="1"/>
    <w:next w:val="1"/>
    <w:unhideWhenUsed/>
    <w:qFormat/>
    <w:uiPriority w:val="39"/>
    <w:pPr>
      <w:ind w:left="840" w:leftChars="4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toc 1"/>
    <w:basedOn w:val="1"/>
    <w:next w:val="1"/>
    <w:qFormat/>
    <w:uiPriority w:val="0"/>
    <w:pPr>
      <w:snapToGrid w:val="0"/>
      <w:spacing w:line="640" w:lineRule="exact"/>
      <w:ind w:firstLine="705"/>
    </w:pPr>
    <w:rPr>
      <w:rFonts w:ascii="仿宋_GB2312" w:eastAsia="仿宋_GB2312"/>
      <w:color w:val="000000"/>
      <w:sz w:val="36"/>
      <w:szCs w:val="36"/>
    </w:rPr>
  </w:style>
  <w:style w:type="paragraph" w:styleId="11">
    <w:name w:val="footnote text"/>
    <w:basedOn w:val="1"/>
    <w:qFormat/>
    <w:uiPriority w:val="0"/>
    <w:pPr>
      <w:snapToGrid w:val="0"/>
      <w:jc w:val="left"/>
    </w:pPr>
    <w:rPr>
      <w:rFonts w:ascii="Calibri" w:hAnsi="Calibri"/>
      <w:szCs w:val="24"/>
    </w:rPr>
  </w:style>
  <w:style w:type="paragraph" w:styleId="12">
    <w:name w:val="Normal (Web)"/>
    <w:basedOn w:val="1"/>
    <w:qFormat/>
    <w:uiPriority w:val="0"/>
    <w:pPr>
      <w:spacing w:before="100" w:beforeAutospacing="1" w:after="100" w:afterAutospacing="1"/>
      <w:jc w:val="left"/>
    </w:pPr>
    <w:rPr>
      <w:rFonts w:ascii="Calibri" w:hAnsi="Calibri"/>
      <w:kern w:val="0"/>
      <w:sz w:val="24"/>
      <w:szCs w:val="24"/>
    </w:rPr>
  </w:style>
  <w:style w:type="character" w:customStyle="1" w:styleId="15">
    <w:name w:val="font71"/>
    <w:basedOn w:val="14"/>
    <w:qFormat/>
    <w:uiPriority w:val="0"/>
    <w:rPr>
      <w:rFonts w:hint="eastAsia" w:ascii="宋体" w:hAnsi="宋体" w:eastAsia="宋体" w:cs="宋体"/>
      <w:b/>
      <w:color w:val="000000"/>
      <w:sz w:val="28"/>
      <w:szCs w:val="28"/>
      <w:u w:val="none"/>
    </w:rPr>
  </w:style>
  <w:style w:type="character" w:customStyle="1" w:styleId="16">
    <w:name w:val="font51"/>
    <w:basedOn w:val="14"/>
    <w:qFormat/>
    <w:uiPriority w:val="0"/>
    <w:rPr>
      <w:rFonts w:hint="default" w:ascii="Times New Roman" w:hAnsi="Times New Roman" w:cs="Times New Roman"/>
      <w:color w:val="000000"/>
      <w:sz w:val="22"/>
      <w:szCs w:val="22"/>
      <w:u w:val="none"/>
    </w:rPr>
  </w:style>
  <w:style w:type="character" w:customStyle="1" w:styleId="17">
    <w:name w:val="font81"/>
    <w:basedOn w:val="14"/>
    <w:qFormat/>
    <w:uiPriority w:val="0"/>
    <w:rPr>
      <w:rFonts w:hint="eastAsia" w:ascii="仿宋_GB2312" w:eastAsia="仿宋_GB2312" w:cs="仿宋_GB2312"/>
      <w:color w:val="000000"/>
      <w:sz w:val="24"/>
      <w:szCs w:val="24"/>
      <w:u w:val="none"/>
    </w:rPr>
  </w:style>
  <w:style w:type="character" w:customStyle="1" w:styleId="18">
    <w:name w:val="font101"/>
    <w:basedOn w:val="14"/>
    <w:qFormat/>
    <w:uiPriority w:val="0"/>
    <w:rPr>
      <w:rFonts w:hint="eastAsia" w:ascii="宋体" w:hAnsi="宋体" w:eastAsia="宋体" w:cs="宋体"/>
      <w:b/>
      <w:bCs/>
      <w:color w:val="FF0000"/>
      <w:sz w:val="20"/>
      <w:szCs w:val="20"/>
      <w:u w:val="none"/>
    </w:rPr>
  </w:style>
  <w:style w:type="character" w:customStyle="1" w:styleId="19">
    <w:name w:val="font61"/>
    <w:basedOn w:val="14"/>
    <w:qFormat/>
    <w:uiPriority w:val="0"/>
    <w:rPr>
      <w:rFonts w:hint="default" w:ascii="Times New Roman" w:hAnsi="Times New Roman" w:cs="Times New Roman"/>
      <w:color w:val="000000"/>
      <w:sz w:val="21"/>
      <w:szCs w:val="21"/>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28"/>
    <customShpInfo spid="_x0000_s1027"/>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46</Pages>
  <Words>3630</Words>
  <Characters>20694</Characters>
  <Lines>172</Lines>
  <Paragraphs>48</Paragraphs>
  <TotalTime>1</TotalTime>
  <ScaleCrop>false</ScaleCrop>
  <LinksUpToDate>false</LinksUpToDate>
  <CharactersWithSpaces>24276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2023-04-17T08:46:00Z</dcterms:created>
  <dc:creator>dsjzx</dc:creator>
  <cp:lastModifiedBy>Administrator</cp:lastModifiedBy>
  <cp:lastPrinted>2023-04-13T16:27:00Z</cp:lastPrinted>
  <dcterms:modified xsi:type="dcterms:W3CDTF">2023-05-04T08:38:39Z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914782FFBB53407885BDBE3CD7604568</vt:lpwstr>
  </property>
</Properties>
</file>