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94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博爱县审计局</w:t>
      </w:r>
    </w:p>
    <w:p>
      <w:pPr>
        <w:keepNext w:val="0"/>
        <w:keepLines w:val="0"/>
        <w:pageBreakBefore w:val="0"/>
        <w:widowControl w:val="0"/>
        <w:tabs>
          <w:tab w:val="left" w:pos="1094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2022年度法治政府建设年度报告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中共博爱县县委、博爱县人民政府：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年，我局在县委、县政府的正确领导下，坚持审计监督和服务保障并重，依法全面履行审计监督职责，将法治政府建设与审计工作紧密结合，做到审计程序合法、审计方式遵法、审计标准依法、审计保障用法，为推进“三城四县一枢纽”发展战略提供坚实有力的审计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一、坚持依法审计，充分发挥“经济体检”作用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我局紧紧围绕市委、市政府、市委审计委员会和县委、县政府、县委审计委员会的重大决策部署，依法全面履行审计监督职责，充分发挥“经济体检”作用。2022年我局共开展审计项目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个，其中上级安排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项目14个、县定项目8个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全市统一工作安排，在专项审计方面，已经完成：被征地农民社会保障资金专项审计、社区养老体系建设专项审计、违规兴建楼堂馆所情况审计、大气污染监测能力建设情况审计、涉企优惠政策落实情况专项审计调查、地方政府债务风险防范化解情况审计、中央财政资金直达机制运行情况审计、县级财政运行情况审计8个专项审计；配合市局完成地方农信社资产负债损益审计（8月至9月份）；完成异地交叉专项审计项目2个：医保基金审计及“三医联动”改革专项审计调查和黄河流域生态保护专项审计（10月至11月份赴修武）；持续完成洪涝灾害灾后重建工作专项审计（前三季度）、新冠疫情防控专项审计（前二季度）、“三个一批”项目建设情况3个专项跟踪审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县级自定项目中，已经完成：2021年度财政预算执行及其他财政收支审计、环保局2020年至2021年财政收支情况审计和金城乡乡长陈小红任中经济责任审计项目。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强化法治能力建设，不断提高法治建设工作水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全面强化责任落实。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决压实局党组书记、局长法治建设第一责任人责任，将法治建设列入重要议事日程，局党组每半年召开专题会议，安排部署法治建设工作。同时围绕法治建设责任落实，坚持法治建设重要工作亲自部署、重大审计项目亲自过问、重点环节亲自协调、重要任务亲自督办，细化工作措施，明确任务分工，压紧压实工作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积极做好依法行政工作。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依法行政工作的组织领导，专门成立了以局长为组长、分管副局长为副组长，闪慧、庞广英为成员的依法行政领导小组，负责对全局依法行政工作进行规划、指导；二是加强审计计划管理，年初根据上级审计机关、县委政府及组织部门的要求，结合我县实际制定年度审计工作计划，对审计对象、审计内容、审计重点等作出明确的规定，对每个审计项目，都要求进行审前调查，根据调查结果，编制审计实施方案，对审计目标、内容、重点、程序、措施、时间安排、人员分工作出具体规定，保证审计工作高效、顺畅地完成；三是实行审前公示制度，在审计进点时，在被审计单位醒目位置张贴审计内容公告书，将审计流程、审计目的、审计内容、审计组成员、审计纪律、监督举报电话等予以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（三）严格依法行政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依法行政事项主要为审计检查，并相应地对审计查出的违规行为依照《中华人民共和国审计法》及相关法律法规的规定作出处理或处罚，对每项审计都严格按照审计法及各项审计规范要求的程序实施，建立以审计业务会、审前公示、审计复核、审计纪律反馈、审计廉政回访等为主线的一系列内部控制制度，安排分管领导对审计业务工作进行全面审核和监控，确保各项审计工作程序合法、文书规范；二是对每个审计项目，要求负责股室在项目结束后及时进行审计档案整理，并交由办公室归档保管，每个审计项目的各种立项和结果文件及审计证据、审计底稿等一应俱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加强法治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学习培训。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一是局长买小春在政府常务会议上集中传达学习了《中华人民共和国审计法》，从《审计法》修改的背景和必要性、修改的总体原则、修改的重点内容等方面对《中华人民共和国审计法》进行了全面讲解；二是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组织开展法制培训，把学习《宪法》《公务员法》《审计法》以及《中华人民共和国审计法实施条例》等审计专业法律法规纳入机关学习计划，利用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党组理论学习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中心组、专题培训、研讨交流等多种形式对审计人员进行法制培训教育，经常组织执法人员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收听收看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审计署、省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厅、市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局组织的法规学习视频，使审计人员全面掌握审计法律法规的内容和实质，营造学法、守法、用法的良好氛围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三是组织人员参加岗位技能大比武知识测试和执法证考试，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旨在以考促学，不断提高审计人员依法行政和能力水平。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积极建立和推行行政执法责任制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审计项目实行审计组长负责制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严格按照审计计划进行实施，确保审计质量，审计项目结束后进行立案归档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建立审计执法考核制度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出台审计业务考核办法，规定从审计项目、文书质量、任务完成情况和项目归档等几个方面对审计项目进行考核，考核结果落实到股室，同时将考核结果与年终评优和奖惩挂钩。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三、存在的不足及202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工作打算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虽然我局法治政府建设工作取得了一些成绩，但还存在法治创新意识不够、普法经验提炼不够等不足。202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年，我局将继续深入贯彻落实中央、省委、市委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、县委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重大决策部署，以全面依法审计为抓手，以打造“优秀审计项目”为载体，进一步提升法治能力建设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强化法治创新意识，通过创新宣传途径、创新宣传内容等开展普法宣传。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博爱县审计局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2023年2月28日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04D3B"/>
    <w:multiLevelType w:val="singleLevel"/>
    <w:tmpl w:val="8DD04D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598CB5"/>
    <w:multiLevelType w:val="singleLevel"/>
    <w:tmpl w:val="1D598C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zJmMmI1N2FhM2I3ZWEyZTlhOGU5ODY0OTgyNzAifQ=="/>
  </w:docVars>
  <w:rsids>
    <w:rsidRoot w:val="09990D6D"/>
    <w:rsid w:val="034B2AD9"/>
    <w:rsid w:val="068605ED"/>
    <w:rsid w:val="09990D6D"/>
    <w:rsid w:val="0B4331CF"/>
    <w:rsid w:val="0E3D3831"/>
    <w:rsid w:val="1273166F"/>
    <w:rsid w:val="154E0BC4"/>
    <w:rsid w:val="1FB86721"/>
    <w:rsid w:val="248C6932"/>
    <w:rsid w:val="2EC61441"/>
    <w:rsid w:val="2F0F2DE8"/>
    <w:rsid w:val="2FC96724"/>
    <w:rsid w:val="3E2D05EC"/>
    <w:rsid w:val="458C5ECB"/>
    <w:rsid w:val="52A535CF"/>
    <w:rsid w:val="56123824"/>
    <w:rsid w:val="585B091E"/>
    <w:rsid w:val="63715118"/>
    <w:rsid w:val="656F7435"/>
    <w:rsid w:val="697E1222"/>
    <w:rsid w:val="6FA0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/>
    </w:pPr>
    <w:rPr>
      <w:rFonts w:eastAsia="宋体"/>
      <w:b/>
      <w:bCs/>
      <w:szCs w:val="32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Indent"/>
    <w:basedOn w:val="1"/>
    <w:unhideWhenUsed/>
    <w:qFormat/>
    <w:uiPriority w:val="99"/>
    <w:pPr>
      <w:spacing w:line="600" w:lineRule="exact"/>
      <w:ind w:firstLine="200" w:firstLineChars="200"/>
    </w:pPr>
    <w:rPr>
      <w:rFonts w:eastAsia="仿宋_GB2312"/>
      <w:sz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2082</Words>
  <Characters>2114</Characters>
  <Lines>0</Lines>
  <Paragraphs>0</Paragraphs>
  <TotalTime>120</TotalTime>
  <ScaleCrop>false</ScaleCrop>
  <LinksUpToDate>false</LinksUpToDate>
  <CharactersWithSpaces>2181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2022-02-28T07:19:00Z</dcterms:created>
  <dc:creator>Administrator</dc:creator>
  <cp:lastModifiedBy>Administrator</cp:lastModifiedBy>
  <cp:lastPrinted>2022-03-04T01:11:00Z</cp:lastPrinted>
  <dcterms:modified xsi:type="dcterms:W3CDTF">2023-04-24T07:33:10Z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47F7491698AA4159A9326719882A9B94_13</vt:lpwstr>
  </property>
</Properties>
</file>