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博爱县商务局关于2023年法治政府建设</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情况的报告</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sz w:val="36"/>
          <w:szCs w:val="36"/>
        </w:rPr>
      </w:pP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中共博爱县委、博爱县人民政府：</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2023年，我局坚持以习近平新时代中国特色社会主义思想为指导，深入贯彻党的二十大精神，认真贯彻习近平法治思想，围绕</w:t>
      </w:r>
      <w:r>
        <w:rPr>
          <w:rFonts w:hint="eastAsia" w:ascii="仿宋_GB2312" w:hAnsi="黑体" w:eastAsia="仿宋_GB2312"/>
          <w:sz w:val="32"/>
          <w:szCs w:val="32"/>
          <w:lang w:eastAsia="zh-CN"/>
        </w:rPr>
        <w:t>县</w:t>
      </w:r>
      <w:r>
        <w:rPr>
          <w:rFonts w:hint="eastAsia" w:ascii="仿宋_GB2312" w:hAnsi="黑体" w:eastAsia="仿宋_GB2312"/>
          <w:sz w:val="32"/>
          <w:szCs w:val="32"/>
        </w:rPr>
        <w:t>委、</w:t>
      </w:r>
      <w:r>
        <w:rPr>
          <w:rFonts w:hint="eastAsia" w:ascii="仿宋_GB2312" w:hAnsi="黑体" w:eastAsia="仿宋_GB2312"/>
          <w:sz w:val="32"/>
          <w:szCs w:val="32"/>
          <w:lang w:eastAsia="zh-CN"/>
        </w:rPr>
        <w:t>县</w:t>
      </w:r>
      <w:r>
        <w:rPr>
          <w:rFonts w:hint="eastAsia" w:ascii="仿宋_GB2312" w:hAnsi="黑体" w:eastAsia="仿宋_GB2312"/>
          <w:sz w:val="32"/>
          <w:szCs w:val="32"/>
        </w:rPr>
        <w:t>政府中心工作，结合局工作实际，做好法治政府建设工作。现将我局全年贯彻落实法治政府建设工作情况汇报如下</w:t>
      </w:r>
      <w:r>
        <w:rPr>
          <w:rFonts w:hint="eastAsia" w:ascii="仿宋_GB2312" w:hAnsi="黑体" w:eastAsia="仿宋_GB2312"/>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党政主要负责人履行推进法治建设第一责任人职责，加强法治政府建设</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textAlignment w:val="auto"/>
        <w:rPr>
          <w:rFonts w:ascii="仿宋_GB2312" w:hAnsi="黑体" w:eastAsia="仿宋_GB2312"/>
          <w:sz w:val="32"/>
          <w:szCs w:val="32"/>
        </w:rPr>
      </w:pPr>
      <w:r>
        <w:rPr>
          <w:rFonts w:hint="eastAsia" w:ascii="楷体_GB2312" w:hAnsi="黑体" w:eastAsia="楷体_GB2312"/>
          <w:b/>
          <w:bCs/>
          <w:sz w:val="32"/>
          <w:szCs w:val="32"/>
          <w:lang w:eastAsia="zh-CN"/>
        </w:rPr>
        <w:t>一是</w:t>
      </w:r>
      <w:r>
        <w:rPr>
          <w:rFonts w:hint="eastAsia" w:ascii="楷体_GB2312" w:hAnsi="黑体" w:eastAsia="楷体_GB2312"/>
          <w:b/>
          <w:bCs/>
          <w:sz w:val="32"/>
          <w:szCs w:val="32"/>
        </w:rPr>
        <w:t>提高政治站位，以新时代法治思想武装头脑</w:t>
      </w:r>
      <w:r>
        <w:rPr>
          <w:rFonts w:hint="eastAsia" w:ascii="楷体_GB2312" w:hAnsi="黑体" w:eastAsia="楷体_GB2312"/>
          <w:b/>
          <w:bCs/>
          <w:sz w:val="32"/>
          <w:szCs w:val="32"/>
          <w:lang w:eastAsia="zh-CN"/>
        </w:rPr>
        <w:t>。</w:t>
      </w:r>
      <w:r>
        <w:rPr>
          <w:rFonts w:hint="eastAsia" w:ascii="仿宋_GB2312" w:hAnsi="黑体" w:eastAsia="仿宋_GB2312"/>
          <w:sz w:val="32"/>
          <w:szCs w:val="32"/>
        </w:rPr>
        <w:t>坚持以习近平新时代中国特色社会主义思想为指导，深入学习贯彻习近平法治思想，认真贯彻党的二十大及县委全面依法治县工作会议精神，自觉运用法治思维和法治方式深化改革、推动发展、化解矛盾、维护稳定，对法治建设重要工作亲自部署、重大问题亲自过问、重点环节亲自协调、重要任务亲自督办，推动我局法治政府建设取得明显成效。</w:t>
      </w:r>
      <w:r>
        <w:rPr>
          <w:rFonts w:hint="eastAsia" w:ascii="仿宋_GB2312" w:hAnsi="黑体" w:eastAsia="仿宋_GB2312"/>
          <w:sz w:val="32"/>
          <w:szCs w:val="32"/>
          <w:lang w:eastAsia="zh-CN"/>
        </w:rPr>
        <w:t>二</w:t>
      </w:r>
      <w:r>
        <w:rPr>
          <w:rFonts w:hint="eastAsia" w:ascii="仿宋_GB2312" w:hAnsi="黑体" w:eastAsia="仿宋_GB2312"/>
          <w:b/>
          <w:bCs/>
          <w:sz w:val="32"/>
          <w:szCs w:val="32"/>
        </w:rPr>
        <w:t>是将法治政府建设工作纳入局党组议事范围</w:t>
      </w:r>
      <w:r>
        <w:rPr>
          <w:rFonts w:hint="eastAsia" w:ascii="仿宋_GB2312" w:hAnsi="黑体" w:eastAsia="仿宋_GB2312"/>
          <w:b/>
          <w:bCs/>
          <w:sz w:val="32"/>
          <w:szCs w:val="32"/>
          <w:lang w:eastAsia="zh-CN"/>
        </w:rPr>
        <w:t>。</w:t>
      </w:r>
      <w:r>
        <w:rPr>
          <w:rFonts w:hint="eastAsia" w:ascii="仿宋_GB2312" w:hAnsi="黑体" w:eastAsia="仿宋_GB2312"/>
          <w:b w:val="0"/>
          <w:bCs w:val="0"/>
          <w:sz w:val="32"/>
          <w:szCs w:val="32"/>
        </w:rPr>
        <w:t>在年度工作计划与业务工作同部署、同推进、同督促、同考核、同奖惩。</w:t>
      </w:r>
      <w:r>
        <w:rPr>
          <w:rFonts w:ascii="仿宋_GB2312" w:hAnsi="黑体" w:eastAsia="仿宋_GB2312"/>
          <w:sz w:val="32"/>
          <w:szCs w:val="32"/>
        </w:rPr>
        <w:t>2023年至今领导班子共听取两次有关法治建设工作汇报，及时研究部署解决法治建设重大问题。</w:t>
      </w:r>
      <w:r>
        <w:rPr>
          <w:rFonts w:hint="eastAsia" w:ascii="仿宋_GB2312" w:hAnsi="黑体" w:eastAsia="仿宋_GB2312"/>
          <w:sz w:val="32"/>
          <w:szCs w:val="32"/>
          <w:lang w:eastAsia="zh-CN"/>
        </w:rPr>
        <w:t>三</w:t>
      </w:r>
      <w:r>
        <w:rPr>
          <w:rFonts w:ascii="仿宋_GB2312" w:hAnsi="黑体" w:eastAsia="仿宋_GB2312"/>
          <w:b/>
          <w:bCs/>
          <w:sz w:val="32"/>
          <w:szCs w:val="32"/>
        </w:rPr>
        <w:t>是坚持中心组理论学习制度</w:t>
      </w:r>
      <w:r>
        <w:rPr>
          <w:rFonts w:hint="eastAsia" w:ascii="仿宋_GB2312" w:hAnsi="黑体" w:eastAsia="仿宋_GB2312"/>
          <w:b/>
          <w:bCs/>
          <w:sz w:val="32"/>
          <w:szCs w:val="32"/>
          <w:lang w:eastAsia="zh-CN"/>
        </w:rPr>
        <w:t>。</w:t>
      </w:r>
      <w:r>
        <w:rPr>
          <w:rFonts w:ascii="仿宋_GB2312" w:hAnsi="黑体" w:eastAsia="仿宋_GB2312"/>
          <w:b w:val="0"/>
          <w:bCs w:val="0"/>
          <w:sz w:val="32"/>
          <w:szCs w:val="32"/>
        </w:rPr>
        <w:t>专题学习习近平法治思想、习近平总书记重要讲话精神和《宪法》、《民法典》等重要法律法规。</w:t>
      </w:r>
      <w:r>
        <w:rPr>
          <w:rFonts w:ascii="仿宋_GB2312" w:hAnsi="黑体" w:eastAsia="仿宋_GB2312"/>
          <w:sz w:val="32"/>
          <w:szCs w:val="32"/>
        </w:rPr>
        <w:t>法治建设学习采取局党组会、每周例会集中学习等形式进行。全年安排4次，具体学法内容与学习安排由局法治政府建设工作领导小组办公室负责。</w:t>
      </w:r>
    </w:p>
    <w:p>
      <w:pPr>
        <w:pStyle w:val="6"/>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加强组织领导，完善保障措施</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领导重视是做好法治建设工作的关键，是推动法治建设工作不断前进的主要手段。为抓好全局法治建设工作，坚持把法治建设工作作为“一把手”工程，成立以</w:t>
      </w:r>
      <w:r>
        <w:rPr>
          <w:rFonts w:hint="eastAsia" w:ascii="仿宋_GB2312" w:hAnsi="黑体" w:eastAsia="仿宋_GB2312"/>
          <w:sz w:val="32"/>
          <w:szCs w:val="32"/>
          <w:lang w:val="en-US" w:eastAsia="zh-CN"/>
        </w:rPr>
        <w:t>局长</w:t>
      </w:r>
      <w:r>
        <w:rPr>
          <w:rFonts w:hint="eastAsia" w:ascii="仿宋_GB2312" w:hAnsi="黑体" w:eastAsia="仿宋_GB2312"/>
          <w:sz w:val="32"/>
          <w:szCs w:val="32"/>
        </w:rPr>
        <w:t>为组长的局依法治理领导小组，认真做好我局法治建设工作的研究部署，做到主要领导亲自抓、负总责，分管领导具体负责、抓好落实，坚持做到法治建设工作有计划、有检查、有监督，保证资金、人员到位，确保法治建设各项工作落实落细，取得成效。在单位领导小组的带动下，按照上级法治建设工作部署和要求，对本单位法治建设工作进行了全面安排，制定了切实可行的办法和措施，使我局法治建设工作不断深入推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三、依法履职尽责，进一步增强法治能力建设</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（一）严格依法依规决策。建立健全重大决策规则和程序。认真实施“三重一大”事项集体决策制度，进一步提高决策民主化、科学化水平。</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加强法治工作队伍建设。要求机关全体干部职工加强相关法律法规的学习，完善执法监管与行业管理之间相互沟通机制，组织行业科室与执法监管之间相互交流、相互学习。促进行政执法更加规范，切实提升了执法队伍的整体素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rPr>
        <w:t>（三）坚持以“人民为中心”，自觉接受人大代表、政协委员和社会各界的广泛监督。一是积极推动政务公开，严格按照“公开是常态、不公开是例外”的原则推进“双随机、一公开”工作。二是高度重视人大建议、政协提案和群众意见办理工作。我局对办理人大建议、政协提案、受理12345政务服务便民热线</w:t>
      </w:r>
      <w:r>
        <w:rPr>
          <w:rFonts w:hint="eastAsia" w:ascii="仿宋_GB2312" w:hAnsi="黑体" w:eastAsia="仿宋_GB2312"/>
          <w:sz w:val="32"/>
          <w:szCs w:val="32"/>
          <w:lang w:eastAsia="zh-CN"/>
        </w:rPr>
        <w:t>投诉等</w:t>
      </w:r>
      <w:r>
        <w:rPr>
          <w:rFonts w:hint="eastAsia" w:ascii="仿宋_GB2312" w:hAnsi="黑体" w:eastAsia="仿宋_GB2312"/>
          <w:sz w:val="32"/>
          <w:szCs w:val="32"/>
        </w:rPr>
        <w:t>认真答复。</w:t>
      </w:r>
      <w:r>
        <w:rPr>
          <w:rFonts w:hint="eastAsia" w:ascii="仿宋_GB2312" w:hAnsi="黑体" w:eastAsia="仿宋_GB2312"/>
          <w:sz w:val="32"/>
          <w:szCs w:val="32"/>
          <w:lang w:val="en-US" w:eastAsia="zh-CN"/>
        </w:rPr>
        <w:t>今年以来，办理人大建议、政协提案 3件，涉及建设高标准农贸市场等方面，均已办结，满意率100%；受理12345便民服务热线4件，均已答复。</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（四）做好</w:t>
      </w:r>
      <w:r>
        <w:rPr>
          <w:rFonts w:ascii="仿宋_GB2312" w:hAnsi="黑体" w:eastAsia="仿宋_GB2312"/>
          <w:sz w:val="32"/>
          <w:szCs w:val="32"/>
        </w:rPr>
        <w:t>全县商务系统</w:t>
      </w:r>
      <w:r>
        <w:rPr>
          <w:rFonts w:hint="eastAsia" w:ascii="仿宋_GB2312" w:hAnsi="黑体" w:eastAsia="仿宋_GB2312"/>
          <w:sz w:val="32"/>
          <w:szCs w:val="32"/>
        </w:rPr>
        <w:t>“八五”</w:t>
      </w:r>
      <w:r>
        <w:rPr>
          <w:rFonts w:ascii="仿宋_GB2312" w:hAnsi="黑体" w:eastAsia="仿宋_GB2312"/>
          <w:sz w:val="32"/>
          <w:szCs w:val="32"/>
        </w:rPr>
        <w:t>法治宣传教育工作</w:t>
      </w:r>
      <w:r>
        <w:rPr>
          <w:rFonts w:hint="eastAsia" w:ascii="仿宋_GB2312" w:hAnsi="黑体" w:eastAsia="仿宋_GB2312"/>
          <w:sz w:val="32"/>
          <w:szCs w:val="32"/>
        </w:rPr>
        <w:t>。制定《博爱县商务局“八五”普法规划》，在“八五”普法工作期间，深入宣传与商务高质量发展相关法律法规。深入学习宣传党内法规，以党章、准则、条例为重点，组织商务系统党员干部深入学习党内法规</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并在大型商超、加油站、宾馆进行宣传。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（五）加大商务执法力度。</w:t>
      </w:r>
      <w:r>
        <w:rPr>
          <w:rFonts w:hint="eastAsia" w:ascii="仿宋_GB2312" w:hAnsi="黑体" w:eastAsia="仿宋_GB2312"/>
          <w:sz w:val="32"/>
          <w:szCs w:val="32"/>
        </w:rPr>
        <w:t>为做好成品油流通市场专项整治工作，规范成品油流通市场秩序，营造良好市场环境，维护消费者合法权益，</w:t>
      </w:r>
      <w:r>
        <w:rPr>
          <w:rFonts w:hint="eastAsia" w:ascii="仿宋_GB2312" w:hAnsi="黑体" w:eastAsia="仿宋_GB2312"/>
          <w:sz w:val="32"/>
          <w:szCs w:val="32"/>
          <w:lang w:val="en-US" w:eastAsia="zh-CN"/>
        </w:rPr>
        <w:t>召开成品油市场整治工作集中行动动员会议，印发《</w:t>
      </w:r>
      <w:r>
        <w:rPr>
          <w:rFonts w:hint="eastAsia" w:ascii="仿宋_GB2312" w:hAnsi="黑体" w:eastAsia="仿宋_GB2312"/>
          <w:sz w:val="32"/>
          <w:szCs w:val="32"/>
        </w:rPr>
        <w:t>博爱县成品油流通市场专项整治工作方案</w:t>
      </w:r>
      <w:r>
        <w:rPr>
          <w:rFonts w:hint="eastAsia" w:ascii="仿宋_GB2312" w:hAnsi="黑体" w:eastAsia="仿宋_GB2312"/>
          <w:sz w:val="32"/>
          <w:szCs w:val="32"/>
          <w:lang w:val="en-US" w:eastAsia="zh-CN"/>
        </w:rPr>
        <w:t>》，今年以来，开展执法检查100余次，出动执法人员300余人次，查处流动加油车两辆。</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640" w:leftChars="0"/>
        <w:textAlignment w:val="auto"/>
        <w:rPr>
          <w:rFonts w:hint="eastAsia" w:ascii="楷体_GB2312" w:hAnsi="黑体" w:eastAsia="楷体_GB2312"/>
          <w:b/>
          <w:bCs/>
          <w:sz w:val="32"/>
          <w:szCs w:val="32"/>
        </w:rPr>
      </w:pPr>
      <w:r>
        <w:rPr>
          <w:rFonts w:hint="eastAsia" w:ascii="楷体_GB2312" w:hAnsi="黑体" w:eastAsia="楷体_GB2312"/>
          <w:b/>
          <w:bCs/>
          <w:sz w:val="32"/>
          <w:szCs w:val="32"/>
          <w:lang w:eastAsia="zh-CN"/>
        </w:rPr>
        <w:t>四、</w:t>
      </w:r>
      <w:r>
        <w:rPr>
          <w:rFonts w:hint="eastAsia" w:ascii="楷体_GB2312" w:hAnsi="黑体" w:eastAsia="楷体_GB2312"/>
          <w:b/>
          <w:bCs/>
          <w:sz w:val="32"/>
          <w:szCs w:val="32"/>
        </w:rPr>
        <w:t>存在的主要问题</w:t>
      </w:r>
      <w:r>
        <w:rPr>
          <w:rFonts w:hint="eastAsia" w:ascii="楷体_GB2312" w:hAnsi="黑体" w:eastAsia="楷体_GB2312"/>
          <w:b/>
          <w:bCs/>
          <w:sz w:val="32"/>
          <w:szCs w:val="32"/>
          <w:lang w:eastAsia="zh-CN"/>
        </w:rPr>
        <w:t>及原因</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对标</w:t>
      </w:r>
      <w:r>
        <w:rPr>
          <w:rFonts w:ascii="仿宋_GB2312" w:hAnsi="黑体" w:eastAsia="仿宋_GB2312"/>
          <w:sz w:val="32"/>
          <w:szCs w:val="32"/>
        </w:rPr>
        <w:t>法治政府建设工作要求，结合</w:t>
      </w:r>
      <w:r>
        <w:rPr>
          <w:rFonts w:hint="eastAsia" w:ascii="仿宋_GB2312" w:hAnsi="黑体" w:eastAsia="仿宋_GB2312"/>
          <w:sz w:val="32"/>
          <w:szCs w:val="32"/>
        </w:rPr>
        <w:t>商务工作实际</w:t>
      </w:r>
      <w:r>
        <w:rPr>
          <w:rFonts w:ascii="仿宋_GB2312" w:hAnsi="黑体" w:eastAsia="仿宋_GB2312"/>
          <w:sz w:val="32"/>
          <w:szCs w:val="32"/>
        </w:rPr>
        <w:t>，我局在法治政府建设方面虽然取得了较为明显的进展，但仍存在一些问题，主要表现：</w:t>
      </w:r>
      <w:r>
        <w:rPr>
          <w:rFonts w:hint="eastAsia" w:ascii="仿宋_GB2312" w:hAnsi="黑体" w:eastAsia="仿宋_GB2312"/>
          <w:b/>
          <w:bCs/>
          <w:sz w:val="32"/>
          <w:szCs w:val="32"/>
        </w:rPr>
        <w:t>一是</w:t>
      </w:r>
      <w:r>
        <w:rPr>
          <w:rFonts w:hint="eastAsia" w:ascii="仿宋_GB2312" w:hAnsi="黑体" w:eastAsia="仿宋_GB2312"/>
          <w:b/>
          <w:bCs/>
          <w:sz w:val="32"/>
          <w:szCs w:val="32"/>
          <w:lang w:eastAsia="zh-CN"/>
        </w:rPr>
        <w:t>法制宣传有待进一步增强</w:t>
      </w:r>
      <w:r>
        <w:rPr>
          <w:rFonts w:hint="eastAsia" w:ascii="仿宋_GB2312" w:hAnsi="黑体" w:eastAsia="仿宋_GB2312"/>
          <w:sz w:val="32"/>
          <w:szCs w:val="32"/>
          <w:lang w:eastAsia="zh-CN"/>
        </w:rPr>
        <w:t>。</w:t>
      </w:r>
      <w:r>
        <w:rPr>
          <w:rFonts w:hint="eastAsia" w:ascii="仿宋_GB2312" w:hAnsi="黑体" w:eastAsia="仿宋_GB2312"/>
          <w:sz w:val="32"/>
          <w:szCs w:val="32"/>
        </w:rPr>
        <w:t>法治宣传教育的手段还不够创新，法治教育形式比较单一，主要以集中专题学习为主，法治教育渗透性不强</w:t>
      </w:r>
      <w:r>
        <w:rPr>
          <w:rFonts w:hint="eastAsia" w:ascii="仿宋_GB2312" w:hAnsi="黑体" w:eastAsia="仿宋_GB2312"/>
          <w:sz w:val="32"/>
          <w:szCs w:val="32"/>
          <w:lang w:eastAsia="zh-CN"/>
        </w:rPr>
        <w:t>，</w:t>
      </w:r>
      <w:r>
        <w:rPr>
          <w:rFonts w:hint="eastAsia" w:ascii="仿宋_GB2312" w:hAnsi="黑体" w:eastAsia="仿宋_GB2312"/>
          <w:sz w:val="32"/>
          <w:szCs w:val="32"/>
        </w:rPr>
        <w:t>普法工作活动的针对性和实效性</w:t>
      </w:r>
      <w:r>
        <w:rPr>
          <w:rFonts w:hint="eastAsia" w:ascii="仿宋_GB2312" w:hAnsi="黑体" w:eastAsia="仿宋_GB2312"/>
          <w:sz w:val="32"/>
          <w:szCs w:val="32"/>
          <w:lang w:eastAsia="zh-CN"/>
        </w:rPr>
        <w:t>需进一步提升</w:t>
      </w:r>
      <w:r>
        <w:rPr>
          <w:rFonts w:hint="eastAsia" w:ascii="仿宋_GB2312" w:hAnsi="黑体" w:eastAsia="仿宋_GB2312"/>
          <w:sz w:val="32"/>
          <w:szCs w:val="32"/>
        </w:rPr>
        <w:t>。</w:t>
      </w:r>
      <w:r>
        <w:rPr>
          <w:rFonts w:hint="eastAsia" w:ascii="仿宋_GB2312" w:hAnsi="黑体" w:eastAsia="仿宋_GB2312"/>
          <w:b/>
          <w:bCs/>
          <w:sz w:val="32"/>
          <w:szCs w:val="32"/>
        </w:rPr>
        <w:t>二是行政执法人员能力水平有待提高</w:t>
      </w:r>
      <w:r>
        <w:rPr>
          <w:rFonts w:hint="eastAsia" w:ascii="仿宋_GB2312" w:hAnsi="黑体" w:eastAsia="仿宋_GB2312"/>
          <w:b/>
          <w:bCs/>
          <w:sz w:val="32"/>
          <w:szCs w:val="32"/>
          <w:lang w:eastAsia="zh-CN"/>
        </w:rPr>
        <w:t>，</w:t>
      </w:r>
      <w:r>
        <w:rPr>
          <w:rFonts w:hint="eastAsia" w:ascii="仿宋_GB2312" w:hAnsi="黑体" w:eastAsia="仿宋_GB2312"/>
          <w:b/>
          <w:bCs/>
          <w:sz w:val="32"/>
          <w:szCs w:val="32"/>
        </w:rPr>
        <w:t>学习力度和深度还需加强</w:t>
      </w:r>
      <w:r>
        <w:rPr>
          <w:rFonts w:hint="eastAsia" w:ascii="仿宋_GB2312" w:hAnsi="黑体" w:eastAsia="仿宋_GB2312"/>
          <w:b/>
          <w:bCs/>
          <w:sz w:val="32"/>
          <w:szCs w:val="32"/>
          <w:lang w:eastAsia="zh-CN"/>
        </w:rPr>
        <w:t>。</w:t>
      </w:r>
      <w:r>
        <w:rPr>
          <w:rFonts w:hint="eastAsia" w:ascii="仿宋_GB2312" w:hAnsi="黑体" w:eastAsia="仿宋_GB2312"/>
          <w:sz w:val="32"/>
          <w:szCs w:val="32"/>
          <w:lang w:eastAsia="zh-CN"/>
        </w:rPr>
        <w:t>部分干部职工在法律知识的学习上主动性不够，运用法治思维、法治手段解决问题能力有待加强，法治政府建设与业务工作融合不够深入。</w:t>
      </w:r>
    </w:p>
    <w:p>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left="640" w:leftChars="0"/>
        <w:textAlignment w:val="auto"/>
        <w:rPr>
          <w:rFonts w:hint="eastAsia" w:ascii="楷体_GB2312" w:hAnsi="黑体" w:eastAsia="楷体_GB2312"/>
          <w:b/>
          <w:bCs/>
          <w:sz w:val="32"/>
          <w:szCs w:val="32"/>
        </w:rPr>
      </w:pPr>
      <w:r>
        <w:rPr>
          <w:rFonts w:hint="eastAsia" w:ascii="楷体_GB2312" w:hAnsi="黑体" w:eastAsia="楷体_GB2312"/>
          <w:b/>
          <w:bCs/>
          <w:sz w:val="32"/>
          <w:szCs w:val="32"/>
          <w:lang w:eastAsia="zh-CN"/>
        </w:rPr>
        <w:t>五、</w:t>
      </w:r>
      <w:r>
        <w:rPr>
          <w:rFonts w:hint="eastAsia" w:ascii="楷体_GB2312" w:hAnsi="黑体" w:eastAsia="楷体_GB2312"/>
          <w:b/>
          <w:bCs/>
          <w:sz w:val="32"/>
          <w:szCs w:val="32"/>
        </w:rPr>
        <w:t>下步工作计划</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下一步，我局将进一步提升依法行政水平，加大督查力度，全面完成法治政府建设的各项工作任务。一是进一步加强法治宣传力度。充分运用局政务公开网、宣传栏等宣传载体以及商贸企业受众广的宣传阵地优势，全方位、多渠道、多形式、广覆盖宣传党的二十大精神、习近平法治思想、基本法律法规及商务领域法律法规，全力为法治政府建设营造良好舆论氛围。</w:t>
      </w:r>
      <w:r>
        <w:rPr>
          <w:rFonts w:hint="eastAsia" w:ascii="仿宋_GB2312" w:hAnsi="黑体" w:eastAsia="仿宋_GB2312"/>
          <w:sz w:val="32"/>
          <w:szCs w:val="32"/>
          <w:lang w:eastAsia="zh-CN"/>
        </w:rPr>
        <w:t>二是</w:t>
      </w:r>
      <w:r>
        <w:rPr>
          <w:rFonts w:hint="eastAsia" w:ascii="仿宋_GB2312" w:hAnsi="黑体" w:eastAsia="仿宋_GB2312"/>
          <w:sz w:val="32"/>
          <w:szCs w:val="32"/>
        </w:rPr>
        <w:t>落实领导干部学法用法制度，及时开展新颁布、新修订的政策规章和法律知识学习，不断规范行政执法工作。</w:t>
      </w:r>
      <w:r>
        <w:rPr>
          <w:rFonts w:hint="eastAsia" w:ascii="仿宋_GB2312" w:hAnsi="黑体" w:eastAsia="仿宋_GB2312"/>
          <w:sz w:val="32"/>
          <w:szCs w:val="32"/>
          <w:lang w:eastAsia="zh-CN"/>
        </w:rPr>
        <w:t>三</w:t>
      </w:r>
      <w:r>
        <w:rPr>
          <w:rFonts w:hint="eastAsia" w:ascii="仿宋_GB2312" w:hAnsi="黑体" w:eastAsia="仿宋_GB2312"/>
          <w:sz w:val="32"/>
          <w:szCs w:val="32"/>
        </w:rPr>
        <w:t>是与上级对接提升执法保障覆盖率，争取执法经费等相关保障。</w:t>
      </w:r>
      <w:r>
        <w:rPr>
          <w:rFonts w:hint="eastAsia" w:ascii="仿宋_GB2312" w:hAnsi="黑体" w:eastAsia="仿宋_GB2312"/>
          <w:sz w:val="32"/>
          <w:szCs w:val="32"/>
          <w:lang w:eastAsia="zh-CN"/>
        </w:rPr>
        <w:t>四</w:t>
      </w:r>
      <w:r>
        <w:rPr>
          <w:rFonts w:hint="eastAsia" w:ascii="仿宋_GB2312" w:hAnsi="黑体" w:eastAsia="仿宋_GB2312"/>
          <w:sz w:val="32"/>
          <w:szCs w:val="32"/>
        </w:rPr>
        <w:t>是加大行政执法监督工作力度，定期或不定期地组织开展行政执法专项检查活动。</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5760" w:firstLineChars="1800"/>
        <w:textAlignment w:val="auto"/>
        <w:rPr>
          <w:rFonts w:hint="default" w:ascii="仿宋_GB2312" w:hAnsi="黑体" w:eastAsia="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仿宋_GB2312" w:hAnsi="黑体" w:eastAsia="仿宋_GB2312"/>
          <w:sz w:val="32"/>
          <w:szCs w:val="32"/>
          <w:lang w:val="en-US" w:eastAsia="zh-CN"/>
        </w:rPr>
        <w:t>年</w:t>
      </w:r>
      <w:r>
        <w:rPr>
          <w:rFonts w:hint="default" w:ascii="Times New Roman" w:hAnsi="Times New Roman" w:eastAsia="仿宋_GB2312" w:cs="Times New Roman"/>
          <w:sz w:val="32"/>
          <w:szCs w:val="32"/>
          <w:lang w:val="en-US" w:eastAsia="zh-CN"/>
        </w:rPr>
        <w:t>1</w:t>
      </w:r>
      <w:r>
        <w:rPr>
          <w:rFonts w:hint="eastAsia" w:ascii="仿宋_GB2312" w:hAnsi="黑体" w:eastAsia="仿宋_GB2312"/>
          <w:sz w:val="32"/>
          <w:szCs w:val="32"/>
          <w:lang w:val="en-US" w:eastAsia="zh-CN"/>
        </w:rPr>
        <w:t>月</w:t>
      </w:r>
      <w:r>
        <w:rPr>
          <w:rFonts w:hint="default" w:ascii="Times New Roman" w:hAnsi="Times New Roman" w:eastAsia="仿宋_GB2312" w:cs="Times New Roman"/>
          <w:sz w:val="32"/>
          <w:szCs w:val="32"/>
          <w:lang w:val="en-US" w:eastAsia="zh-CN"/>
        </w:rPr>
        <w:t>29</w:t>
      </w:r>
      <w:r>
        <w:rPr>
          <w:rFonts w:hint="eastAsia" w:ascii="仿宋_GB2312" w:hAnsi="黑体" w:eastAsia="仿宋_GB2312"/>
          <w:sz w:val="32"/>
          <w:szCs w:val="32"/>
          <w:lang w:val="en-US" w:eastAsia="zh-CN"/>
        </w:rPr>
        <w:t>日</w:t>
      </w:r>
    </w:p>
    <w:sectPr>
      <w:headerReference r:id="rId5" w:type="default"/>
      <w:footerReference r:id="rId6" w:type="default"/>
      <w:pgSz w:w="11906" w:h="16838"/>
      <w:pgMar w:top="2098" w:right="1474" w:bottom="198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6228"/>
    <w:multiLevelType w:val="singleLevel"/>
    <w:tmpl w:val="5F7F62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YzA4OTNiOGMzYWY0ZjQzY2ZmZjY0OTk4OGFkYjMifQ=="/>
  </w:docVars>
  <w:rsids>
    <w:rsidRoot w:val="004E45B9"/>
    <w:rsid w:val="002308D5"/>
    <w:rsid w:val="00267476"/>
    <w:rsid w:val="0047761E"/>
    <w:rsid w:val="004E45B9"/>
    <w:rsid w:val="007A7977"/>
    <w:rsid w:val="00A56472"/>
    <w:rsid w:val="00B7379F"/>
    <w:rsid w:val="00C21B7A"/>
    <w:rsid w:val="00D87050"/>
    <w:rsid w:val="00DC5509"/>
    <w:rsid w:val="00DF5304"/>
    <w:rsid w:val="00EA14DD"/>
    <w:rsid w:val="00EF6664"/>
    <w:rsid w:val="01681155"/>
    <w:rsid w:val="0A106539"/>
    <w:rsid w:val="0AC108F6"/>
    <w:rsid w:val="14EF4D71"/>
    <w:rsid w:val="1A2C3DF6"/>
    <w:rsid w:val="1D9C093A"/>
    <w:rsid w:val="1EFB350D"/>
    <w:rsid w:val="28613786"/>
    <w:rsid w:val="2B0E4CFA"/>
    <w:rsid w:val="2D9E60D7"/>
    <w:rsid w:val="2EE768D6"/>
    <w:rsid w:val="30AC7484"/>
    <w:rsid w:val="31001FA2"/>
    <w:rsid w:val="34B02799"/>
    <w:rsid w:val="3ACD3377"/>
    <w:rsid w:val="3CF61143"/>
    <w:rsid w:val="42A1447A"/>
    <w:rsid w:val="506D3C76"/>
    <w:rsid w:val="55CF1A19"/>
    <w:rsid w:val="5B904CDE"/>
    <w:rsid w:val="610C4B2A"/>
    <w:rsid w:val="61907509"/>
    <w:rsid w:val="65411A56"/>
    <w:rsid w:val="6CF47948"/>
    <w:rsid w:val="723F5EF3"/>
    <w:rsid w:val="73133B2F"/>
    <w:rsid w:val="74B565C1"/>
    <w:rsid w:val="76E51514"/>
    <w:rsid w:val="D77C882A"/>
    <w:rsid w:val="D9E7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20" w:lineRule="atLeast"/>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Words>
  <Characters>1312</Characters>
  <Lines>10</Lines>
  <Paragraphs>3</Paragraphs>
  <TotalTime>31</TotalTime>
  <ScaleCrop>false</ScaleCrop>
  <LinksUpToDate>false</LinksUpToDate>
  <CharactersWithSpaces>1539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2023-09-06T08:47:00Z</dcterms:created>
  <dc:creator>admin</dc:creator>
  <cp:lastModifiedBy>ql</cp:lastModifiedBy>
  <cp:lastPrinted>2024-02-28T08:50:00Z</cp:lastPrinted>
  <dcterms:modified xsi:type="dcterms:W3CDTF">2024-03-22T08:40:30Z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A93A96F3AEC24AACAFBA2EDC4A9BC75F_13</vt:lpwstr>
  </property>
</Properties>
</file>