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cs="Times New Roman"/>
          <w:lang w:val="en-US"/>
        </w:rPr>
      </w:pPr>
      <w:bookmarkStart w:id="0" w:name="_GoBack"/>
      <w:bookmarkEnd w:id="0"/>
    </w:p>
    <w:p>
      <w:pPr>
        <w:keepNext w:val="0"/>
        <w:keepLines w:val="0"/>
        <w:widowControl w:val="0"/>
        <w:suppressLineNumbers w:val="0"/>
        <w:spacing w:before="0" w:beforeAutospacing="0" w:after="0" w:afterAutospacing="0" w:line="560" w:lineRule="exact"/>
        <w:ind w:right="0"/>
        <w:jc w:val="center"/>
        <w:rPr>
          <w:rFonts w:hint="default" w:ascii="Times New Roman" w:hAnsi="Times New Roman" w:eastAsia="方正小标宋简体" w:cs="Times New Roman"/>
          <w:sz w:val="44"/>
          <w:szCs w:val="44"/>
          <w:lang w:val="en-US"/>
        </w:rPr>
      </w:pPr>
      <w:r>
        <w:rPr>
          <w:rFonts w:hint="default" w:ascii="Times New Roman" w:hAnsi="Times New Roman" w:eastAsia="方正小标宋简体" w:cs="Times New Roman"/>
          <w:kern w:val="2"/>
          <w:sz w:val="44"/>
          <w:szCs w:val="44"/>
          <w:lang w:val="en-US" w:eastAsia="zh-CN" w:bidi="ar"/>
        </w:rPr>
        <w:t>博爱县政务服务和大数据管理局</w:t>
      </w:r>
    </w:p>
    <w:p>
      <w:pPr>
        <w:keepNext w:val="0"/>
        <w:keepLines w:val="0"/>
        <w:widowControl w:val="0"/>
        <w:suppressLineNumbers w:val="0"/>
        <w:spacing w:before="0" w:beforeAutospacing="0" w:after="0" w:afterAutospacing="0" w:line="560" w:lineRule="exact"/>
        <w:ind w:right="0"/>
        <w:jc w:val="center"/>
        <w:rPr>
          <w:rFonts w:hint="default" w:ascii="Times New Roman" w:hAnsi="Times New Roman" w:eastAsia="方正小标宋简体" w:cs="Times New Roman"/>
          <w:kern w:val="2"/>
          <w:sz w:val="44"/>
          <w:szCs w:val="44"/>
          <w:lang w:val="en-US" w:eastAsia="zh-CN" w:bidi="ar"/>
        </w:rPr>
      </w:pPr>
      <w:r>
        <w:rPr>
          <w:rFonts w:hint="default" w:ascii="Times New Roman" w:hAnsi="Times New Roman" w:eastAsia="方正小标宋简体" w:cs="Times New Roman"/>
          <w:kern w:val="2"/>
          <w:sz w:val="44"/>
          <w:szCs w:val="44"/>
          <w:lang w:val="en-US" w:eastAsia="zh-CN" w:bidi="ar"/>
        </w:rPr>
        <w:t>关于2023年法治政府建设情况的报告</w:t>
      </w:r>
    </w:p>
    <w:p>
      <w:pPr>
        <w:spacing w:line="580" w:lineRule="exact"/>
        <w:jc w:val="center"/>
        <w:rPr>
          <w:rFonts w:hint="default" w:ascii="Times New Roman" w:hAnsi="Times New Roman" w:eastAsia="仿宋_GB2312" w:cs="Times New Roman"/>
          <w:b/>
          <w:bCs/>
          <w:sz w:val="32"/>
          <w:szCs w:val="32"/>
        </w:rPr>
      </w:pPr>
    </w:p>
    <w:p>
      <w:pPr>
        <w:spacing w:line="560" w:lineRule="exact"/>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中共博爱县委、博爱县人民政府：</w:t>
      </w: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在县委县政府的正确领导和县司法局的精心指导下，博爱县政务服务和大数据管理局坚持以习近平新时代中国特色社会主义思想为指导，深入学习贯彻习近平法治思想，全面贯彻落实党的二十大精神，坚决落实习近平总书记关于法治政府建设重要讲话精神，立足政务服务和大数据管理领域实际，认真落实法治政府建设各项工作要求，有力推动了全局的法治建设工作。</w:t>
      </w:r>
    </w:p>
    <w:p>
      <w:pPr>
        <w:spacing w:line="560" w:lineRule="exact"/>
        <w:ind w:firstLine="642"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b/>
          <w:bCs/>
          <w:sz w:val="32"/>
          <w:szCs w:val="32"/>
        </w:rPr>
        <w:t>一、主要负责人履行法治建设第一责任人职责情况</w:t>
      </w: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局主要负责人带头落实主体责任，深入贯彻落实习近平总书记全面依法治国新理念新思想新战略，将法治建设工作纳入管党治党重要内容，认真贯彻落实中办国办《党政主要负责人履行推进法治建设第一责任人职责规定》《法治政府建设与责任落实督察工作规定》，严格落实中央、省、市、县关于法治政府建设的各项决策部署，夯实法治政府建设责任制；抓住“关键少数”，带头学习《宪法》《民法典》等法律法规，加强对局依法行政工作的组织领导，主动研究解决法治政府建设过程中存在的问题和困难，较好完成了法治政府建设各项工作任务。</w:t>
      </w:r>
    </w:p>
    <w:p>
      <w:pPr>
        <w:spacing w:line="560" w:lineRule="exact"/>
        <w:ind w:firstLine="642" w:firstLineChars="200"/>
        <w:jc w:val="both"/>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二、推进法治建设工作情况</w:t>
      </w:r>
    </w:p>
    <w:p>
      <w:pPr>
        <w:spacing w:line="560" w:lineRule="exact"/>
        <w:ind w:firstLine="642"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（一）规范事项清单管理。</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编制并面向社会公布了《博爱县行政许可事项清单（2022年版）》，涉及284项县、乡两级行政许可事项。</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全县</w:t>
      </w:r>
      <w:r>
        <w:rPr>
          <w:rFonts w:hint="default" w:ascii="Times New Roman" w:hAnsi="Times New Roman" w:eastAsia="仿宋_GB2312" w:cs="Times New Roman"/>
          <w:sz w:val="32"/>
          <w:szCs w:val="32"/>
          <w:lang w:val="en-US"/>
        </w:rPr>
        <w:t>2554</w:t>
      </w:r>
      <w:r>
        <w:rPr>
          <w:rFonts w:hint="default" w:ascii="Times New Roman" w:hAnsi="Times New Roman" w:eastAsia="仿宋_GB2312" w:cs="Times New Roman"/>
          <w:sz w:val="32"/>
          <w:szCs w:val="32"/>
        </w:rPr>
        <w:t>项政务服务事项实现全省无差别受理、同标准办理。</w:t>
      </w:r>
      <w:r>
        <w:rPr>
          <w:rFonts w:hint="default" w:ascii="Times New Roman" w:hAnsi="Times New Roman" w:eastAsia="仿宋_GB2312" w:cs="Times New Roman"/>
          <w:b/>
          <w:bCs/>
          <w:sz w:val="32"/>
          <w:szCs w:val="32"/>
        </w:rPr>
        <w:t>三是</w:t>
      </w:r>
      <w:r>
        <w:rPr>
          <w:rFonts w:hint="default" w:ascii="Times New Roman" w:hAnsi="Times New Roman" w:eastAsia="仿宋_GB2312" w:cs="Times New Roman"/>
          <w:sz w:val="32"/>
          <w:szCs w:val="32"/>
        </w:rPr>
        <w:t>各部门监管事项主项580项、子项2249项全部纳入“互联网+监管”平台管理并实施动态调整。</w:t>
      </w:r>
    </w:p>
    <w:p>
      <w:pPr>
        <w:spacing w:line="560" w:lineRule="exact"/>
        <w:ind w:firstLine="642"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（二）优化线下政务服务。</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深化“大厅之外无审批”。组织15家未进驻大厅的部门、单位以及其他已进驻但事项未完全进驻的部门、单位，除因场地限制或涉及国家秘密等情形外，均入驻政务服务综合大厅。推出政务服务事项“负面清单”134项。</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规范预约服务。在政务服务大厅保留线下现场预约服务窗口的基础上，针对65岁以上老年人、残障人士和现役军人开辟电话预约服务和绿色通道服务。</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打造15分钟办事圈。实现乡、村两级150项政务服务事项“一网通办”。截至目前，各乡镇（街道）平均办件量为</w:t>
      </w:r>
      <w:r>
        <w:rPr>
          <w:rFonts w:hint="default" w:ascii="Times New Roman" w:hAnsi="Times New Roman" w:eastAsia="仿宋_GB2312" w:cs="Times New Roman"/>
          <w:color w:val="auto"/>
          <w:sz w:val="32"/>
          <w:szCs w:val="32"/>
          <w:lang w:val="en-US"/>
        </w:rPr>
        <w:t>21736</w:t>
      </w:r>
      <w:r>
        <w:rPr>
          <w:rFonts w:hint="default" w:ascii="Times New Roman" w:hAnsi="Times New Roman" w:eastAsia="仿宋_GB2312" w:cs="Times New Roman"/>
          <w:color w:val="auto"/>
          <w:sz w:val="32"/>
          <w:szCs w:val="32"/>
        </w:rPr>
        <w:t>件。在全县215个村级便民服务站进驻政务帮办代办事项“103+”个。</w:t>
      </w:r>
    </w:p>
    <w:p>
      <w:pPr>
        <w:spacing w:line="560" w:lineRule="exact"/>
        <w:ind w:firstLine="642"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（三）规范审批服务专项行动</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在全县范围开展规范审批服务专项行动，推进政务服务事项和审批服务人员、环节、系统等“应进必进”，推进审批服务职能重塑和审批服务流程再造，实现“大厅之外无审批”。</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推动政务服务依法依规办理，清查整治清单之外审批行为，实现“清单之外无事项、流程之外无环节、指南之外无材料”。</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规范网上办事服务和指引，持续提升网办深度，实现“平台之外无审批”。形成规范审批服务、提升政务服务效能的长效机制。</w:t>
      </w:r>
    </w:p>
    <w:p>
      <w:pPr>
        <w:spacing w:line="560" w:lineRule="exact"/>
        <w:ind w:firstLine="642"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（四）全力推进“一件事一次办”。</w:t>
      </w:r>
      <w:r>
        <w:rPr>
          <w:rFonts w:hint="default" w:ascii="Times New Roman" w:hAnsi="Times New Roman" w:eastAsia="楷体_GB2312" w:cs="Times New Roman"/>
          <w:color w:val="auto"/>
          <w:sz w:val="32"/>
          <w:szCs w:val="32"/>
        </w:rPr>
        <w:t xml:space="preserve"> </w:t>
      </w:r>
      <w:r>
        <w:rPr>
          <w:rFonts w:hint="default" w:ascii="Times New Roman" w:hAnsi="Times New Roman" w:eastAsia="仿宋_GB2312" w:cs="Times New Roman"/>
          <w:color w:val="auto"/>
          <w:sz w:val="32"/>
          <w:szCs w:val="32"/>
        </w:rPr>
        <w:t>制定了我县“一件事一次办”改革实施方案，围绕企业和群众眼中的“一件事”，建立数据共享、业务协同、线上线下融合新机制，通过环节整合、流程优化，实行“一次告知、一表申请、一窗受理、一网通办、一次办好”服务。截至目前，共梳理推出了134项“一件事”集成服务目录清单并开展实施，累计办件</w:t>
      </w:r>
      <w:r>
        <w:rPr>
          <w:rFonts w:hint="default" w:ascii="Times New Roman" w:hAnsi="Times New Roman" w:eastAsia="仿宋_GB2312" w:cs="Times New Roman"/>
          <w:color w:val="auto"/>
          <w:sz w:val="32"/>
          <w:szCs w:val="32"/>
          <w:lang w:val="en-US" w:eastAsia="zh-CN"/>
        </w:rPr>
        <w:t>7000</w:t>
      </w:r>
      <w:r>
        <w:rPr>
          <w:rFonts w:hint="default" w:ascii="Times New Roman" w:hAnsi="Times New Roman" w:eastAsia="仿宋_GB2312" w:cs="Times New Roman"/>
          <w:color w:val="auto"/>
          <w:sz w:val="32"/>
          <w:szCs w:val="32"/>
        </w:rPr>
        <w:t>余件。</w:t>
      </w:r>
    </w:p>
    <w:p>
      <w:pPr>
        <w:spacing w:line="560" w:lineRule="exact"/>
        <w:ind w:firstLine="642" w:firstLineChars="200"/>
        <w:jc w:val="both"/>
        <w:rPr>
          <w:rFonts w:hint="default" w:ascii="Times New Roman" w:hAnsi="Times New Roman" w:eastAsia="CESI仿宋-GB2312" w:cs="Times New Roman"/>
          <w:color w:val="auto"/>
          <w:sz w:val="32"/>
          <w:szCs w:val="32"/>
        </w:rPr>
      </w:pPr>
      <w:r>
        <w:rPr>
          <w:rFonts w:hint="default" w:ascii="Times New Roman" w:hAnsi="Times New Roman" w:eastAsia="楷体_GB2312" w:cs="Times New Roman"/>
          <w:b/>
          <w:bCs/>
          <w:color w:val="auto"/>
          <w:sz w:val="32"/>
          <w:szCs w:val="32"/>
        </w:rPr>
        <w:t>（五）深化“全程网办”、跨省通办。</w:t>
      </w:r>
      <w:r>
        <w:rPr>
          <w:rFonts w:hint="default" w:ascii="Times New Roman" w:hAnsi="Times New Roman" w:eastAsia="仿宋_GB2312" w:cs="Times New Roman"/>
          <w:color w:val="auto"/>
          <w:sz w:val="32"/>
          <w:szCs w:val="32"/>
        </w:rPr>
        <w:t>加大政务服务办事环节精简和流程再造力度，拓展政务服务事项网上办理深度和全环节覆盖度。推进乡村电子政务网络全覆盖，提升乡村基层政务服务水平，及时为全县215个村（社区）建立电子政务网账号，并将账号、密码及操作手册下发至村(社区)，已实现全县215村（社区）电子政务网络全覆盖。截至目前，我县</w:t>
      </w:r>
      <w:r>
        <w:rPr>
          <w:rFonts w:hint="default" w:ascii="Times New Roman" w:hAnsi="Times New Roman" w:eastAsia="仿宋_GB2312" w:cs="Times New Roman"/>
          <w:color w:val="auto"/>
          <w:sz w:val="32"/>
          <w:szCs w:val="32"/>
          <w:lang w:val="en-US"/>
        </w:rPr>
        <w:t>1587</w:t>
      </w:r>
      <w:r>
        <w:rPr>
          <w:rFonts w:hint="default" w:ascii="Times New Roman" w:hAnsi="Times New Roman" w:eastAsia="仿宋_GB2312" w:cs="Times New Roman"/>
          <w:color w:val="auto"/>
          <w:sz w:val="32"/>
          <w:szCs w:val="32"/>
        </w:rPr>
        <w:t>项涉企事项实现全程网办，网办率达100%，乡、村两级</w:t>
      </w:r>
      <w:r>
        <w:rPr>
          <w:rFonts w:hint="default" w:ascii="Times New Roman" w:hAnsi="Times New Roman" w:eastAsia="仿宋_GB2312" w:cs="Times New Roman"/>
          <w:color w:val="auto"/>
          <w:sz w:val="32"/>
          <w:szCs w:val="32"/>
          <w:lang w:val="en-US"/>
        </w:rPr>
        <w:t>150</w:t>
      </w:r>
      <w:r>
        <w:rPr>
          <w:rFonts w:hint="default" w:ascii="Times New Roman" w:hAnsi="Times New Roman" w:eastAsia="仿宋_GB2312" w:cs="Times New Roman"/>
          <w:color w:val="auto"/>
          <w:sz w:val="32"/>
          <w:szCs w:val="32"/>
        </w:rPr>
        <w:t>项政务服务事项实现“一网通办”。购置2套“全省通办”设备，设立全省通办窗口，切实解决群众“两地跑”“折返跑”等痛点、难点问题。</w:t>
      </w:r>
      <w:r>
        <w:rPr>
          <w:rFonts w:hint="default" w:ascii="Times New Roman" w:hAnsi="Times New Roman" w:eastAsia="CESI仿宋-GB2312" w:cs="Times New Roman"/>
          <w:color w:val="auto"/>
          <w:sz w:val="32"/>
          <w:szCs w:val="32"/>
        </w:rPr>
        <w:t>目</w:t>
      </w:r>
      <w:r>
        <w:rPr>
          <w:rFonts w:hint="default" w:ascii="Times New Roman" w:hAnsi="Times New Roman" w:eastAsia="仿宋_GB2312" w:cs="Times New Roman"/>
          <w:color w:val="auto"/>
          <w:sz w:val="32"/>
          <w:szCs w:val="32"/>
        </w:rPr>
        <w:t>前，已和山东省西海岸新区签订了“跨省通办”合作协议。通过一系列举措，进一步实现减环节、减流程，提高办事实效。</w:t>
      </w:r>
    </w:p>
    <w:p>
      <w:pPr>
        <w:spacing w:line="560" w:lineRule="exact"/>
        <w:ind w:firstLine="642"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（六）强化服务监督评价。</w:t>
      </w:r>
      <w:r>
        <w:rPr>
          <w:rFonts w:hint="default" w:ascii="Times New Roman" w:hAnsi="Times New Roman" w:eastAsia="仿宋_GB2312" w:cs="Times New Roman"/>
          <w:b/>
          <w:bCs/>
          <w:color w:val="auto"/>
          <w:sz w:val="32"/>
          <w:szCs w:val="32"/>
        </w:rPr>
        <w:t>一是</w:t>
      </w:r>
      <w:r>
        <w:rPr>
          <w:rFonts w:hint="default" w:ascii="Times New Roman" w:hAnsi="Times New Roman" w:eastAsia="仿宋_GB2312" w:cs="Times New Roman"/>
          <w:color w:val="auto"/>
          <w:sz w:val="32"/>
          <w:szCs w:val="32"/>
        </w:rPr>
        <w:t>邀请县政务服务社会监督员对全县政务服务工作进行综合评分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rPr>
        <w:t>二是</w:t>
      </w:r>
      <w:r>
        <w:rPr>
          <w:rFonts w:hint="default" w:ascii="Times New Roman" w:hAnsi="Times New Roman" w:eastAsia="仿宋_GB2312" w:cs="Times New Roman"/>
          <w:color w:val="auto"/>
          <w:sz w:val="32"/>
          <w:szCs w:val="32"/>
        </w:rPr>
        <w:t>聘请营商环境第三方专业评价机构（河南力成美商务咨询有限公司）采取不定时间、不定人员和不定形式的方式，开展“神秘顾客”服务质量检查活动，对政务服务大厅开展暗访检查。通过第三方的监督检查，推动全县营商环境进一步优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bCs/>
          <w:color w:val="auto"/>
          <w:sz w:val="32"/>
          <w:szCs w:val="32"/>
        </w:rPr>
        <w:t>三是</w:t>
      </w:r>
      <w:r>
        <w:rPr>
          <w:rFonts w:hint="default" w:ascii="Times New Roman" w:hAnsi="Times New Roman" w:eastAsia="仿宋_GB2312" w:cs="Times New Roman"/>
          <w:color w:val="auto"/>
          <w:sz w:val="32"/>
          <w:szCs w:val="32"/>
        </w:rPr>
        <w:t>更好发挥“好差评”作用，县、乡、村三级便民服务机构实现“好差评”评价设备、二维码全覆盖。目前，县政务服务大厅配置“好差评”设备26台、静态二维码41个，9个乡镇（街道）便民服务中心设置静态二维码38个、215个村（社区）便民服务站设置静态二维码215个，均与省一体化平台进行联接，今年以来已产生有效评价</w:t>
      </w:r>
      <w:r>
        <w:rPr>
          <w:rFonts w:hint="default" w:ascii="Times New Roman" w:hAnsi="Times New Roman" w:eastAsia="仿宋_GB2312" w:cs="Times New Roman"/>
          <w:color w:val="auto"/>
          <w:sz w:val="32"/>
          <w:szCs w:val="32"/>
          <w:lang w:val="en-US"/>
        </w:rPr>
        <w:t>273822</w:t>
      </w:r>
      <w:r>
        <w:rPr>
          <w:rFonts w:hint="default" w:ascii="Times New Roman" w:hAnsi="Times New Roman" w:eastAsia="仿宋_GB2312" w:cs="Times New Roman"/>
          <w:color w:val="auto"/>
          <w:sz w:val="32"/>
          <w:szCs w:val="32"/>
        </w:rPr>
        <w:t>条，好评率100%。</w:t>
      </w:r>
    </w:p>
    <w:p>
      <w:pPr>
        <w:spacing w:line="560" w:lineRule="exact"/>
        <w:ind w:firstLine="642" w:firstLineChars="200"/>
        <w:jc w:val="both"/>
        <w:rPr>
          <w:rFonts w:hint="default" w:ascii="Times New Roman" w:hAnsi="Times New Roman" w:eastAsia="仿宋_GB2312" w:cs="Times New Roman"/>
          <w:color w:val="auto"/>
          <w:sz w:val="32"/>
          <w:szCs w:val="32"/>
          <w:highlight w:val="red"/>
        </w:rPr>
      </w:pPr>
      <w:r>
        <w:rPr>
          <w:rFonts w:hint="default" w:ascii="Times New Roman" w:hAnsi="Times New Roman" w:eastAsia="楷体_GB2312" w:cs="Times New Roman"/>
          <w:b/>
          <w:bCs/>
          <w:color w:val="auto"/>
          <w:sz w:val="32"/>
          <w:szCs w:val="32"/>
        </w:rPr>
        <w:t>（七）全面推行有诉即应服务机制。</w:t>
      </w:r>
      <w:r>
        <w:rPr>
          <w:rFonts w:hint="default" w:ascii="Times New Roman" w:hAnsi="Times New Roman" w:eastAsia="仿宋_GB2312" w:cs="Times New Roman"/>
          <w:color w:val="auto"/>
          <w:sz w:val="32"/>
          <w:szCs w:val="32"/>
        </w:rPr>
        <w:t>线下在县政务服务大厅设立“有诉即办”专区，专区内设置“办不成事”“帮办代办”“万人助万企”窗口，在9个乡镇（街道）便民服务中心设置“有诉即办”窗口，负责处理企业和群众办事时遇到的各种问题。线上依托“企业纾困360”平台、河南政务服务网投诉咨询专区，接收企业和群众的咨询投诉。</w:t>
      </w:r>
      <w:r>
        <w:rPr>
          <w:rFonts w:hint="default" w:ascii="Times New Roman" w:hAnsi="Times New Roman" w:eastAsia="仿宋_GB2312" w:cs="Times New Roman"/>
          <w:color w:val="auto"/>
          <w:sz w:val="32"/>
          <w:szCs w:val="32"/>
          <w:highlight w:val="none"/>
        </w:rPr>
        <w:t>2023年以来，</w:t>
      </w:r>
      <w:r>
        <w:rPr>
          <w:rFonts w:hint="default" w:ascii="Times New Roman" w:hAnsi="Times New Roman" w:eastAsia="仿宋_GB2312" w:cs="Times New Roman"/>
          <w:color w:val="auto"/>
          <w:sz w:val="32"/>
          <w:szCs w:val="32"/>
          <w:highlight w:val="none"/>
          <w:lang w:eastAsia="zh-CN"/>
        </w:rPr>
        <w:t>有诉即办</w:t>
      </w:r>
      <w:r>
        <w:rPr>
          <w:rFonts w:hint="default" w:ascii="Times New Roman" w:hAnsi="Times New Roman" w:eastAsia="仿宋_GB2312" w:cs="Times New Roman"/>
          <w:color w:val="auto"/>
          <w:sz w:val="32"/>
          <w:szCs w:val="32"/>
          <w:highlight w:val="none"/>
        </w:rPr>
        <w:t>共收到群众咨询</w:t>
      </w:r>
      <w:r>
        <w:rPr>
          <w:rFonts w:hint="default" w:ascii="Times New Roman" w:hAnsi="Times New Roman" w:eastAsia="仿宋_GB2312" w:cs="Times New Roman"/>
          <w:color w:val="auto"/>
          <w:sz w:val="32"/>
          <w:szCs w:val="32"/>
          <w:highlight w:val="none"/>
          <w:lang w:eastAsia="zh-CN"/>
        </w:rPr>
        <w:t>、诉求</w:t>
      </w:r>
      <w:r>
        <w:rPr>
          <w:rFonts w:hint="default" w:ascii="Times New Roman" w:hAnsi="Times New Roman" w:eastAsia="仿宋_GB2312" w:cs="Times New Roman"/>
          <w:color w:val="auto"/>
          <w:sz w:val="32"/>
          <w:szCs w:val="32"/>
          <w:highlight w:val="none"/>
          <w:lang w:val="en-US" w:eastAsia="zh-CN"/>
        </w:rPr>
        <w:t>144件；</w:t>
      </w:r>
      <w:r>
        <w:rPr>
          <w:rFonts w:hint="default" w:ascii="Times New Roman" w:hAnsi="Times New Roman" w:eastAsia="仿宋_GB2312" w:cs="Times New Roman"/>
          <w:color w:val="auto"/>
          <w:sz w:val="32"/>
          <w:szCs w:val="32"/>
          <w:highlight w:val="none"/>
        </w:rPr>
        <w:t>“企业纾困360”平台</w:t>
      </w:r>
      <w:r>
        <w:rPr>
          <w:rFonts w:hint="default" w:ascii="Times New Roman" w:hAnsi="Times New Roman" w:eastAsia="仿宋_GB2312" w:cs="Times New Roman"/>
          <w:color w:val="auto"/>
          <w:sz w:val="32"/>
          <w:szCs w:val="32"/>
          <w:highlight w:val="none"/>
          <w:lang w:eastAsia="zh-CN"/>
        </w:rPr>
        <w:t>共收到</w:t>
      </w:r>
      <w:r>
        <w:rPr>
          <w:rFonts w:hint="default" w:ascii="Times New Roman" w:hAnsi="Times New Roman" w:eastAsia="仿宋_GB2312" w:cs="Times New Roman"/>
          <w:color w:val="auto"/>
          <w:sz w:val="32"/>
          <w:szCs w:val="32"/>
          <w:highlight w:val="none"/>
        </w:rPr>
        <w:t>企业诉求21</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件，解决2</w:t>
      </w: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件，满意率100%。</w:t>
      </w:r>
    </w:p>
    <w:p>
      <w:pPr>
        <w:spacing w:line="560" w:lineRule="exact"/>
        <w:ind w:firstLine="642"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（八）扎实做好“四电”工作。</w:t>
      </w:r>
      <w:r>
        <w:rPr>
          <w:rFonts w:hint="default" w:ascii="Times New Roman" w:hAnsi="Times New Roman" w:eastAsia="仿宋_GB2312" w:cs="Times New Roman"/>
          <w:color w:val="auto"/>
          <w:sz w:val="32"/>
          <w:szCs w:val="32"/>
        </w:rPr>
        <w:t>在全县推行行政审批证照电子化，指导各单位完成电子印章和数字证书，同步加快信息系统整合，实现线上线下事项名称一致、办理流程一致、承诺时限一致，提升“线上”政务服务平台使用率，进一步方便企业和群众办事。目前，按照全市第一批电子证照清单要求，已发放电子印章64个；全县实体证照</w:t>
      </w:r>
      <w:r>
        <w:rPr>
          <w:rFonts w:hint="default" w:ascii="Times New Roman" w:hAnsi="Times New Roman" w:eastAsia="仿宋_GB2312" w:cs="Times New Roman"/>
          <w:color w:val="auto"/>
          <w:sz w:val="32"/>
          <w:szCs w:val="32"/>
          <w:lang w:val="en-US" w:eastAsia="zh-CN"/>
        </w:rPr>
        <w:t>82047</w:t>
      </w:r>
      <w:r>
        <w:rPr>
          <w:rFonts w:hint="default" w:ascii="Times New Roman" w:hAnsi="Times New Roman" w:eastAsia="仿宋_GB2312" w:cs="Times New Roman"/>
          <w:color w:val="auto"/>
          <w:sz w:val="32"/>
          <w:szCs w:val="32"/>
        </w:rPr>
        <w:t>个，已生成电子证照</w:t>
      </w:r>
      <w:r>
        <w:rPr>
          <w:rFonts w:hint="default" w:ascii="Times New Roman" w:hAnsi="Times New Roman" w:eastAsia="仿宋_GB2312" w:cs="Times New Roman"/>
          <w:color w:val="auto"/>
          <w:sz w:val="32"/>
          <w:szCs w:val="32"/>
          <w:lang w:val="en-US" w:eastAsia="zh-CN"/>
        </w:rPr>
        <w:t>81974</w:t>
      </w:r>
      <w:r>
        <w:rPr>
          <w:rFonts w:hint="default" w:ascii="Times New Roman" w:hAnsi="Times New Roman" w:eastAsia="仿宋_GB2312" w:cs="Times New Roman"/>
          <w:color w:val="auto"/>
          <w:sz w:val="32"/>
          <w:szCs w:val="32"/>
        </w:rPr>
        <w:t>个，生成率</w:t>
      </w:r>
      <w:r>
        <w:rPr>
          <w:rFonts w:hint="default" w:ascii="Times New Roman" w:hAnsi="Times New Roman" w:eastAsia="仿宋_GB2312" w:cs="Times New Roman"/>
          <w:color w:val="auto"/>
          <w:sz w:val="32"/>
          <w:szCs w:val="32"/>
          <w:lang w:val="en-US" w:eastAsia="zh-CN"/>
        </w:rPr>
        <w:t>99</w:t>
      </w:r>
      <w:r>
        <w:rPr>
          <w:rFonts w:hint="default" w:ascii="Times New Roman" w:hAnsi="Times New Roman" w:eastAsia="仿宋_GB2312" w:cs="Times New Roman"/>
          <w:color w:val="auto"/>
          <w:sz w:val="32"/>
          <w:szCs w:val="32"/>
        </w:rPr>
        <w:t>%。协调县市场监管局、县公安局加大电子营业执照和电子印章推广力度，着力降低企业办事成本，实现了电子营业执照和电子印章同步发放，企业设立或变更核准后，电子营业执照小程序实时生成电子营业执照，同时，电子印章系统会根据在公安部门备案的印章印模，为企业生成电子印章。截止目前，已为42家企业申领210枚电子印章。</w:t>
      </w:r>
    </w:p>
    <w:p>
      <w:pPr>
        <w:spacing w:line="560" w:lineRule="exact"/>
        <w:ind w:firstLine="642"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（九）深化审批事项“免证办”。</w:t>
      </w:r>
      <w:r>
        <w:rPr>
          <w:rFonts w:hint="default" w:ascii="Times New Roman" w:hAnsi="Times New Roman" w:eastAsia="仿宋_GB2312" w:cs="Times New Roman"/>
          <w:color w:val="auto"/>
          <w:sz w:val="32"/>
          <w:szCs w:val="32"/>
        </w:rPr>
        <w:t>重点围绕企业全生命周期办事场景，全面推进营业执照、产品生产经营许可证等企业证照的电子化广泛应用。通过开展事项梳理、规范数据标准、优化服务流程，实现政务服务事项的同要素管理、无差别受理和同标准办理，最大限度方便企业和群众办事。目前已梳理出我县可用电子证照96项，“免证可办”高频政务服务事项</w:t>
      </w:r>
      <w:r>
        <w:rPr>
          <w:rFonts w:hint="default" w:ascii="Times New Roman" w:hAnsi="Times New Roman" w:eastAsia="仿宋_GB2312" w:cs="Times New Roman"/>
          <w:color w:val="auto"/>
          <w:sz w:val="32"/>
          <w:szCs w:val="32"/>
          <w:lang w:val="en-US" w:eastAsia="zh-CN"/>
        </w:rPr>
        <w:t>290</w:t>
      </w:r>
      <w:r>
        <w:rPr>
          <w:rFonts w:hint="default" w:ascii="Times New Roman" w:hAnsi="Times New Roman" w:eastAsia="仿宋_GB2312" w:cs="Times New Roman"/>
          <w:color w:val="auto"/>
          <w:sz w:val="32"/>
          <w:szCs w:val="32"/>
        </w:rPr>
        <w:t>项。在“焦我办”APP上线“新房缴契税（博爱）”模块，水表更名、过户等12高频事项实现移动端办理。</w:t>
      </w:r>
    </w:p>
    <w:p>
      <w:pPr>
        <w:spacing w:line="560" w:lineRule="exact"/>
        <w:ind w:firstLine="642" w:firstLineChars="200"/>
        <w:jc w:val="both"/>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（十）支撑审批监管协同</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根据上级监管事项目录清单，组织各部门全面认领监管事项，纳入“互联网+监管”平台管理并实行动态调整，为全链条全领域监管提供支撑。截至目前，已认领监管事项主项</w:t>
      </w:r>
      <w:r>
        <w:rPr>
          <w:rFonts w:hint="default" w:ascii="Times New Roman" w:hAnsi="Times New Roman" w:eastAsia="仿宋_GB2312" w:cs="Times New Roman"/>
          <w:color w:val="auto"/>
          <w:sz w:val="32"/>
          <w:szCs w:val="32"/>
          <w:lang w:val="en-US"/>
        </w:rPr>
        <w:t>580</w:t>
      </w:r>
      <w:r>
        <w:rPr>
          <w:rFonts w:hint="default" w:ascii="Times New Roman" w:hAnsi="Times New Roman" w:eastAsia="仿宋_GB2312" w:cs="Times New Roman"/>
          <w:color w:val="auto"/>
          <w:sz w:val="32"/>
          <w:szCs w:val="32"/>
        </w:rPr>
        <w:t>项、子项</w:t>
      </w:r>
      <w:r>
        <w:rPr>
          <w:rFonts w:hint="default" w:ascii="Times New Roman" w:hAnsi="Times New Roman" w:eastAsia="仿宋_GB2312" w:cs="Times New Roman"/>
          <w:color w:val="auto"/>
          <w:sz w:val="32"/>
          <w:szCs w:val="32"/>
          <w:lang w:val="en-US"/>
        </w:rPr>
        <w:t>2249</w:t>
      </w:r>
      <w:r>
        <w:rPr>
          <w:rFonts w:hint="default" w:ascii="Times New Roman" w:hAnsi="Times New Roman" w:eastAsia="仿宋_GB2312" w:cs="Times New Roman"/>
          <w:color w:val="auto"/>
          <w:sz w:val="32"/>
          <w:szCs w:val="32"/>
        </w:rPr>
        <w:t>项。其中，行政检查63</w:t>
      </w:r>
      <w:r>
        <w:rPr>
          <w:rFonts w:hint="default" w:ascii="Times New Roman" w:hAnsi="Times New Roman" w:eastAsia="仿宋_GB2312" w:cs="Times New Roman"/>
          <w:color w:val="auto"/>
          <w:sz w:val="32"/>
          <w:szCs w:val="32"/>
          <w:lang w:val="en-US"/>
        </w:rPr>
        <w:t>7</w:t>
      </w:r>
      <w:r>
        <w:rPr>
          <w:rFonts w:hint="default" w:ascii="Times New Roman" w:hAnsi="Times New Roman" w:eastAsia="仿宋_GB2312" w:cs="Times New Roman"/>
          <w:color w:val="auto"/>
          <w:sz w:val="32"/>
          <w:szCs w:val="32"/>
        </w:rPr>
        <w:t>项、行政处罚14</w:t>
      </w:r>
      <w:r>
        <w:rPr>
          <w:rFonts w:hint="default" w:ascii="Times New Roman" w:hAnsi="Times New Roman" w:eastAsia="仿宋_GB2312" w:cs="Times New Roman"/>
          <w:color w:val="auto"/>
          <w:sz w:val="32"/>
          <w:szCs w:val="32"/>
          <w:lang w:val="en-US"/>
        </w:rPr>
        <w:t>19</w:t>
      </w:r>
      <w:r>
        <w:rPr>
          <w:rFonts w:hint="default" w:ascii="Times New Roman" w:hAnsi="Times New Roman" w:eastAsia="仿宋_GB2312" w:cs="Times New Roman"/>
          <w:color w:val="auto"/>
          <w:sz w:val="32"/>
          <w:szCs w:val="32"/>
        </w:rPr>
        <w:t>项、行政强制66项、其他</w:t>
      </w:r>
      <w:r>
        <w:rPr>
          <w:rFonts w:hint="default" w:ascii="Times New Roman" w:hAnsi="Times New Roman" w:eastAsia="仿宋_GB2312" w:cs="Times New Roman"/>
          <w:color w:val="auto"/>
          <w:sz w:val="32"/>
          <w:szCs w:val="32"/>
          <w:lang w:val="en-US"/>
        </w:rPr>
        <w:t>127</w:t>
      </w:r>
      <w:r>
        <w:rPr>
          <w:rFonts w:hint="default" w:ascii="Times New Roman" w:hAnsi="Times New Roman" w:eastAsia="仿宋_GB2312" w:cs="Times New Roman"/>
          <w:color w:val="auto"/>
          <w:sz w:val="32"/>
          <w:szCs w:val="32"/>
        </w:rPr>
        <w:t>项，覆盖率达100%，监管事项认领、梳理和要素录入、信息汇集等工作实现了常态化模式。</w:t>
      </w:r>
    </w:p>
    <w:p>
      <w:pPr>
        <w:spacing w:line="560" w:lineRule="exact"/>
        <w:ind w:firstLine="642" w:firstLineChars="200"/>
        <w:jc w:val="both"/>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lang w:eastAsia="zh-CN"/>
        </w:rPr>
        <w:t>四、</w:t>
      </w:r>
      <w:r>
        <w:rPr>
          <w:rFonts w:hint="default" w:ascii="Times New Roman" w:hAnsi="Times New Roman" w:eastAsia="黑体" w:cs="Times New Roman"/>
          <w:b/>
          <w:bCs/>
          <w:sz w:val="32"/>
          <w:szCs w:val="32"/>
        </w:rPr>
        <w:t>下一步工作计划</w:t>
      </w:r>
    </w:p>
    <w:p>
      <w:pPr>
        <w:spacing w:line="560" w:lineRule="exact"/>
        <w:ind w:firstLine="640" w:firstLineChars="200"/>
        <w:jc w:val="both"/>
        <w:rPr>
          <w:rFonts w:hint="default" w:ascii="Times New Roman" w:hAnsi="Times New Roman" w:eastAsia="CESI仿宋-GB2312" w:cs="Times New Roman"/>
          <w:sz w:val="32"/>
          <w:szCs w:val="32"/>
        </w:rPr>
      </w:pPr>
      <w:r>
        <w:rPr>
          <w:rFonts w:hint="default" w:ascii="Times New Roman" w:hAnsi="Times New Roman" w:eastAsia="仿宋_GB2312" w:cs="Times New Roman"/>
          <w:sz w:val="32"/>
          <w:szCs w:val="32"/>
        </w:rPr>
        <w:t>下一步，我局将认真按照法治政府建设示范县创建工作的安排部署，以政务服务便民化为抓手，充分发挥自身优势，积极服务依法行政工作，助推法治政府建设。</w:t>
      </w:r>
    </w:p>
    <w:p>
      <w:pPr>
        <w:spacing w:line="560" w:lineRule="exact"/>
        <w:ind w:firstLine="642"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（一）深化“放管服”改革。</w:t>
      </w:r>
      <w:r>
        <w:rPr>
          <w:rFonts w:hint="default" w:ascii="Times New Roman" w:hAnsi="Times New Roman" w:eastAsia="仿宋_GB2312" w:cs="Times New Roman"/>
          <w:sz w:val="32"/>
          <w:szCs w:val="32"/>
        </w:rPr>
        <w:t>按照国家、省、市要求，对我县行政许可事项、中介服务事项进行规范调整，实行清单管理，并向社会公布。持续开展规范审批服务专项行动，落实落细77项“上门办”服务事项，不断提高群众的获得感、满意度。</w:t>
      </w:r>
    </w:p>
    <w:p>
      <w:pPr>
        <w:spacing w:line="560" w:lineRule="exact"/>
        <w:ind w:firstLine="642"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（二）深化“一件事一次办”。</w:t>
      </w:r>
      <w:r>
        <w:rPr>
          <w:rFonts w:hint="default" w:ascii="Times New Roman" w:hAnsi="Times New Roman" w:eastAsia="仿宋_GB2312" w:cs="Times New Roman"/>
          <w:sz w:val="32"/>
          <w:szCs w:val="32"/>
        </w:rPr>
        <w:t>按照国家、省、市统一部署，在我县134项“一件事一次办”清单的基础上适时推出一批新的事项清单，优化完善“一件事”办事指南和操作流程，进一步方便企业和群众办事。</w:t>
      </w:r>
    </w:p>
    <w:p>
      <w:pPr>
        <w:spacing w:line="560" w:lineRule="exact"/>
        <w:ind w:firstLine="642"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（三）推动线上线下融合服务</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强化政务服务大厅线上线下融合服务，加强网上办理区、自助服务区、移动体验区建设和应用，加大线上办事的宣传引导、现场辅导，推动企业和群众从了解线上能办事到会用、爱用转变，实现更多的政务服务事项网上办、自助办、移动办。</w:t>
      </w:r>
    </w:p>
    <w:p>
      <w:pPr>
        <w:spacing w:line="560" w:lineRule="exact"/>
        <w:ind w:firstLine="642"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（四）加快推进电子证照应用。</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加快推动电子证照应用。按照全市第一批可用电子证照清单要求，将我县有效实体证照全部生成电子证照，并加盖电子印章，存入电子证照管理系统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推进政务服务“免证可办”。对“免证可办”的高频政务服务事项，可通过电子证照管理系统提取相关电子证照，无需提交实体证照。</w:t>
      </w:r>
    </w:p>
    <w:p>
      <w:pPr>
        <w:spacing w:line="560" w:lineRule="exact"/>
        <w:ind w:firstLine="642"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（五）落实政务服务“好差评”工作</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加大与市局对接力度，完善工作推进机制，持续规范静态二维码推广使用，确保评价设备可用、好用。加强对各级政务服务场所邀评情况的监督检查，推动政务服务事项线下办理“一次一评”。强化评价数据跟踪分析，及时发现解决政务服务堵点、难点、痛点问题，不断提升政务服务质效。</w:t>
      </w:r>
    </w:p>
    <w:p>
      <w:pPr>
        <w:spacing w:line="560" w:lineRule="exact"/>
        <w:ind w:firstLine="642"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（六）统筹推进存量系统迁移上云工作。</w:t>
      </w:r>
      <w:r>
        <w:rPr>
          <w:rFonts w:hint="default" w:ascii="Times New Roman" w:hAnsi="Times New Roman" w:eastAsia="仿宋_GB2312" w:cs="Times New Roman"/>
          <w:sz w:val="32"/>
          <w:szCs w:val="32"/>
        </w:rPr>
        <w:t>按照省、市政务云整合工作要求，引导我县各单位业务系统迁移上云，逐步关停原有自建非涉密机房，明确政务云安全边界，建设全县一体化政务云运营保障体系。</w:t>
      </w:r>
    </w:p>
    <w:p>
      <w:pPr>
        <w:spacing w:line="560" w:lineRule="exact"/>
        <w:ind w:firstLine="640" w:firstLineChars="200"/>
        <w:jc w:val="both"/>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spacing w:line="560" w:lineRule="exact"/>
        <w:ind w:firstLine="4384" w:firstLineChars="137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博爱县政务服务和大数据管理局</w:t>
      </w:r>
    </w:p>
    <w:p>
      <w:pPr>
        <w:spacing w:line="560" w:lineRule="exact"/>
        <w:ind w:firstLine="640" w:firstLineChars="200"/>
        <w:jc w:val="left"/>
        <w:rPr>
          <w:rFonts w:hint="default" w:ascii="Times New Roman" w:hAnsi="Times New Roman" w:eastAsia="CESI仿宋-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rPr>
        <w:tab/>
      </w:r>
      <w:r>
        <w:rPr>
          <w:rFonts w:hint="default" w:ascii="Times New Roman" w:hAnsi="Times New Roman" w:eastAsia="仿宋_GB2312" w:cs="Times New Roman"/>
          <w:sz w:val="32"/>
          <w:szCs w:val="32"/>
          <w:lang w:val="en-US"/>
        </w:rPr>
        <w:tab/>
      </w:r>
      <w:r>
        <w:rPr>
          <w:rFonts w:hint="default" w:ascii="Times New Roman" w:hAnsi="Times New Roman" w:eastAsia="仿宋_GB2312" w:cs="Times New Roman"/>
          <w:sz w:val="32"/>
          <w:szCs w:val="32"/>
          <w:lang w:val="en-US"/>
        </w:rPr>
        <w:tab/>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2024年1月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 xml:space="preserve">日               </w:t>
      </w:r>
      <w:r>
        <w:rPr>
          <w:rFonts w:hint="default" w:ascii="Times New Roman" w:hAnsi="Times New Roman" w:eastAsia="CESI仿宋-GB2312" w:cs="Times New Roman"/>
          <w:sz w:val="32"/>
          <w:szCs w:val="32"/>
        </w:rPr>
        <w:t xml:space="preserve">   </w:t>
      </w:r>
    </w:p>
    <w:sectPr>
      <w:headerReference r:id="rId3" w:type="default"/>
      <w:footerReference r:id="rId4" w:type="default"/>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4"/>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3794"/>
      </w:tabs>
      <w:jc w:val="left"/>
      <w:rPr>
        <w:sz w:val="21"/>
        <w:szCs w:val="21"/>
      </w:rPr>
    </w:pPr>
    <w:r>
      <w:rPr>
        <w:rFonts w:hint="eastAsia"/>
      </w:rPr>
      <w:tab/>
    </w: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NWE2ZTY1ZmVjZTkwMGVjZGNkZTMxNzk5ZGVkNzUifQ=="/>
  </w:docVars>
  <w:rsids>
    <w:rsidRoot w:val="00957893"/>
    <w:rsid w:val="004B4D35"/>
    <w:rsid w:val="00507610"/>
    <w:rsid w:val="00552FA2"/>
    <w:rsid w:val="00555F23"/>
    <w:rsid w:val="00612B3A"/>
    <w:rsid w:val="00957893"/>
    <w:rsid w:val="009849E5"/>
    <w:rsid w:val="009E211F"/>
    <w:rsid w:val="00A36355"/>
    <w:rsid w:val="00A768A0"/>
    <w:rsid w:val="00B20491"/>
    <w:rsid w:val="00C53C21"/>
    <w:rsid w:val="00DE7C4B"/>
    <w:rsid w:val="00E15490"/>
    <w:rsid w:val="00F4160F"/>
    <w:rsid w:val="00F50CE6"/>
    <w:rsid w:val="00FF430B"/>
    <w:rsid w:val="06A63924"/>
    <w:rsid w:val="06B225CD"/>
    <w:rsid w:val="085C1889"/>
    <w:rsid w:val="08872B64"/>
    <w:rsid w:val="0E76345F"/>
    <w:rsid w:val="0FEF7416"/>
    <w:rsid w:val="1C580648"/>
    <w:rsid w:val="1F51B289"/>
    <w:rsid w:val="220152DE"/>
    <w:rsid w:val="22EA5D72"/>
    <w:rsid w:val="27441EF5"/>
    <w:rsid w:val="277B5027"/>
    <w:rsid w:val="2C983677"/>
    <w:rsid w:val="2D6706EB"/>
    <w:rsid w:val="3AEBA66C"/>
    <w:rsid w:val="3CBE25E9"/>
    <w:rsid w:val="3CDE204C"/>
    <w:rsid w:val="4B4C4D42"/>
    <w:rsid w:val="4D861C83"/>
    <w:rsid w:val="4F5E59C7"/>
    <w:rsid w:val="50852AB2"/>
    <w:rsid w:val="51B97834"/>
    <w:rsid w:val="521E1871"/>
    <w:rsid w:val="55180399"/>
    <w:rsid w:val="59F77A40"/>
    <w:rsid w:val="5C9042B4"/>
    <w:rsid w:val="5EF54F72"/>
    <w:rsid w:val="5F73DA8B"/>
    <w:rsid w:val="6549634D"/>
    <w:rsid w:val="66E59D3E"/>
    <w:rsid w:val="6BED663E"/>
    <w:rsid w:val="6E1B51C8"/>
    <w:rsid w:val="78B35B5F"/>
    <w:rsid w:val="7BCB2811"/>
    <w:rsid w:val="7BCF6E14"/>
    <w:rsid w:val="7BF7D56C"/>
    <w:rsid w:val="7E5BA17D"/>
    <w:rsid w:val="7EA6AA24"/>
    <w:rsid w:val="7EE54EE5"/>
    <w:rsid w:val="7FF7816D"/>
    <w:rsid w:val="97ED7F34"/>
    <w:rsid w:val="B99C03D9"/>
    <w:rsid w:val="BDFCEB4C"/>
    <w:rsid w:val="BFD13510"/>
    <w:rsid w:val="BFD3263E"/>
    <w:rsid w:val="C9EF265D"/>
    <w:rsid w:val="CFCF7ED3"/>
    <w:rsid w:val="DBE03D40"/>
    <w:rsid w:val="DFFF1ABB"/>
    <w:rsid w:val="EBDAA99F"/>
    <w:rsid w:val="EFCEFE99"/>
    <w:rsid w:val="EFEF0414"/>
    <w:rsid w:val="F1FE77E9"/>
    <w:rsid w:val="F4378D74"/>
    <w:rsid w:val="F77E235E"/>
    <w:rsid w:val="FB344AD1"/>
    <w:rsid w:val="FBCEA642"/>
    <w:rsid w:val="FDBF83E3"/>
    <w:rsid w:val="FFBB746E"/>
    <w:rsid w:val="FFFF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link w:val="13"/>
    <w:unhideWhenUsed/>
    <w:qFormat/>
    <w:uiPriority w:val="99"/>
    <w:pPr>
      <w:spacing w:after="120"/>
    </w:pPr>
  </w:style>
  <w:style w:type="paragraph" w:styleId="3">
    <w:name w:val="Normal Indent"/>
    <w:basedOn w:val="1"/>
    <w:next w:val="1"/>
    <w:unhideWhenUsed/>
    <w:qFormat/>
    <w:uiPriority w:val="99"/>
    <w:pPr>
      <w:widowControl/>
      <w:ind w:firstLine="420"/>
    </w:pPr>
    <w:rPr>
      <w:rFonts w:ascii="Times New Roman" w:hAnsi="Times New Roman"/>
      <w:szCs w:val="20"/>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w:basedOn w:val="2"/>
    <w:link w:val="12"/>
    <w:semiHidden/>
    <w:unhideWhenUsed/>
    <w:qFormat/>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32"/>
      <w:szCs w:val="24"/>
      <w:lang w:val="en-US" w:eastAsia="zh-CN" w:bidi="ar"/>
    </w:r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character" w:customStyle="1" w:styleId="12">
    <w:name w:val="正文首行缩进 Char"/>
    <w:basedOn w:val="13"/>
    <w:link w:val="7"/>
    <w:qFormat/>
    <w:uiPriority w:val="0"/>
    <w:rPr>
      <w:kern w:val="2"/>
      <w:sz w:val="32"/>
      <w:szCs w:val="24"/>
    </w:rPr>
  </w:style>
  <w:style w:type="character" w:customStyle="1" w:styleId="13">
    <w:name w:val="正文文本 Char"/>
    <w:basedOn w:val="9"/>
    <w:link w:val="2"/>
    <w:qFormat/>
    <w:uiPriority w:val="0"/>
    <w:rPr>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578</Words>
  <Characters>3295</Characters>
  <Lines>27</Lines>
  <Paragraphs>7</Paragraphs>
  <TotalTime>13</TotalTime>
  <ScaleCrop>false</ScaleCrop>
  <LinksUpToDate>false</LinksUpToDate>
  <CharactersWithSpaces>3866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2023-12-13T23:16:00Z</dcterms:created>
  <dc:creator>Administrator</dc:creator>
  <cp:lastModifiedBy>ql</cp:lastModifiedBy>
  <cp:lastPrinted>2024-02-01T11:49:00Z</cp:lastPrinted>
  <dcterms:modified xsi:type="dcterms:W3CDTF">2024-03-22T08:27:36Z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65BD0463DD0EA5192AF8B9650353DB24</vt:lpwstr>
  </property>
</Properties>
</file>