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napToGrid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博爱县医疗保障局</w:t>
      </w:r>
    </w:p>
    <w:p>
      <w:pPr>
        <w:pStyle w:val="8"/>
        <w:widowControl/>
        <w:snapToGrid w:val="0"/>
        <w:spacing w:beforeAutospacing="0" w:after="255" w:afterLines="82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年度法治政府建设情况报告</w:t>
      </w:r>
    </w:p>
    <w:p>
      <w:pPr>
        <w:pStyle w:val="8"/>
        <w:widowControl/>
        <w:snapToGrid w:val="0"/>
        <w:spacing w:beforeAutospacing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Autospacing="0"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中共博爱县委、博爱县人民政府：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县医疗保障局认真贯彻落实党的十九届六中全会及党的二十大精神，以习近平新时代中国特色社会主义思想为指导，笃学践行习近平法治思想，坚持依法参保、依法施保、依法治保，建设高素质医疗保障法治工作队伍，发挥了法治对医疗保障固根本、稳预期、利长远的保障作用，不断增强人民群众对医保的获得感、幸福感、安全感。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年度法治政府建设情况报告如下：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、积极履行党政主要负责人推进法治建设第一责任人职责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认真落实中央办公厅、国务院办公厅《党政主要负责人履行推进法治建设第一责任人职责规定》，结合我局202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法治建设工作要点，明确了党政主要负责人推进法治建设第一责任人职责，将履行推进法治建设第一责任人职责纳入重要议事日程，定期听取工作汇报，了解职责的落实情况，研究解决存在问题，推动法治工作全面落实。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年度法治政府建设的主要措施和成效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（一）提高认识，夯实依法行政基础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强化组织领导。成立了推进法治建设工作领导小组，负责统筹协调本单位的依法行政和法治学习，组织单位人员进行依法行政、法治宣传教育、法治队伍建设工作。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制定依法行政年度工作计划。严格根据县委法治建设规划要求，制定本单位依法行政建设措施并责任到人。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学习机制，班子成员带头遵守法律法规，为干部职工做好表率。制定了博爱县医保局领导干部学法用法制度，组织干部职工学习了《宪法》、《社会保险法》、《中共中央国务院关于深化医疗保障制度改革意见》，以及</w:t>
      </w:r>
      <w:r>
        <w:rPr>
          <w:rFonts w:ascii="仿宋_GB2312" w:hAnsi="仿宋_GB2312" w:eastAsia="仿宋_GB2312" w:cs="仿宋_GB2312"/>
          <w:sz w:val="32"/>
          <w:szCs w:val="32"/>
        </w:rPr>
        <w:t>《医疗机构医疗保障定点管理暂行办法》《零售药店医疗保障定点管理暂行办法》《医疗保障基金使用监督管理条例》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等法律法规，讲行政执法注意事项，讲执法典型案例等，进一步提高执法水平和办案能力。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（二）规范决策行为，全力推进依法行政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加强规范性文件的管理。积极配合县法治办，对我局的规范性文件进行清理。严格规范性文件制定程序，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注重合法性审查，全年无不合法和违反公平竞争的文件出台。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进一步健全依法决策制度。实行重大事项集体决策制度，落实重大决策合法性审查，规范领导干部决策行为，严格决策程序，防止决策失误。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（三）注重宣教融合，营造良好法治氛围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强化法治宣传。一是加强网络法治宣传，利用局综合宣传平台和微信公众号，宣传法制知识和医保知识，透明规范医疗保险服务工作，积极营造依法治县的良好氛围。二是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医保政策进乡村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以李商隐公园为依托建立全市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唯一的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医保主题公园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在全县48个重点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贫困村、争创明星村的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显著位置安装医保政策宣传橱窗，让群众在家门口就可以知晓医保政策。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深入社区9次，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解答医保问题，为群众排忧解难，把党的惠民政策宣传好落实好。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无纸化学法用法平台，学习最新法律知识。通过“学习强国”APP、综合宣传平台等媒介进行学习，把坚持普法、依法治理作为一项基础性，长期性工作来抓。并且采取线上无纸化答题测试，检验学习效果。</w:t>
      </w:r>
    </w:p>
    <w:p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（四）开展打击欺诈骗保，维护基金安全执法检查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一是聘请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位医保义务监督员，并邀请他们参加医保义务监督员座谈会，进一步强化医保社会监督员的力量。二是对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医保基金运行进行综合分析，多角度让“数据说话”，提早防范和化解医保基金管理风险，达到加强基金监管，维护基金安全的目的。三是在全县范围内开展为期一个月的以“宣传贯彻《条例》、加强基金监管”为主题的集中宣传月活动，多次组织基金监管政策培训会。四是建立医保基金使用管理委员会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五是严格规范行政执法行为。坚持资格管理和持证上岗制度，规范行政执法程序。开展打击欺诈骗报专项检查，做到严格执法，廉洁执法，严厉打击欺诈骗取医保基金行为。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三、存在问题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年我局的法治政府建设工作稳步推进，有条不紊，但也存在一些问题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。一是无精通法律专业的人才，执法队伍人员少、缺乏执法经验，能力素质和执法水平仍须进一步提高。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普法宣传形式略显单调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法律法规内容严谨单调,直接学习宣传,普法内容不易接受,效果不理想,缺乏有效的宣传方式提升普法工作的吸引力和时效性。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年法治工作计划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年，我局将进一步贯彻落实建设法治政府的各项部署和要求，担当作为，真抓实干，重点做好以下几方面工作。</w:t>
      </w:r>
    </w:p>
    <w:p>
      <w:pPr>
        <w:pStyle w:val="8"/>
        <w:widowControl/>
        <w:numPr>
          <w:ilvl w:val="0"/>
          <w:numId w:val="1"/>
        </w:numPr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持续做好“放管服”工作。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按照县委、县政府“放管服”要求，进一步梳理办事流程，简化办事程序，提升服务能力，提高群众的满意度、便捷度。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（二）加强法治宣传教育。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继续做好普法宣传工作，丰富宣传方式和手段，提升宣传实效，维护医保基金使用安全。开展廉政教育和医保系统普法教育，提高工作人员法治思维和依法行政能力。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（三）深入推进依法行政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。贯彻落实行政执法“三项制度”。结合工作实践及医保监管工作特点进行细化。加强对执法人员落实“三项制度”的培训，增强依法行政意识，提升执法能力。</w:t>
      </w:r>
    </w:p>
    <w:p>
      <w:pPr>
        <w:pStyle w:val="8"/>
        <w:widowControl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（四）不断提升行政执法效能。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加强事中事后监管，强化日常监管和专项执法检查。创新执法监管方式，严格执法程序，量化行政裁量标准。完善执法流程监督工作机制，加强追责问责力度。</w:t>
      </w: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napToGrid w:val="0"/>
        <w:spacing w:beforeAutospacing="0" w:after="120" w:afterAutospacing="0" w:line="600" w:lineRule="exact"/>
        <w:ind w:firstLine="6080" w:firstLineChars="19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980"/>
        </w:tabs>
        <w:spacing w:line="560" w:lineRule="exact"/>
        <w:rPr>
          <w:rFonts w:ascii="仿宋_GB2312" w:hAnsi="宋体" w:eastAsia="仿宋_GB2312"/>
          <w:bCs/>
          <w:sz w:val="32"/>
          <w:szCs w:val="32"/>
        </w:rPr>
      </w:pPr>
      <w:r>
        <w:rPr>
          <w:sz w:val="32"/>
        </w:rPr>
        <w:pict>
          <v:line id="_x0000_s1027" o:spid="_x0000_s1027" o:spt="20" style="position:absolute;left:0pt;flip:y;margin-left:0.1pt;margin-top:24.35pt;height:1.3pt;width:445.35pt;z-index:251661312;mso-width-relative:page;mso-height-relative:page;" coordsize="21600,21600" o:gfxdata="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k3y61QAAAAYBAAAPAAAAAAAAAAEAIAAAACIAAABkcnMvZG93bnJldi54bWxQSwECFAAU&#10;AAAACACHTuJAZAHPHPQBAADpAwAADgAAAAAAAAABACAAAAAkAQAAZHJzL2Uyb0RvYy54bWxQSwUG&#10;AAAAAAYABgBZAQAAig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                                  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博爱县医疗保障局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日印发 </w:t>
      </w:r>
    </w:p>
    <w:p>
      <w:pPr>
        <w:tabs>
          <w:tab w:val="right" w:pos="8958"/>
        </w:tabs>
        <w:spacing w:line="1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pict>
          <v:line id="_x0000_s1026" o:spid="_x0000_s1026" o:spt="20" style="position:absolute;left:0pt;flip:y;margin-left:-0.55pt;margin-top:1.65pt;height:2.7pt;width:448pt;z-index:251660288;mso-width-relative:page;mso-height-relative:page;" coordsize="21600,21600" o:gfxdata="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3L/O7UAAAABgEAAA8AAAAAAAAAAQAgAAAAIgAAAGRycy9kb3ducmV2LnhtbFBLAQIUABQA&#10;AAAIAIdO4kD1WKdv9AEAAOkDAAAOAAAAAAAAAAEAIAAAACMBAABkcnMvZTJvRG9jLnhtbFBLBQYA&#10;AAAABgAGAFkBAACJ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tab/>
      </w:r>
    </w:p>
    <w:sectPr>
      <w:footerReference r:id="rId3" w:type="default"/>
      <w:pgSz w:w="11906" w:h="16838"/>
      <w:pgMar w:top="1985" w:right="1474" w:bottom="170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T+v9YBAACwAwAADgAAAGRycy9lMm9Eb2MueG1srVPNjtMwEL4j8Q6W&#10;7zRp0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5VxZdmGCyZTG1rOVhv0w8dz79ow0&#10;e9wHRh2uPyXmvUO58+rMRpyN/WwcQ9SHruxWrgXhzTFhb6XlXGGERarZwUEW0tPS5U352y9ZD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CbT+v9YBAACwAwAADgAAAAAAAAABACAAAAAe&#10;AQAAZHJzL2Uyb0RvYy54bWxQSwUGAAAAAAYABgBZAQAAZ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ind w:left="315" w:leftChars="150" w:right="315" w:rightChars="150"/>
                  <w:rPr>
                    <w:rFonts w:ascii="宋体" w:hAnsi="宋体" w:eastAsia="宋体" w:cs="宋体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  <w:p>
                <w:pPr>
                  <w:pStyle w:val="6"/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7F135"/>
    <w:multiLevelType w:val="singleLevel"/>
    <w:tmpl w:val="0027F135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3MzgwNjgxNDBlMDVkMjNkZDc3ZjgwMjg2ZGFhMDAifQ=="/>
  </w:docVars>
  <w:rsids>
    <w:rsidRoot w:val="05FC7EF1"/>
    <w:rsid w:val="0001412B"/>
    <w:rsid w:val="00027CF1"/>
    <w:rsid w:val="00030B5D"/>
    <w:rsid w:val="00033134"/>
    <w:rsid w:val="0003720F"/>
    <w:rsid w:val="000438F6"/>
    <w:rsid w:val="00073CAB"/>
    <w:rsid w:val="000A0729"/>
    <w:rsid w:val="000A6EDE"/>
    <w:rsid w:val="000F1EFC"/>
    <w:rsid w:val="001079D3"/>
    <w:rsid w:val="001115AC"/>
    <w:rsid w:val="0011564D"/>
    <w:rsid w:val="00126C77"/>
    <w:rsid w:val="001604D1"/>
    <w:rsid w:val="00162AA4"/>
    <w:rsid w:val="001778A9"/>
    <w:rsid w:val="001D0A12"/>
    <w:rsid w:val="001E4E73"/>
    <w:rsid w:val="001F0096"/>
    <w:rsid w:val="001F36DC"/>
    <w:rsid w:val="002011F5"/>
    <w:rsid w:val="0023152F"/>
    <w:rsid w:val="00277DD8"/>
    <w:rsid w:val="00297163"/>
    <w:rsid w:val="002C1387"/>
    <w:rsid w:val="002C4277"/>
    <w:rsid w:val="002D391F"/>
    <w:rsid w:val="002D5353"/>
    <w:rsid w:val="002F4F09"/>
    <w:rsid w:val="00301915"/>
    <w:rsid w:val="003430CC"/>
    <w:rsid w:val="0038143C"/>
    <w:rsid w:val="003B1BA6"/>
    <w:rsid w:val="003B3DA1"/>
    <w:rsid w:val="003C1D5E"/>
    <w:rsid w:val="003D59BE"/>
    <w:rsid w:val="003E1901"/>
    <w:rsid w:val="003F5533"/>
    <w:rsid w:val="004012D8"/>
    <w:rsid w:val="00426378"/>
    <w:rsid w:val="0046325B"/>
    <w:rsid w:val="00470B3C"/>
    <w:rsid w:val="00483846"/>
    <w:rsid w:val="004D07D9"/>
    <w:rsid w:val="004F57D3"/>
    <w:rsid w:val="00520860"/>
    <w:rsid w:val="005243DB"/>
    <w:rsid w:val="00531E18"/>
    <w:rsid w:val="00534927"/>
    <w:rsid w:val="005846BF"/>
    <w:rsid w:val="005951A2"/>
    <w:rsid w:val="005D0CBB"/>
    <w:rsid w:val="005E57AF"/>
    <w:rsid w:val="006111F4"/>
    <w:rsid w:val="006460D8"/>
    <w:rsid w:val="006576DD"/>
    <w:rsid w:val="0066374E"/>
    <w:rsid w:val="00672295"/>
    <w:rsid w:val="00677B8B"/>
    <w:rsid w:val="006A5F49"/>
    <w:rsid w:val="006B3138"/>
    <w:rsid w:val="006B7671"/>
    <w:rsid w:val="006C286F"/>
    <w:rsid w:val="00741D5A"/>
    <w:rsid w:val="0075734E"/>
    <w:rsid w:val="007D5146"/>
    <w:rsid w:val="007D59AE"/>
    <w:rsid w:val="008434BA"/>
    <w:rsid w:val="00846A04"/>
    <w:rsid w:val="00862600"/>
    <w:rsid w:val="0086588E"/>
    <w:rsid w:val="008C2552"/>
    <w:rsid w:val="008E6F02"/>
    <w:rsid w:val="008F1BF8"/>
    <w:rsid w:val="008F70C9"/>
    <w:rsid w:val="00920DD8"/>
    <w:rsid w:val="00930E8C"/>
    <w:rsid w:val="00931E27"/>
    <w:rsid w:val="00932B4E"/>
    <w:rsid w:val="00937697"/>
    <w:rsid w:val="00946EFE"/>
    <w:rsid w:val="0095786A"/>
    <w:rsid w:val="00957C48"/>
    <w:rsid w:val="00963698"/>
    <w:rsid w:val="009718AA"/>
    <w:rsid w:val="009809BA"/>
    <w:rsid w:val="009876B0"/>
    <w:rsid w:val="009A1641"/>
    <w:rsid w:val="009A3870"/>
    <w:rsid w:val="009B3B8E"/>
    <w:rsid w:val="009B3E4A"/>
    <w:rsid w:val="009B6258"/>
    <w:rsid w:val="009C5184"/>
    <w:rsid w:val="009F5E97"/>
    <w:rsid w:val="00A06BB3"/>
    <w:rsid w:val="00A450A8"/>
    <w:rsid w:val="00A7045B"/>
    <w:rsid w:val="00A705C2"/>
    <w:rsid w:val="00AC0074"/>
    <w:rsid w:val="00BC3557"/>
    <w:rsid w:val="00BE498E"/>
    <w:rsid w:val="00BF1260"/>
    <w:rsid w:val="00BF4EEF"/>
    <w:rsid w:val="00C21707"/>
    <w:rsid w:val="00C41A41"/>
    <w:rsid w:val="00C6185A"/>
    <w:rsid w:val="00C640E0"/>
    <w:rsid w:val="00C83656"/>
    <w:rsid w:val="00CA0958"/>
    <w:rsid w:val="00CC345A"/>
    <w:rsid w:val="00CD7801"/>
    <w:rsid w:val="00CE3069"/>
    <w:rsid w:val="00CF2167"/>
    <w:rsid w:val="00D14705"/>
    <w:rsid w:val="00D24B9B"/>
    <w:rsid w:val="00D46C98"/>
    <w:rsid w:val="00D67104"/>
    <w:rsid w:val="00E043AB"/>
    <w:rsid w:val="00E068F8"/>
    <w:rsid w:val="00E07B7C"/>
    <w:rsid w:val="00E14408"/>
    <w:rsid w:val="00E6214F"/>
    <w:rsid w:val="00E91A1C"/>
    <w:rsid w:val="00E921F5"/>
    <w:rsid w:val="00E923FB"/>
    <w:rsid w:val="00EB5052"/>
    <w:rsid w:val="00EB704A"/>
    <w:rsid w:val="00EC5CEC"/>
    <w:rsid w:val="00ED68AB"/>
    <w:rsid w:val="00F1382A"/>
    <w:rsid w:val="00F22981"/>
    <w:rsid w:val="00F63761"/>
    <w:rsid w:val="00F70C25"/>
    <w:rsid w:val="00F7113C"/>
    <w:rsid w:val="00F71915"/>
    <w:rsid w:val="00F807B8"/>
    <w:rsid w:val="00FA319D"/>
    <w:rsid w:val="00FA4649"/>
    <w:rsid w:val="00FC2AFF"/>
    <w:rsid w:val="00FE2F1A"/>
    <w:rsid w:val="01DF5032"/>
    <w:rsid w:val="0590183F"/>
    <w:rsid w:val="05FC7EF1"/>
    <w:rsid w:val="07011978"/>
    <w:rsid w:val="09140B0F"/>
    <w:rsid w:val="0A3D3A32"/>
    <w:rsid w:val="0DDF3A55"/>
    <w:rsid w:val="0E4471A3"/>
    <w:rsid w:val="0E8A2B4B"/>
    <w:rsid w:val="0E94039B"/>
    <w:rsid w:val="11A36D17"/>
    <w:rsid w:val="1430641E"/>
    <w:rsid w:val="148B66B2"/>
    <w:rsid w:val="15B55C69"/>
    <w:rsid w:val="161C14CB"/>
    <w:rsid w:val="163E03CA"/>
    <w:rsid w:val="1752746A"/>
    <w:rsid w:val="17D82D3A"/>
    <w:rsid w:val="194A4BDC"/>
    <w:rsid w:val="1B4E7942"/>
    <w:rsid w:val="1B6C21BC"/>
    <w:rsid w:val="1CAD5962"/>
    <w:rsid w:val="263537A8"/>
    <w:rsid w:val="27F401E8"/>
    <w:rsid w:val="2CA3081B"/>
    <w:rsid w:val="2EE178C4"/>
    <w:rsid w:val="2FEA6E59"/>
    <w:rsid w:val="305865BA"/>
    <w:rsid w:val="32F51C63"/>
    <w:rsid w:val="34AB6284"/>
    <w:rsid w:val="34E64EFE"/>
    <w:rsid w:val="38EE6B07"/>
    <w:rsid w:val="3AE200C6"/>
    <w:rsid w:val="42253C79"/>
    <w:rsid w:val="448D5369"/>
    <w:rsid w:val="46A24913"/>
    <w:rsid w:val="47A372E3"/>
    <w:rsid w:val="497751A4"/>
    <w:rsid w:val="4A284E94"/>
    <w:rsid w:val="4B271918"/>
    <w:rsid w:val="4B6B5C72"/>
    <w:rsid w:val="4C400519"/>
    <w:rsid w:val="530A45D8"/>
    <w:rsid w:val="5509194F"/>
    <w:rsid w:val="56511337"/>
    <w:rsid w:val="56DF1A29"/>
    <w:rsid w:val="59C3193A"/>
    <w:rsid w:val="5B2C12C4"/>
    <w:rsid w:val="5FA631D4"/>
    <w:rsid w:val="5FB97D2A"/>
    <w:rsid w:val="60083407"/>
    <w:rsid w:val="611C184C"/>
    <w:rsid w:val="62BB2A9A"/>
    <w:rsid w:val="648D2007"/>
    <w:rsid w:val="670034D0"/>
    <w:rsid w:val="67FF079B"/>
    <w:rsid w:val="69925468"/>
    <w:rsid w:val="6CF776D5"/>
    <w:rsid w:val="6D0C4D9D"/>
    <w:rsid w:val="6EB34843"/>
    <w:rsid w:val="6EE0551C"/>
    <w:rsid w:val="6FC66F19"/>
    <w:rsid w:val="73F369BB"/>
    <w:rsid w:val="742A4632"/>
    <w:rsid w:val="76D95A25"/>
    <w:rsid w:val="771A4991"/>
    <w:rsid w:val="786841B6"/>
    <w:rsid w:val="7A4019A6"/>
    <w:rsid w:val="7CA17125"/>
    <w:rsid w:val="7D253467"/>
    <w:rsid w:val="7D89380D"/>
    <w:rsid w:val="7ECE0752"/>
    <w:rsid w:val="C757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9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7">
    <w:name w:val="日期 Char"/>
    <w:basedOn w:val="11"/>
    <w:link w:val="5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1787</Characters>
  <Lines>14</Lines>
  <Paragraphs>4</Paragraphs>
  <TotalTime>9</TotalTime>
  <ScaleCrop>false</ScaleCrop>
  <LinksUpToDate>false</LinksUpToDate>
  <CharactersWithSpaces>2096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2019-05-24T15:09:00Z</dcterms:created>
  <dc:creator>Administrator</dc:creator>
  <cp:lastModifiedBy>ql</cp:lastModifiedBy>
  <cp:lastPrinted>2024-01-15T11:44:00Z</cp:lastPrinted>
  <dcterms:modified xsi:type="dcterms:W3CDTF">2024-03-22T08:39:25Z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8333B363BF984447B27C853D59C53869_12</vt:lpwstr>
  </property>
</Properties>
</file>