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90"/>
        </w:tabs>
        <w:spacing w:line="560" w:lineRule="exact"/>
        <w:rPr>
          <w:rFonts w:ascii="黑体" w:hAnsi="黑体" w:eastAsia="黑体" w:cs="黑体"/>
          <w:bCs/>
          <w:sz w:val="44"/>
          <w:szCs w:val="44"/>
        </w:rPr>
      </w:pPr>
    </w:p>
    <w:p>
      <w:pPr>
        <w:pStyle w:val="2"/>
        <w:keepNext w:val="0"/>
        <w:keepLines w:val="0"/>
        <w:spacing w:before="0" w:after="0" w:line="560" w:lineRule="exact"/>
        <w:jc w:val="center"/>
        <w:rPr>
          <w:rFonts w:ascii="黑体" w:hAnsi="黑体" w:eastAsia="黑体" w:cs="黑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郑州航空港经济综合实验区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  <w:lang w:val="en-US" w:eastAsia="zh-CN"/>
        </w:rPr>
        <w:t>岗李乡人民政府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年政府信息公开年度报告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spacing w:before="0" w:after="0" w:line="560" w:lineRule="exact"/>
        <w:ind w:firstLine="640" w:firstLineChars="200"/>
        <w:rPr>
          <w:b w:val="0"/>
          <w:bCs/>
        </w:rPr>
      </w:pPr>
      <w:r>
        <w:rPr>
          <w:b w:val="0"/>
          <w:bCs/>
        </w:rPr>
        <w:t>一、总体情况</w:t>
      </w:r>
    </w:p>
    <w:p>
      <w:pPr>
        <w:pStyle w:val="3"/>
        <w:keepNext w:val="0"/>
        <w:keepLines w:val="0"/>
        <w:numPr>
          <w:numId w:val="0"/>
        </w:numPr>
        <w:spacing w:before="0" w:after="0"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（一）主动公开情况</w:t>
      </w:r>
    </w:p>
    <w:p>
      <w:pPr>
        <w:pStyle w:val="3"/>
        <w:keepNext w:val="0"/>
        <w:keepLines w:val="0"/>
        <w:numPr>
          <w:numId w:val="0"/>
        </w:numPr>
        <w:spacing w:before="0" w:after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我乡不断深化政务公开工作﹐在政务公开推行过程中，我乡坚持突出重点，不断提高政务公开工作水平。在公开基本内容的基础上，重点公开与群众切身利益密切相关的事项，以及群众最关心社会最敏感，反映最强烈的热点问题。</w:t>
      </w:r>
    </w:p>
    <w:p>
      <w:pPr>
        <w:pStyle w:val="3"/>
        <w:keepNext w:val="0"/>
        <w:keepLines w:val="0"/>
        <w:numPr>
          <w:numId w:val="0"/>
        </w:numPr>
        <w:spacing w:before="0" w:after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（二）依申请公开办理情况。202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年我乡收到依申请公开申请事件0件。</w:t>
      </w:r>
    </w:p>
    <w:p>
      <w:pPr>
        <w:pStyle w:val="3"/>
        <w:keepNext w:val="0"/>
        <w:keepLines w:val="0"/>
        <w:numPr>
          <w:numId w:val="0"/>
        </w:numPr>
        <w:spacing w:before="0" w:after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（三）政府信息管理情况。成立了以乡长为组长，分管副职为副组长的政务公开工作领导小组，下设办公室，由党政办负责日常工作，并在全乡召开专题工作会议，研究和部署推行政务公开工作。</w:t>
      </w:r>
    </w:p>
    <w:p>
      <w:pPr>
        <w:pStyle w:val="3"/>
        <w:keepNext w:val="0"/>
        <w:keepLines w:val="0"/>
        <w:numPr>
          <w:numId w:val="0"/>
        </w:numPr>
        <w:spacing w:before="0" w:after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四）政府信息公开平台建设情况。为积极适应新发展形势，我乡政务公开工作积极创新公开载体，我乡以公示栏、微信群、便民服务中心、宣传标语、宣传页等多种形式公开了乡政府的机构职能、办事的规范性文件、年度主要工作任务分工表和其他便民服务的措施。</w:t>
      </w:r>
    </w:p>
    <w:p>
      <w:pPr>
        <w:pStyle w:val="3"/>
        <w:keepNext w:val="0"/>
        <w:keepLines w:val="0"/>
        <w:numPr>
          <w:numId w:val="0"/>
        </w:numPr>
        <w:spacing w:before="0" w:after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（五）政府信息公开监督保障情况。由党政办公室负责督促各部门每月更新公开事项，乡纪委负责督导，不断根据反馈问题及建议，做到及时改进，同时在公示栏公示整改相关情况，接受群众监督，实现了勤政为民的目的。 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主动公开政府信息情况</w:t>
      </w:r>
    </w:p>
    <w:p/>
    <w:tbl>
      <w:tblPr>
        <w:tblStyle w:val="9"/>
        <w:tblW w:w="7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3"/>
        <w:gridCol w:w="1754"/>
        <w:gridCol w:w="1745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第二十条  第（一）项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本年制发件数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本年废止件数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规章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行政规范性文件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第二十条  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行政许可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第二十条  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行政处罚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行政强制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第二十条  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本年收费金额（单位：万元）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行政事业性收费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</w:tbl>
    <w:p>
      <w:pPr>
        <w:rPr>
          <w:bCs/>
        </w:rPr>
      </w:pPr>
      <w:r>
        <w:rPr>
          <w:rFonts w:hint="eastAsia"/>
          <w:bCs/>
        </w:rPr>
        <w:br w:type="page"/>
      </w:r>
    </w:p>
    <w:p>
      <w:pPr>
        <w:pStyle w:val="3"/>
        <w:keepNext w:val="0"/>
        <w:keepLines w:val="0"/>
        <w:spacing w:before="0" w:after="0" w:line="560" w:lineRule="exact"/>
        <w:ind w:firstLine="640" w:firstLineChars="200"/>
        <w:rPr>
          <w:b w:val="0"/>
          <w:bCs/>
        </w:rPr>
      </w:pPr>
      <w:r>
        <w:rPr>
          <w:rFonts w:hint="eastAsia"/>
          <w:b w:val="0"/>
          <w:bCs/>
        </w:rPr>
        <w:t>三、收到和处理政府信息公开申请情况</w:t>
      </w:r>
    </w:p>
    <w:tbl>
      <w:tblPr>
        <w:tblStyle w:val="9"/>
        <w:tblW w:w="95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552"/>
        <w:gridCol w:w="2587"/>
        <w:gridCol w:w="967"/>
        <w:gridCol w:w="693"/>
        <w:gridCol w:w="693"/>
        <w:gridCol w:w="921"/>
        <w:gridCol w:w="828"/>
        <w:gridCol w:w="648"/>
        <w:gridCol w:w="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8" w:type="dxa"/>
            <w:gridSpan w:val="3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518" w:type="dxa"/>
            <w:gridSpan w:val="7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8" w:type="dxa"/>
            <w:gridSpan w:val="3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7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自然人</w:t>
            </w:r>
          </w:p>
        </w:tc>
        <w:tc>
          <w:tcPr>
            <w:tcW w:w="3783" w:type="dxa"/>
            <w:gridSpan w:val="5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法人或其他组织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8" w:type="dxa"/>
            <w:gridSpan w:val="3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商业企业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科研机构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社会公益组织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法律服务机构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869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三、本年度办理结果</w:t>
            </w:r>
          </w:p>
        </w:tc>
        <w:tc>
          <w:tcPr>
            <w:tcW w:w="3139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（一）予以公开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39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（二）部分公开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LrV"/>
            <w:vAlign w:val="center"/>
          </w:tcPr>
          <w:p>
            <w:pPr>
              <w:pStyle w:val="8"/>
              <w:wordWrap w:val="0"/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（三）不予公开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1.属于国家秘密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2.其他法律行政法规禁止公开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3.危及“三安全一稳定”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4.保护第三方合法权益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5.属于三类内部事务信息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6.属于四类过程性信息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7.属于行政执法案卷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8.属于行政查询事项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8"/>
              <w:wordWrap w:val="0"/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（四）无法提供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1.本机关不掌握相关政府信息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2.没有现成信息需要另行制作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3.补正后申请内容仍不明确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8"/>
              <w:wordWrap w:val="0"/>
              <w:ind w:left="113" w:right="1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（五）不予处理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26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1.信访举报投诉类申请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26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2.重复申请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26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3.要求提供公开出版物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26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4.无正当理由大量反复申请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26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3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52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8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26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both"/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both"/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spacing w:beforeAutospacing="0" w:afterAutospacing="0" w:line="26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3.其他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39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（七）总计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四、结转下年度继续办理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spacing w:before="0" w:after="0" w:line="560" w:lineRule="exact"/>
        <w:ind w:firstLine="640" w:firstLineChars="200"/>
        <w:rPr>
          <w:rFonts w:ascii="仿宋_GB2312" w:hAnsi="仿宋_GB2312" w:eastAsia="仿宋_GB2312" w:cs="仿宋_GB2312"/>
          <w:color w:val="FF0000"/>
          <w:szCs w:val="32"/>
        </w:rPr>
      </w:pPr>
      <w:r>
        <w:rPr>
          <w:b w:val="0"/>
          <w:bCs/>
        </w:rPr>
        <w:t>四、政府信息公开行政复议</w:t>
      </w:r>
      <w:r>
        <w:rPr>
          <w:rFonts w:hint="eastAsia"/>
          <w:b w:val="0"/>
          <w:bCs/>
        </w:rPr>
        <w:t>、</w:t>
      </w:r>
      <w:r>
        <w:rPr>
          <w:b w:val="0"/>
          <w:bCs/>
        </w:rPr>
        <w:t>行政诉讼情况</w:t>
      </w:r>
    </w:p>
    <w:tbl>
      <w:tblPr>
        <w:tblStyle w:val="9"/>
        <w:tblpPr w:leftFromText="180" w:rightFromText="180" w:vertAnchor="text" w:horzAnchor="page" w:tblpX="1478" w:tblpY="83"/>
        <w:tblOverlap w:val="never"/>
        <w:tblW w:w="93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行政复议</w:t>
            </w:r>
          </w:p>
        </w:tc>
        <w:tc>
          <w:tcPr>
            <w:tcW w:w="62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维持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未经复议直接起诉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wordWrap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spacing w:before="0" w:after="0" w:line="560" w:lineRule="exact"/>
        <w:ind w:firstLine="640" w:firstLineChars="200"/>
        <w:rPr>
          <w:b w:val="0"/>
          <w:bCs/>
        </w:rPr>
      </w:pPr>
      <w:r>
        <w:rPr>
          <w:b w:val="0"/>
          <w:bCs/>
        </w:rPr>
        <w:t>五、存在的主要问题和改进</w:t>
      </w:r>
      <w:r>
        <w:rPr>
          <w:rFonts w:hint="eastAsia"/>
          <w:b w:val="0"/>
          <w:bCs/>
        </w:rPr>
        <w:t>情况</w:t>
      </w:r>
    </w:p>
    <w:p>
      <w:pPr>
        <w:pStyle w:val="3"/>
        <w:keepNext w:val="0"/>
        <w:keepLines w:val="0"/>
        <w:spacing w:before="0" w:after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>202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</w:rPr>
        <w:t>年我乡推行政务公开工作虽然取得了一定的成效，但也存在着不足的地方。存在部分干部职工对信息公开工作认识不深，影响不全面，导致乡信息公开工作面对社会宣传力度不够，参加专门学习培训少、专业性不强、经验不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</w:rPr>
        <w:t>。</w:t>
      </w:r>
    </w:p>
    <w:p>
      <w:pPr>
        <w:pStyle w:val="3"/>
        <w:keepNext w:val="0"/>
        <w:keepLines w:val="0"/>
        <w:spacing w:before="0" w:after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>下一步打算：一是统一认识，规范工作流程。进一步梳理所掌握的政府信息，及时提供，定期维护，确保政府信息公开工作能按照既定的工作流程有效运作，公众能够方便查询。二是认真梳理，充实公开内容。本乡将进一步梳理政府信息，及时完善更新主动公开的政府信息目录，保证公开信息的完整性和准确性。同时，要及时总结政务公开实践中积累的好做法和新鲜经验，充分发挥其作用，不断提高政务公开工作的质量和水平。三是进一步加大培训力度，提升业务水平。开展政府信息公开业务培训，不断提高政务信息工作人员的综合素质，增强处理信息的能力，提高信息质量。</w:t>
      </w:r>
    </w:p>
    <w:p>
      <w:pPr>
        <w:pStyle w:val="3"/>
        <w:keepNext w:val="0"/>
        <w:keepLines w:val="0"/>
        <w:spacing w:before="0" w:after="0" w:line="560" w:lineRule="exact"/>
        <w:ind w:firstLine="640" w:firstLineChars="200"/>
        <w:rPr>
          <w:b w:val="0"/>
          <w:bCs/>
        </w:rPr>
      </w:pPr>
      <w:r>
        <w:rPr>
          <w:b w:val="0"/>
          <w:bCs/>
        </w:rPr>
        <w:t>六、其他需要报告的事项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无其他需要报告事项</w:t>
      </w:r>
    </w:p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OTE4NzcxZjNhZmFhMzI5OTJlZDE5ZmViODlhNzYifQ=="/>
  </w:docVars>
  <w:rsids>
    <w:rsidRoot w:val="3FBD468E"/>
    <w:rsid w:val="000E5DF3"/>
    <w:rsid w:val="00113C17"/>
    <w:rsid w:val="001147EE"/>
    <w:rsid w:val="0013455C"/>
    <w:rsid w:val="004D3CA6"/>
    <w:rsid w:val="0079606D"/>
    <w:rsid w:val="00897963"/>
    <w:rsid w:val="008C3B7D"/>
    <w:rsid w:val="00923102"/>
    <w:rsid w:val="00AE7079"/>
    <w:rsid w:val="00FC566C"/>
    <w:rsid w:val="025A01FA"/>
    <w:rsid w:val="025D7072"/>
    <w:rsid w:val="0288005D"/>
    <w:rsid w:val="033753EA"/>
    <w:rsid w:val="041F2F73"/>
    <w:rsid w:val="043A3509"/>
    <w:rsid w:val="0A21150B"/>
    <w:rsid w:val="0ADD339A"/>
    <w:rsid w:val="0CCA7BDB"/>
    <w:rsid w:val="0D4D7E25"/>
    <w:rsid w:val="0DB97155"/>
    <w:rsid w:val="0E3D4D16"/>
    <w:rsid w:val="111E4FAD"/>
    <w:rsid w:val="112C2875"/>
    <w:rsid w:val="17210AD2"/>
    <w:rsid w:val="18A57551"/>
    <w:rsid w:val="1C9B2CFE"/>
    <w:rsid w:val="1E4C2733"/>
    <w:rsid w:val="209B0B03"/>
    <w:rsid w:val="210743EB"/>
    <w:rsid w:val="27433F89"/>
    <w:rsid w:val="27DB3A7B"/>
    <w:rsid w:val="284B1061"/>
    <w:rsid w:val="29023E15"/>
    <w:rsid w:val="2F9BCD22"/>
    <w:rsid w:val="324C037B"/>
    <w:rsid w:val="34BCF79C"/>
    <w:rsid w:val="354159C6"/>
    <w:rsid w:val="35D31E09"/>
    <w:rsid w:val="35E12B4D"/>
    <w:rsid w:val="36DD0EA9"/>
    <w:rsid w:val="36FB7675"/>
    <w:rsid w:val="37BD2913"/>
    <w:rsid w:val="37DD5243"/>
    <w:rsid w:val="37FDD0C3"/>
    <w:rsid w:val="3A4B3142"/>
    <w:rsid w:val="3B8D5F63"/>
    <w:rsid w:val="3E200176"/>
    <w:rsid w:val="3ECA737B"/>
    <w:rsid w:val="3FBD468E"/>
    <w:rsid w:val="4336488B"/>
    <w:rsid w:val="43822AD9"/>
    <w:rsid w:val="444772AA"/>
    <w:rsid w:val="469A4A54"/>
    <w:rsid w:val="473D3F63"/>
    <w:rsid w:val="48960A8F"/>
    <w:rsid w:val="4A355DB6"/>
    <w:rsid w:val="4B627A28"/>
    <w:rsid w:val="4B814383"/>
    <w:rsid w:val="4BDC5DB3"/>
    <w:rsid w:val="4DA67EC1"/>
    <w:rsid w:val="4DE6697F"/>
    <w:rsid w:val="4E6F3571"/>
    <w:rsid w:val="51FA7A4E"/>
    <w:rsid w:val="521A1920"/>
    <w:rsid w:val="52CB6777"/>
    <w:rsid w:val="54752926"/>
    <w:rsid w:val="54C79137"/>
    <w:rsid w:val="555836E3"/>
    <w:rsid w:val="565740D6"/>
    <w:rsid w:val="589439A2"/>
    <w:rsid w:val="58D225D2"/>
    <w:rsid w:val="58E75B55"/>
    <w:rsid w:val="58FD3449"/>
    <w:rsid w:val="61BC0BFC"/>
    <w:rsid w:val="635B76A3"/>
    <w:rsid w:val="671D539B"/>
    <w:rsid w:val="67C31259"/>
    <w:rsid w:val="67FDA057"/>
    <w:rsid w:val="6B0B4E40"/>
    <w:rsid w:val="6C3B6B79"/>
    <w:rsid w:val="6E7B6E4B"/>
    <w:rsid w:val="6F441B60"/>
    <w:rsid w:val="6F494CED"/>
    <w:rsid w:val="6F4D336D"/>
    <w:rsid w:val="746C6B3C"/>
    <w:rsid w:val="759D5960"/>
    <w:rsid w:val="772A0CEB"/>
    <w:rsid w:val="78994869"/>
    <w:rsid w:val="7A836A5A"/>
    <w:rsid w:val="7CAB49F5"/>
    <w:rsid w:val="7CFFFBBB"/>
    <w:rsid w:val="7EBA13FE"/>
    <w:rsid w:val="ABFE6215"/>
    <w:rsid w:val="BEB772EE"/>
    <w:rsid w:val="BFEE25AA"/>
    <w:rsid w:val="CBD7BBEB"/>
    <w:rsid w:val="DFFE7A76"/>
    <w:rsid w:val="E8F63A3B"/>
    <w:rsid w:val="EEEFEE97"/>
    <w:rsid w:val="F2FF3F0B"/>
    <w:rsid w:val="FEB77FA7"/>
    <w:rsid w:val="FE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3 字符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2539</Words>
  <Characters>2647</Characters>
  <Lines>4</Lines>
  <Paragraphs>5</Paragraphs>
  <TotalTime>5</TotalTime>
  <ScaleCrop>false</ScaleCrop>
  <LinksUpToDate>false</LinksUpToDate>
  <CharactersWithSpaces>2655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2022-01-07T19:50:00Z</dcterms:created>
  <dc:creator>Administrator</dc:creator>
  <cp:lastModifiedBy>WPS_1610936185</cp:lastModifiedBy>
  <dcterms:modified xsi:type="dcterms:W3CDTF">2023-01-18T03:09:21Z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1B3FD9FBFE3D4F2C98B7DC40BF7A6C7D</vt:lpwstr>
  </property>
</Properties>
</file>