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center"/>
        <w:rPr>
          <w:rFonts w:hint="eastAsia" w:ascii="SimSun" w:hAnsi="SimSun" w:eastAsia="SimSun" w:cs="SimSun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SimSun" w:hAnsi="SimSun" w:eastAsia="SimSun" w:cs="SimSun"/>
          <w:b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2017年度</w:t>
      </w:r>
      <w:r>
        <w:rPr>
          <w:rFonts w:hint="eastAsia" w:ascii="SimSun" w:hAnsi="SimSun" w:eastAsia="SimSun" w:cs="SimSun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政府网站工作年度报表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center"/>
        <w:rPr>
          <w:rFonts w:hint="eastAsia" w:ascii="SimSun" w:hAnsi="SimSun" w:eastAsia="SimSun" w:cs="SimSu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SimSun" w:hAnsi="SimSun" w:eastAsia="SimSun" w:cs="SimSu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（　</w:t>
      </w:r>
      <w:r>
        <w:rPr>
          <w:rFonts w:hint="eastAsia" w:ascii="SimSun" w:hAnsi="SimSun" w:eastAsia="SimSun" w:cs="SimSun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2017</w:t>
      </w:r>
      <w:r>
        <w:rPr>
          <w:rFonts w:hint="eastAsia" w:ascii="SimSun" w:hAnsi="SimSun" w:eastAsia="SimSun" w:cs="SimSu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　年度）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400"/>
        <w:jc w:val="both"/>
        <w:rPr>
          <w:rFonts w:hint="eastAsia" w:ascii="SimSun" w:hAnsi="SimSun" w:eastAsia="SimSun" w:cs="SimSun"/>
          <w:sz w:val="20"/>
          <w:szCs w:val="20"/>
        </w:rPr>
      </w:pPr>
      <w:r>
        <w:rPr>
          <w:rFonts w:hint="eastAsia" w:ascii="SimSun" w:hAnsi="SimSun" w:eastAsia="SimSun" w:cs="SimSun"/>
          <w:sz w:val="20"/>
          <w:szCs w:val="20"/>
        </w:rPr>
        <w:t>填报单位：</w:t>
      </w:r>
      <w:r>
        <w:rPr>
          <w:rFonts w:hint="eastAsia" w:ascii="SimSun" w:hAnsi="SimSun" w:eastAsia="SimSun" w:cs="SimSun"/>
          <w:sz w:val="20"/>
          <w:szCs w:val="20"/>
          <w:lang w:eastAsia="zh-CN"/>
        </w:rPr>
        <w:t>潢川县人民政府办公室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 w:firstLine="400"/>
        <w:jc w:val="both"/>
        <w:rPr>
          <w:rFonts w:hint="eastAsia" w:ascii="SimSun" w:hAnsi="SimSun" w:eastAsia="SimSun" w:cs="SimSun"/>
          <w:sz w:val="20"/>
          <w:szCs w:val="20"/>
        </w:rPr>
      </w:pPr>
    </w:p>
    <w:tbl>
      <w:tblPr>
        <w:tblStyle w:val="7"/>
        <w:tblW w:w="9075" w:type="dxa"/>
        <w:jc w:val="center"/>
        <w:tblInd w:w="107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2496"/>
        <w:gridCol w:w="2363"/>
        <w:gridCol w:w="244"/>
        <w:gridCol w:w="193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imSun" w:hAnsi="SimSun" w:eastAsia="SimSun" w:cs="SimSun"/>
                <w:sz w:val="20"/>
                <w:szCs w:val="20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网站名称</w:t>
            </w:r>
          </w:p>
        </w:tc>
        <w:tc>
          <w:tcPr>
            <w:tcW w:w="7037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中国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 xml:space="preserve">  潢川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imSun" w:hAnsi="SimSun" w:eastAsia="SimSun" w:cs="SimSun"/>
                <w:sz w:val="20"/>
                <w:szCs w:val="20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首页网址</w:t>
            </w:r>
          </w:p>
        </w:tc>
        <w:tc>
          <w:tcPr>
            <w:tcW w:w="70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http://www.huangchuan.gov.cn/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imSun" w:hAnsi="SimSun" w:eastAsia="SimSun" w:cs="SimSun"/>
                <w:sz w:val="20"/>
                <w:szCs w:val="20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主办单位</w:t>
            </w:r>
          </w:p>
        </w:tc>
        <w:tc>
          <w:tcPr>
            <w:tcW w:w="70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潢川县人民政府办公室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imSun" w:hAnsi="SimSun" w:eastAsia="SimSun" w:cs="SimSun"/>
                <w:sz w:val="20"/>
                <w:szCs w:val="20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网站类型</w:t>
            </w:r>
          </w:p>
        </w:tc>
        <w:tc>
          <w:tcPr>
            <w:tcW w:w="70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□</w:t>
            </w:r>
            <w:r>
              <w:rPr>
                <w:rFonts w:hint="default" w:ascii="Arial" w:hAnsi="Arial" w:eastAsia="SimSun" w:cs="Arial"/>
                <w:sz w:val="20"/>
                <w:szCs w:val="20"/>
              </w:rPr>
              <w:t>√</w:t>
            </w:r>
            <w:r>
              <w:rPr>
                <w:rFonts w:hint="eastAsia" w:ascii="SimSun" w:hAnsi="SimSun" w:eastAsia="SimSun" w:cs="SimSun"/>
                <w:sz w:val="20"/>
                <w:szCs w:val="20"/>
              </w:rPr>
              <w:t>政府门户网站　　　□部门网站　　　□专项网站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imSun" w:hAnsi="SimSun" w:eastAsia="SimSun" w:cs="SimSun"/>
                <w:sz w:val="20"/>
                <w:szCs w:val="20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政府网站标识码</w:t>
            </w:r>
          </w:p>
        </w:tc>
        <w:tc>
          <w:tcPr>
            <w:tcW w:w="70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4115260001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imSun" w:hAnsi="SimSun" w:eastAsia="SimSun" w:cs="SimSun"/>
                <w:sz w:val="20"/>
                <w:szCs w:val="20"/>
              </w:rPr>
            </w:pPr>
            <w:r>
              <w:rPr>
                <w:rFonts w:hint="default" w:ascii="SimSun" w:hAnsi="SimSun" w:eastAsia="SimSun" w:cs="SimSun"/>
                <w:sz w:val="20"/>
                <w:szCs w:val="20"/>
              </w:rPr>
              <w:t>ICP</w:t>
            </w:r>
            <w:r>
              <w:rPr>
                <w:rFonts w:hint="eastAsia" w:ascii="SimSun" w:hAnsi="SimSun" w:eastAsia="SimSun" w:cs="SimSun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豫ICP备05024722号</w:t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公安机关备案号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41152602000006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imSun" w:hAnsi="SimSun" w:eastAsia="SimSun" w:cs="SimSun"/>
                <w:sz w:val="20"/>
                <w:szCs w:val="20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174,098</w:t>
            </w: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imSun" w:hAnsi="SimSun" w:eastAsia="SimSun" w:cs="SimSun"/>
                <w:sz w:val="20"/>
                <w:szCs w:val="20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网站总访问量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imSun" w:hAnsi="SimSun" w:eastAsia="SimSun" w:cs="SimSun"/>
                <w:sz w:val="20"/>
                <w:szCs w:val="20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（单位：次）</w:t>
            </w:r>
          </w:p>
        </w:tc>
        <w:tc>
          <w:tcPr>
            <w:tcW w:w="70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991,457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imSun" w:hAnsi="SimSun" w:eastAsia="SimSun" w:cs="SimSun"/>
                <w:sz w:val="20"/>
                <w:szCs w:val="20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信息发布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imSun" w:hAnsi="SimSun" w:eastAsia="SimSun" w:cs="SimSun"/>
                <w:sz w:val="20"/>
                <w:szCs w:val="20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总数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2341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概况类信息更新量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65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政务动态信息更新量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1991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信息公开目录信息更新量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285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专栏专题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维护数量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新开设数量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总数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26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解读材料数量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解读产品数量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（单位：个）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媒体评论文章数量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（单位：篇）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回应公众关注热点或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重大舆情数量（单位：次）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是否发布服务事项目录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□</w:t>
            </w:r>
            <w:r>
              <w:rPr>
                <w:rFonts w:hint="default" w:ascii="Arial" w:hAnsi="Arial" w:eastAsia="SimSun" w:cs="Arial"/>
                <w:sz w:val="20"/>
                <w:szCs w:val="20"/>
              </w:rPr>
              <w:t>√</w:t>
            </w:r>
            <w:r>
              <w:rPr>
                <w:rFonts w:hint="eastAsia" w:ascii="SimSun" w:hAnsi="SimSun" w:eastAsia="SimSun" w:cs="SimSun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注册用户数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（单位：个）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政务服务事项数量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（单位：项）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170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办件量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总数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自然人办件量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法人办件量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是否使用统一平台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□</w:t>
            </w:r>
            <w:r>
              <w:rPr>
                <w:rFonts w:hint="default" w:ascii="Arial" w:hAnsi="Arial" w:eastAsia="SimSun" w:cs="Arial"/>
                <w:sz w:val="20"/>
                <w:szCs w:val="20"/>
              </w:rPr>
              <w:t>√</w:t>
            </w:r>
            <w:r>
              <w:rPr>
                <w:rFonts w:hint="eastAsia" w:ascii="SimSun" w:hAnsi="SimSun" w:eastAsia="SimSun" w:cs="SimSun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收到留言数量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1225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办结留言数量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1213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平均办理时间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（单位：天）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公开答复数量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1213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征集调查期数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收到意见数量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417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公布调查结果期数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访谈期数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网民留言数量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29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答复网民提问数量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是否提供智能问答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□是　　　□</w:t>
            </w:r>
            <w:r>
              <w:rPr>
                <w:rFonts w:hint="default" w:ascii="Arial" w:hAnsi="Arial" w:eastAsia="SimSun" w:cs="Arial"/>
                <w:sz w:val="20"/>
                <w:szCs w:val="20"/>
              </w:rPr>
              <w:t>√</w:t>
            </w:r>
            <w:r>
              <w:rPr>
                <w:rFonts w:hint="eastAsia"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安全检测评估次数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（单位：次）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发现问题数量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（单位：个）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问题整改数量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（单位：个）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是否建立安全监测预警机制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□</w:t>
            </w:r>
            <w:r>
              <w:rPr>
                <w:rFonts w:hint="default" w:ascii="Arial" w:hAnsi="Arial" w:eastAsia="SimSun" w:cs="Arial"/>
                <w:sz w:val="20"/>
                <w:szCs w:val="20"/>
              </w:rPr>
              <w:t>√</w:t>
            </w:r>
            <w:r>
              <w:rPr>
                <w:rFonts w:hint="eastAsia" w:ascii="SimSun" w:hAnsi="SimSun" w:eastAsia="SimSun" w:cs="SimSun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是否开展应急演练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□是　　　□</w:t>
            </w:r>
            <w:r>
              <w:rPr>
                <w:rFonts w:hint="default" w:ascii="Arial" w:hAnsi="Arial" w:eastAsia="SimSun" w:cs="Arial"/>
                <w:sz w:val="20"/>
                <w:szCs w:val="20"/>
              </w:rPr>
              <w:t>√</w:t>
            </w:r>
            <w:r>
              <w:rPr>
                <w:rFonts w:hint="eastAsia"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是否明确网站安全责任人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□</w:t>
            </w:r>
            <w:r>
              <w:rPr>
                <w:rFonts w:hint="default" w:ascii="Arial" w:hAnsi="Arial" w:eastAsia="SimSun" w:cs="Arial"/>
                <w:sz w:val="20"/>
                <w:szCs w:val="20"/>
              </w:rPr>
              <w:t>√</w:t>
            </w:r>
            <w:r>
              <w:rPr>
                <w:rFonts w:hint="eastAsia" w:ascii="SimSun" w:hAnsi="SimSun" w:eastAsia="SimSun" w:cs="SimSun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是否有移动新媒体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□</w:t>
            </w:r>
            <w:r>
              <w:rPr>
                <w:rFonts w:hint="default" w:ascii="Arial" w:hAnsi="Arial" w:eastAsia="SimSun" w:cs="Arial"/>
                <w:sz w:val="20"/>
                <w:szCs w:val="20"/>
              </w:rPr>
              <w:t>√</w:t>
            </w:r>
            <w:r>
              <w:rPr>
                <w:rFonts w:hint="eastAsia" w:ascii="SimSun" w:hAnsi="SimSun" w:eastAsia="SimSun" w:cs="SimSun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微博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名称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（单位：条）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关注量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（单位：个）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微信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名称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潢川县政府门户网站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（单位：条）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253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订阅数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（单位：个）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464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其他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val="en-US" w:eastAsia="zh-CN" w:bidi="ar"/>
              </w:rPr>
              <w:t>创新发展</w:t>
            </w:r>
          </w:p>
        </w:tc>
        <w:tc>
          <w:tcPr>
            <w:tcW w:w="70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□搜索即服务　　　□多语言版本　　　□无障碍浏览　　　□千人千网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</w:rPr>
              <w:t>□其他</w:t>
            </w:r>
            <w:r>
              <w:rPr>
                <w:rFonts w:hint="default" w:ascii="Calibri" w:hAnsi="Calibri" w:cs="Calibri"/>
                <w:sz w:val="20"/>
                <w:szCs w:val="20"/>
              </w:rPr>
              <w:t>__________________________________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hint="eastAsia" w:ascii="SimSun" w:hAnsi="SimSun" w:eastAsia="SimSun" w:cs="SimSu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SimSun" w:hAnsi="SimSun" w:eastAsia="SimSun" w:cs="SimSun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单位负责人：</w:t>
      </w:r>
      <w:r>
        <w:rPr>
          <w:rFonts w:hint="eastAsia" w:ascii="SimSun" w:hAnsi="SimSun" w:eastAsia="SimSun" w:cs="SimSun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陈功江</w:t>
      </w:r>
      <w:r>
        <w:rPr>
          <w:rFonts w:hint="eastAsia" w:ascii="SimSun" w:hAnsi="SimSun" w:eastAsia="SimSun" w:cs="SimSu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     </w:t>
      </w:r>
      <w:r>
        <w:rPr>
          <w:rFonts w:hint="eastAsia" w:ascii="SimSun" w:hAnsi="SimSun" w:eastAsia="SimSun" w:cs="SimSun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SimSun" w:hAnsi="SimSun" w:eastAsia="SimSun" w:cs="SimSun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审核人：</w:t>
      </w:r>
      <w:r>
        <w:rPr>
          <w:rFonts w:hint="eastAsia" w:ascii="SimSun" w:hAnsi="SimSun" w:eastAsia="SimSun" w:cs="SimSun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左峰</w:t>
      </w:r>
      <w:r>
        <w:rPr>
          <w:rFonts w:hint="eastAsia" w:ascii="SimSun" w:hAnsi="SimSun" w:eastAsia="SimSun" w:cs="SimSu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       </w:t>
      </w:r>
      <w:r>
        <w:rPr>
          <w:rFonts w:hint="eastAsia" w:ascii="SimSun" w:hAnsi="SimSun" w:eastAsia="SimSun" w:cs="SimSun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填报人：</w:t>
      </w:r>
      <w:r>
        <w:rPr>
          <w:rFonts w:hint="eastAsia" w:ascii="SimSun" w:hAnsi="SimSun" w:eastAsia="SimSun" w:cs="SimSun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余云</w:t>
      </w:r>
      <w:r>
        <w:rPr>
          <w:rFonts w:hint="eastAsia" w:ascii="SimSun" w:hAnsi="SimSun" w:eastAsia="SimSun" w:cs="SimSu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</w:pPr>
      <w:r>
        <w:rPr>
          <w:rFonts w:hint="eastAsia" w:ascii="SimSun" w:hAnsi="SimSun" w:eastAsia="SimSun" w:cs="SimSun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联系电话：</w:t>
      </w:r>
      <w:r>
        <w:rPr>
          <w:rFonts w:hint="eastAsia" w:ascii="SimSun" w:hAnsi="SimSun" w:eastAsia="SimSun" w:cs="SimSun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>0376-3931081</w:t>
      </w:r>
      <w:r>
        <w:rPr>
          <w:rFonts w:hint="eastAsia" w:ascii="SimSun" w:hAnsi="SimSun" w:eastAsia="SimSun" w:cs="SimSun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    </w:t>
      </w:r>
      <w:r>
        <w:rPr>
          <w:rFonts w:hint="eastAsia" w:ascii="SimSun" w:hAnsi="SimSun" w:eastAsia="SimSun" w:cs="SimSun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SimSun" w:hAnsi="SimSun" w:eastAsia="SimSun" w:cs="SimSun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填报日期：</w:t>
      </w:r>
      <w:r>
        <w:rPr>
          <w:rFonts w:hint="eastAsia" w:ascii="SimSun" w:hAnsi="SimSun" w:eastAsia="SimSun" w:cs="SimSun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>2018年1月28日</w:t>
      </w:r>
      <w:bookmarkStart w:id="0" w:name="_GoBack"/>
      <w:bookmarkEnd w:id="0"/>
    </w:p>
    <w:sectPr>
      <w:pgSz w:w="11906" w:h="16838"/>
      <w:pgMar w:top="964" w:right="1417" w:bottom="850" w:left="1417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624AD"/>
    <w:rsid w:val="02066043"/>
    <w:rsid w:val="06C95CB1"/>
    <w:rsid w:val="0E15531D"/>
    <w:rsid w:val="109E5ADE"/>
    <w:rsid w:val="15435FF0"/>
    <w:rsid w:val="18FA0E16"/>
    <w:rsid w:val="223F664A"/>
    <w:rsid w:val="23111E10"/>
    <w:rsid w:val="252D7E41"/>
    <w:rsid w:val="3BF11DA8"/>
    <w:rsid w:val="43970B76"/>
    <w:rsid w:val="49C25053"/>
    <w:rsid w:val="51572D77"/>
    <w:rsid w:val="52D80A78"/>
    <w:rsid w:val="52F24EA5"/>
    <w:rsid w:val="54955092"/>
    <w:rsid w:val="5EB16461"/>
    <w:rsid w:val="60E74F8B"/>
    <w:rsid w:val="65926466"/>
    <w:rsid w:val="665F2EBC"/>
    <w:rsid w:val="6C9624AD"/>
    <w:rsid w:val="6EB03E21"/>
    <w:rsid w:val="721152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2018-01-28T02:21:00Z</dcterms:created>
  <dc:creator>Administrator</dc:creator>
  <cp:lastModifiedBy>Administrator</cp:lastModifiedBy>
  <cp:lastPrinted>2018-01-29T06:47:00Z</cp:lastPrinted>
  <dcterms:modified xsi:type="dcterms:W3CDTF">2018-01-31T03:06:29Z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