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after="0" w:line="400" w:lineRule="atLeast"/>
        <w:ind w:firstLine="641"/>
        <w:jc w:val="center"/>
        <w:textAlignment w:val="auto"/>
        <w:rPr>
          <w:rFonts w:hint="eastAsia" w:ascii="仿宋_GB2312"/>
          <w:sz w:val="32"/>
          <w:szCs w:val="32"/>
        </w:rPr>
      </w:pPr>
      <w:bookmarkStart w:id="0" w:name="_Toc13926"/>
    </w:p>
    <w:p>
      <w:pPr>
        <w:keepNext w:val="0"/>
        <w:keepLines w:val="0"/>
        <w:pageBreakBefore w:val="0"/>
        <w:widowControl w:val="0"/>
        <w:kinsoku/>
        <w:wordWrap/>
        <w:overflowPunct/>
        <w:topLinePunct w:val="0"/>
        <w:autoSpaceDE/>
        <w:autoSpaceDN/>
        <w:bidi w:val="0"/>
        <w:adjustRightInd w:val="0"/>
        <w:snapToGrid w:val="0"/>
        <w:spacing w:after="0" w:line="400" w:lineRule="atLeast"/>
        <w:ind w:firstLine="641"/>
        <w:jc w:val="center"/>
        <w:textAlignment w:val="auto"/>
        <w:rPr>
          <w:rFonts w:hint="eastAsia" w:ascii="仿宋_GB2312"/>
          <w:sz w:val="32"/>
          <w:szCs w:val="32"/>
        </w:rPr>
      </w:pPr>
    </w:p>
    <w:bookmarkEnd w:id="0"/>
    <w:p>
      <w:pPr>
        <w:pStyle w:val="6"/>
        <w:keepNext w:val="0"/>
        <w:keepLines w:val="0"/>
        <w:pageBreakBefore w:val="0"/>
        <w:widowControl w:val="0"/>
        <w:tabs>
          <w:tab w:val="right" w:leader="dot" w:pos="8788"/>
        </w:tabs>
        <w:kinsoku/>
        <w:wordWrap/>
        <w:overflowPunct/>
        <w:topLinePunct w:val="0"/>
        <w:autoSpaceDE/>
        <w:autoSpaceDN/>
        <w:bidi w:val="0"/>
        <w:adjustRightInd w:val="0"/>
        <w:snapToGrid w:val="0"/>
        <w:spacing w:line="560" w:lineRule="atLeast"/>
        <w:jc w:val="center"/>
        <w:textAlignment w:val="auto"/>
        <w:rPr>
          <w:rFonts w:hint="eastAsia" w:ascii="方正小标宋_GBK" w:hAnsi="方正小标宋_GBK" w:eastAsia="方正小标宋_GBK" w:cs="方正小标宋_GBK"/>
          <w:color w:val="auto"/>
          <w:spacing w:val="0"/>
          <w:kern w:val="0"/>
          <w:sz w:val="44"/>
          <w:szCs w:val="44"/>
          <w:shd w:val="clear" w:color="auto" w:fill="FFFFFF"/>
        </w:rPr>
      </w:pPr>
      <w:bookmarkStart w:id="90" w:name="_GoBack"/>
      <w:r>
        <w:rPr>
          <w:rFonts w:hint="eastAsia" w:ascii="方正小标宋_GBK" w:hAnsi="方正小标宋_GBK" w:eastAsia="方正小标宋_GBK" w:cs="方正小标宋_GBK"/>
          <w:color w:val="auto"/>
          <w:spacing w:val="0"/>
          <w:kern w:val="0"/>
          <w:sz w:val="44"/>
          <w:szCs w:val="44"/>
          <w:shd w:val="clear" w:color="auto" w:fill="FFFFFF"/>
          <w:lang w:val="en" w:eastAsia="zh-CN"/>
        </w:rPr>
        <w:t>浉河区妇女发展规划（</w:t>
      </w:r>
      <w:r>
        <w:rPr>
          <w:rFonts w:hint="eastAsia" w:ascii="方正小标宋_GBK" w:hAnsi="方正小标宋_GBK" w:eastAsia="方正小标宋_GBK" w:cs="方正小标宋_GBK"/>
          <w:color w:val="auto"/>
          <w:spacing w:val="0"/>
          <w:kern w:val="0"/>
          <w:sz w:val="44"/>
          <w:szCs w:val="44"/>
          <w:shd w:val="clear" w:color="auto" w:fill="FFFFFF"/>
          <w:lang w:val="en-US" w:eastAsia="zh-CN"/>
        </w:rPr>
        <w:t>2021-2030年</w:t>
      </w:r>
      <w:r>
        <w:rPr>
          <w:rFonts w:hint="eastAsia" w:ascii="方正小标宋_GBK" w:hAnsi="方正小标宋_GBK" w:eastAsia="方正小标宋_GBK" w:cs="方正小标宋_GBK"/>
          <w:color w:val="auto"/>
          <w:spacing w:val="0"/>
          <w:kern w:val="0"/>
          <w:sz w:val="44"/>
          <w:szCs w:val="44"/>
          <w:shd w:val="clear" w:color="auto" w:fill="FFFFFF"/>
          <w:lang w:val="en" w:eastAsia="zh-CN"/>
        </w:rPr>
        <w:t>）</w:t>
      </w:r>
    </w:p>
    <w:bookmarkEnd w:id="90"/>
    <w:p>
      <w:pPr>
        <w:keepNext w:val="0"/>
        <w:keepLines w:val="0"/>
        <w:pageBreakBefore w:val="0"/>
        <w:widowControl w:val="0"/>
        <w:kinsoku/>
        <w:wordWrap/>
        <w:overflowPunct/>
        <w:topLinePunct w:val="0"/>
        <w:autoSpaceDE/>
        <w:autoSpaceDN/>
        <w:bidi w:val="0"/>
        <w:adjustRightInd w:val="0"/>
        <w:snapToGrid w:val="0"/>
        <w:spacing w:line="560" w:lineRule="atLeast"/>
        <w:jc w:val="center"/>
        <w:textAlignment w:val="auto"/>
        <w:rPr>
          <w:rFonts w:hint="default" w:ascii="Times New Roman" w:hAnsi="Times New Roman" w:eastAsia="方正仿宋_GBK" w:cs="Times New Roman"/>
          <w:color w:val="auto"/>
          <w:spacing w:val="0"/>
          <w:kern w:val="0"/>
          <w:sz w:val="32"/>
          <w:szCs w:val="32"/>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0" w:firstLineChars="0"/>
        <w:jc w:val="center"/>
        <w:textAlignment w:val="auto"/>
        <w:outlineLvl w:val="9"/>
        <w:rPr>
          <w:rFonts w:hint="eastAsia" w:ascii="黑体" w:hAnsi="黑体" w:eastAsia="黑体" w:cs="黑体"/>
          <w:b w:val="0"/>
          <w:i w:val="0"/>
          <w:caps w:val="0"/>
          <w:color w:val="auto"/>
          <w:spacing w:val="0"/>
          <w:kern w:val="0"/>
          <w:sz w:val="32"/>
          <w:szCs w:val="32"/>
          <w:lang w:val="en-US" w:eastAsia="zh-CN"/>
        </w:rPr>
      </w:pPr>
      <w:r>
        <w:rPr>
          <w:rFonts w:hint="eastAsia" w:ascii="黑体" w:hAnsi="黑体" w:eastAsia="黑体" w:cs="黑体"/>
          <w:b w:val="0"/>
          <w:i w:val="0"/>
          <w:caps w:val="0"/>
          <w:color w:val="auto"/>
          <w:spacing w:val="0"/>
          <w:kern w:val="0"/>
          <w:sz w:val="32"/>
          <w:szCs w:val="32"/>
          <w:lang w:val="en-US" w:eastAsia="zh-CN"/>
        </w:rPr>
        <w:t>前　言</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i w:val="0"/>
          <w:caps w:val="0"/>
          <w:color w:val="auto"/>
          <w:spacing w:val="0"/>
          <w:kern w:val="0"/>
          <w:sz w:val="32"/>
          <w:szCs w:val="32"/>
        </w:rPr>
        <w:t>追求男女平等是伟大的事业。妇女是人类文明的开创者、社会进步的推动者，是全面建设社会主义现代化国家的重要力量。男女平等和妇女全面发展程度，是衡量社会文明进步的重要标志。</w:t>
      </w:r>
      <w:r>
        <w:rPr>
          <w:rFonts w:hint="eastAsia" w:ascii="Times New Roman" w:hAnsi="Times New Roman" w:eastAsia="仿宋_GB2312" w:cs="Times New Roman"/>
          <w:i w:val="0"/>
          <w:caps w:val="0"/>
          <w:color w:val="auto"/>
          <w:spacing w:val="0"/>
          <w:kern w:val="0"/>
          <w:sz w:val="32"/>
          <w:szCs w:val="32"/>
          <w:lang w:eastAsia="zh-CN"/>
        </w:rPr>
        <w:t>区</w:t>
      </w:r>
      <w:r>
        <w:rPr>
          <w:rFonts w:hint="default" w:ascii="Times New Roman" w:hAnsi="Times New Roman" w:eastAsia="仿宋_GB2312" w:cs="Times New Roman"/>
          <w:i w:val="0"/>
          <w:caps w:val="0"/>
          <w:color w:val="auto"/>
          <w:spacing w:val="0"/>
          <w:kern w:val="0"/>
          <w:sz w:val="32"/>
          <w:szCs w:val="32"/>
        </w:rPr>
        <w:t>委、</w:t>
      </w:r>
      <w:r>
        <w:rPr>
          <w:rFonts w:hint="eastAsia" w:ascii="Times New Roman" w:hAnsi="Times New Roman" w:eastAsia="仿宋_GB2312" w:cs="Times New Roman"/>
          <w:i w:val="0"/>
          <w:caps w:val="0"/>
          <w:color w:val="auto"/>
          <w:spacing w:val="0"/>
          <w:kern w:val="0"/>
          <w:sz w:val="32"/>
          <w:szCs w:val="32"/>
          <w:lang w:eastAsia="zh-CN"/>
        </w:rPr>
        <w:t>区</w:t>
      </w:r>
      <w:r>
        <w:rPr>
          <w:rFonts w:hint="default" w:ascii="Times New Roman" w:hAnsi="Times New Roman" w:eastAsia="仿宋_GB2312" w:cs="Times New Roman"/>
          <w:i w:val="0"/>
          <w:caps w:val="0"/>
          <w:color w:val="auto"/>
          <w:spacing w:val="0"/>
          <w:kern w:val="0"/>
          <w:sz w:val="32"/>
          <w:szCs w:val="32"/>
        </w:rPr>
        <w:t>政府高度重视妇女事业和妇女发展，先后制定实施了三个周期的妇女发展规划，为优化妇女发展环境、保障妇女合法权益提供了重要保障。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i w:val="0"/>
          <w:caps w:val="0"/>
          <w:color w:val="auto"/>
          <w:spacing w:val="0"/>
          <w:kern w:val="0"/>
          <w:sz w:val="32"/>
          <w:szCs w:val="32"/>
        </w:rPr>
        <w:t>党的十八大以来，以习近平同志为核心的党中央将“坚持男女平等基本国策，保障妇女儿童合法权益”作为党的施政纲领，不断完善党委领导、政府主责、妇女儿童工作委员会（以下简称妇儿工委）协调、多部门合作、全社会共同参与的妇女工作机制，在出台法律、编制规划、部署工作时充分考虑两性的现实差异和妇女的特殊利益，支持妇女充分发挥“半边天”作用，为促进妇女全面发展加速行动。我</w:t>
      </w:r>
      <w:r>
        <w:rPr>
          <w:rFonts w:hint="eastAsia" w:ascii="Times New Roman" w:hAnsi="Times New Roman" w:eastAsia="仿宋_GB2312" w:cs="Times New Roman"/>
          <w:i w:val="0"/>
          <w:caps w:val="0"/>
          <w:color w:val="auto"/>
          <w:spacing w:val="0"/>
          <w:kern w:val="0"/>
          <w:sz w:val="32"/>
          <w:szCs w:val="32"/>
          <w:lang w:eastAsia="zh-CN"/>
        </w:rPr>
        <w:t>区</w:t>
      </w:r>
      <w:r>
        <w:rPr>
          <w:rFonts w:hint="default" w:ascii="Times New Roman" w:hAnsi="Times New Roman" w:eastAsia="仿宋_GB2312" w:cs="Times New Roman"/>
          <w:i w:val="0"/>
          <w:caps w:val="0"/>
          <w:color w:val="auto"/>
          <w:spacing w:val="0"/>
          <w:kern w:val="0"/>
          <w:sz w:val="32"/>
          <w:szCs w:val="32"/>
        </w:rPr>
        <w:t>妇女参与经济社会发展的能力和贡献率明显提升，社会地位显著提高，合法权益得到有效保障，健康状况得到极大改善，受教育程度不断提高，参与决策和管理的途径更加多元，社会保障水平稳步提升，在家庭生活中的独特作用进一步彰显，发展环境日益优化。妇女事业和男女平等发展取得了历史性新成就。</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i w:val="0"/>
          <w:caps w:val="0"/>
          <w:color w:val="auto"/>
          <w:spacing w:val="0"/>
          <w:kern w:val="0"/>
          <w:sz w:val="32"/>
          <w:szCs w:val="32"/>
        </w:rPr>
        <w:t>进入新时代，我国社会主要矛盾发生历史性变化，妇女对美好生活的需要日益多元化，妇女发展的不平衡不充分问题仍然突出。我</w:t>
      </w:r>
      <w:r>
        <w:rPr>
          <w:rFonts w:hint="eastAsia" w:ascii="Times New Roman" w:hAnsi="Times New Roman" w:eastAsia="仿宋_GB2312" w:cs="Times New Roman"/>
          <w:i w:val="0"/>
          <w:caps w:val="0"/>
          <w:color w:val="auto"/>
          <w:spacing w:val="0"/>
          <w:kern w:val="0"/>
          <w:sz w:val="32"/>
          <w:szCs w:val="32"/>
          <w:lang w:eastAsia="zh-CN"/>
        </w:rPr>
        <w:t>区</w:t>
      </w:r>
      <w:r>
        <w:rPr>
          <w:rFonts w:hint="default" w:ascii="Times New Roman" w:hAnsi="Times New Roman" w:eastAsia="仿宋_GB2312" w:cs="Times New Roman"/>
          <w:i w:val="0"/>
          <w:caps w:val="0"/>
          <w:color w:val="auto"/>
          <w:spacing w:val="0"/>
          <w:kern w:val="0"/>
          <w:sz w:val="32"/>
          <w:szCs w:val="32"/>
        </w:rPr>
        <w:t>城乡、群体间妇女发展仍有差距，农村妇女民生保障力度还需加大。妇女在就业、人身财产、婚姻家庭等方面平等权利的保障仍面临现实困难。妇女参与决策管理水平还需进一步提升。针对妇女各种形式的歧视不同程度的存在，性别平等观念有待进一步普及，妇女发展的社会环境需要更加优化。让性别平等落到实处，推动妇女走在时代前列，使命艰巨、任重道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i w:val="0"/>
          <w:caps w:val="0"/>
          <w:color w:val="auto"/>
          <w:spacing w:val="0"/>
          <w:kern w:val="0"/>
          <w:sz w:val="32"/>
          <w:szCs w:val="32"/>
        </w:rPr>
        <w:t>当前，我国正处于实现</w:t>
      </w:r>
      <w:r>
        <w:rPr>
          <w:rFonts w:hint="eastAsia" w:ascii="Times New Roman" w:hAnsi="Times New Roman" w:eastAsia="仿宋_GB2312" w:cs="Times New Roman"/>
          <w:i w:val="0"/>
          <w:caps w:val="0"/>
          <w:color w:val="auto"/>
          <w:spacing w:val="0"/>
          <w:kern w:val="0"/>
          <w:sz w:val="32"/>
          <w:szCs w:val="32"/>
          <w:lang w:eastAsia="zh-CN"/>
        </w:rPr>
        <w:t>“</w:t>
      </w:r>
      <w:r>
        <w:rPr>
          <w:rFonts w:hint="default" w:ascii="Times New Roman" w:hAnsi="Times New Roman" w:eastAsia="仿宋_GB2312" w:cs="Times New Roman"/>
          <w:i w:val="0"/>
          <w:caps w:val="0"/>
          <w:color w:val="auto"/>
          <w:spacing w:val="0"/>
          <w:kern w:val="0"/>
          <w:sz w:val="32"/>
          <w:szCs w:val="32"/>
        </w:rPr>
        <w:t>两个一百年</w:t>
      </w:r>
      <w:r>
        <w:rPr>
          <w:rFonts w:hint="eastAsia" w:ascii="Times New Roman" w:hAnsi="Times New Roman" w:eastAsia="仿宋_GB2312" w:cs="Times New Roman"/>
          <w:i w:val="0"/>
          <w:caps w:val="0"/>
          <w:color w:val="auto"/>
          <w:spacing w:val="0"/>
          <w:kern w:val="0"/>
          <w:sz w:val="32"/>
          <w:szCs w:val="32"/>
          <w:lang w:eastAsia="zh-CN"/>
        </w:rPr>
        <w:t>”</w:t>
      </w:r>
      <w:r>
        <w:rPr>
          <w:rFonts w:hint="default" w:ascii="Times New Roman" w:hAnsi="Times New Roman" w:eastAsia="仿宋_GB2312" w:cs="Times New Roman"/>
          <w:i w:val="0"/>
          <w:caps w:val="0"/>
          <w:color w:val="auto"/>
          <w:spacing w:val="0"/>
          <w:kern w:val="0"/>
          <w:sz w:val="32"/>
          <w:szCs w:val="32"/>
        </w:rPr>
        <w:t>奋斗目标的历史交汇期。统筹推进</w:t>
      </w:r>
      <w:r>
        <w:rPr>
          <w:rFonts w:hint="eastAsia" w:ascii="Times New Roman" w:hAnsi="Times New Roman" w:eastAsia="仿宋_GB2312" w:cs="Times New Roman"/>
          <w:i w:val="0"/>
          <w:caps w:val="0"/>
          <w:color w:val="auto"/>
          <w:spacing w:val="0"/>
          <w:kern w:val="0"/>
          <w:sz w:val="32"/>
          <w:szCs w:val="32"/>
          <w:lang w:eastAsia="zh-CN"/>
        </w:rPr>
        <w:t>“</w:t>
      </w:r>
      <w:r>
        <w:rPr>
          <w:rFonts w:hint="default" w:ascii="Times New Roman" w:hAnsi="Times New Roman" w:eastAsia="仿宋_GB2312" w:cs="Times New Roman"/>
          <w:i w:val="0"/>
          <w:caps w:val="0"/>
          <w:color w:val="auto"/>
          <w:spacing w:val="0"/>
          <w:kern w:val="0"/>
          <w:sz w:val="32"/>
          <w:szCs w:val="32"/>
        </w:rPr>
        <w:t>五位一体</w:t>
      </w:r>
      <w:r>
        <w:rPr>
          <w:rFonts w:hint="eastAsia" w:ascii="Times New Roman" w:hAnsi="Times New Roman" w:eastAsia="仿宋_GB2312" w:cs="Times New Roman"/>
          <w:i w:val="0"/>
          <w:caps w:val="0"/>
          <w:color w:val="auto"/>
          <w:spacing w:val="0"/>
          <w:kern w:val="0"/>
          <w:sz w:val="32"/>
          <w:szCs w:val="32"/>
          <w:lang w:eastAsia="zh-CN"/>
        </w:rPr>
        <w:t>”</w:t>
      </w:r>
      <w:r>
        <w:rPr>
          <w:rFonts w:hint="default" w:ascii="Times New Roman" w:hAnsi="Times New Roman" w:eastAsia="仿宋_GB2312" w:cs="Times New Roman"/>
          <w:i w:val="0"/>
          <w:caps w:val="0"/>
          <w:color w:val="auto"/>
          <w:spacing w:val="0"/>
          <w:kern w:val="0"/>
          <w:sz w:val="32"/>
          <w:szCs w:val="32"/>
        </w:rPr>
        <w:t>总体布局，协调推进</w:t>
      </w:r>
      <w:r>
        <w:rPr>
          <w:rFonts w:hint="eastAsia" w:ascii="Times New Roman" w:hAnsi="Times New Roman" w:eastAsia="仿宋_GB2312" w:cs="Times New Roman"/>
          <w:i w:val="0"/>
          <w:caps w:val="0"/>
          <w:color w:val="auto"/>
          <w:spacing w:val="0"/>
          <w:kern w:val="0"/>
          <w:sz w:val="32"/>
          <w:szCs w:val="32"/>
          <w:lang w:eastAsia="zh-CN"/>
        </w:rPr>
        <w:t>“</w:t>
      </w:r>
      <w:r>
        <w:rPr>
          <w:rFonts w:hint="default" w:ascii="Times New Roman" w:hAnsi="Times New Roman" w:eastAsia="仿宋_GB2312" w:cs="Times New Roman"/>
          <w:i w:val="0"/>
          <w:caps w:val="0"/>
          <w:color w:val="auto"/>
          <w:spacing w:val="0"/>
          <w:kern w:val="0"/>
          <w:sz w:val="32"/>
          <w:szCs w:val="32"/>
        </w:rPr>
        <w:t>四个全面</w:t>
      </w:r>
      <w:r>
        <w:rPr>
          <w:rFonts w:hint="eastAsia" w:ascii="Times New Roman" w:hAnsi="Times New Roman" w:eastAsia="仿宋_GB2312" w:cs="Times New Roman"/>
          <w:i w:val="0"/>
          <w:caps w:val="0"/>
          <w:color w:val="auto"/>
          <w:spacing w:val="0"/>
          <w:kern w:val="0"/>
          <w:sz w:val="32"/>
          <w:szCs w:val="32"/>
          <w:lang w:eastAsia="zh-CN"/>
        </w:rPr>
        <w:t>”</w:t>
      </w:r>
      <w:r>
        <w:rPr>
          <w:rFonts w:hint="default" w:ascii="Times New Roman" w:hAnsi="Times New Roman" w:eastAsia="仿宋_GB2312" w:cs="Times New Roman"/>
          <w:i w:val="0"/>
          <w:caps w:val="0"/>
          <w:color w:val="auto"/>
          <w:spacing w:val="0"/>
          <w:kern w:val="0"/>
          <w:sz w:val="32"/>
          <w:szCs w:val="32"/>
        </w:rPr>
        <w:t>战略布局，推进国家治理体系和治理能力现代化，为更高水平促进男女平等和妇女全面发展提供了重大机遇。贯彻以人民为中心的发展思想，坚持新发展理念，坚持系统观念，对充分发挥妇女在社会生活和家庭生活中的独特作用，显著增强妇女的获得感、幸福感、安全感提出了更高要求。我</w:t>
      </w:r>
      <w:r>
        <w:rPr>
          <w:rFonts w:hint="eastAsia" w:ascii="Times New Roman" w:hAnsi="Times New Roman" w:eastAsia="仿宋_GB2312" w:cs="Times New Roman"/>
          <w:i w:val="0"/>
          <w:caps w:val="0"/>
          <w:color w:val="auto"/>
          <w:spacing w:val="0"/>
          <w:kern w:val="0"/>
          <w:sz w:val="32"/>
          <w:szCs w:val="32"/>
          <w:lang w:eastAsia="zh-CN"/>
        </w:rPr>
        <w:t>区</w:t>
      </w:r>
      <w:r>
        <w:rPr>
          <w:rFonts w:hint="default" w:ascii="Times New Roman" w:hAnsi="Times New Roman" w:eastAsia="仿宋_GB2312" w:cs="Times New Roman"/>
          <w:i w:val="0"/>
          <w:caps w:val="0"/>
          <w:color w:val="auto"/>
          <w:spacing w:val="0"/>
          <w:kern w:val="0"/>
          <w:sz w:val="32"/>
          <w:szCs w:val="32"/>
        </w:rPr>
        <w:t>妇女发展工作要立足新发展阶段，贯彻新发展理念，融入新发展格局，</w:t>
      </w:r>
      <w:r>
        <w:rPr>
          <w:rFonts w:hint="default" w:ascii="Times New Roman" w:hAnsi="Times New Roman" w:eastAsia="仿宋_GB2312" w:cs="Times New Roman"/>
          <w:i w:val="0"/>
          <w:caps w:val="0"/>
          <w:color w:val="auto"/>
          <w:spacing w:val="0"/>
          <w:kern w:val="0"/>
          <w:sz w:val="32"/>
          <w:szCs w:val="32"/>
          <w:lang w:eastAsia="zh-CN"/>
        </w:rPr>
        <w:t>坚持以“要把革命老区建设得更好，让老区人民过上更好生活”</w:t>
      </w:r>
      <w:r>
        <w:rPr>
          <w:rFonts w:hint="default" w:ascii="Times New Roman" w:hAnsi="Times New Roman" w:eastAsia="仿宋_GB2312" w:cs="Times New Roman"/>
          <w:i w:val="0"/>
          <w:caps w:val="0"/>
          <w:color w:val="auto"/>
          <w:spacing w:val="0"/>
          <w:kern w:val="0"/>
          <w:sz w:val="32"/>
          <w:szCs w:val="32"/>
        </w:rPr>
        <w:t>的</w:t>
      </w:r>
      <w:r>
        <w:rPr>
          <w:rFonts w:hint="default" w:ascii="Times New Roman" w:hAnsi="Times New Roman" w:eastAsia="仿宋_GB2312" w:cs="Times New Roman"/>
          <w:i w:val="0"/>
          <w:caps w:val="0"/>
          <w:color w:val="auto"/>
          <w:spacing w:val="0"/>
          <w:kern w:val="0"/>
          <w:sz w:val="32"/>
          <w:szCs w:val="32"/>
          <w:lang w:eastAsia="zh-CN"/>
        </w:rPr>
        <w:t>重大要求为统领</w:t>
      </w:r>
      <w:r>
        <w:rPr>
          <w:rFonts w:hint="default" w:ascii="Times New Roman" w:hAnsi="Times New Roman" w:eastAsia="仿宋_GB2312" w:cs="Times New Roman"/>
          <w:i w:val="0"/>
          <w:caps w:val="0"/>
          <w:color w:val="auto"/>
          <w:spacing w:val="0"/>
          <w:kern w:val="0"/>
          <w:sz w:val="32"/>
          <w:szCs w:val="32"/>
        </w:rPr>
        <w:t>，</w:t>
      </w:r>
      <w:r>
        <w:rPr>
          <w:rFonts w:hint="eastAsia" w:ascii="Times New Roman" w:hAnsi="Times New Roman" w:eastAsia="仿宋_GB2312" w:cs="Times New Roman"/>
          <w:i w:val="0"/>
          <w:caps w:val="0"/>
          <w:color w:val="auto"/>
          <w:spacing w:val="0"/>
          <w:kern w:val="0"/>
          <w:sz w:val="32"/>
          <w:szCs w:val="32"/>
          <w:lang w:eastAsia="zh-CN"/>
        </w:rPr>
        <w:t>以</w:t>
      </w:r>
      <w:r>
        <w:rPr>
          <w:rFonts w:hint="default" w:ascii="Times New Roman" w:hAnsi="Times New Roman" w:eastAsia="仿宋_GB2312" w:cs="Times New Roman"/>
          <w:i w:val="0"/>
          <w:caps w:val="0"/>
          <w:color w:val="auto"/>
          <w:spacing w:val="0"/>
          <w:kern w:val="0"/>
          <w:sz w:val="32"/>
          <w:szCs w:val="32"/>
        </w:rPr>
        <w:t>实现</w:t>
      </w:r>
      <w:r>
        <w:rPr>
          <w:rFonts w:hint="eastAsia" w:ascii="Times New Roman" w:hAnsi="Times New Roman" w:eastAsia="仿宋_GB2312" w:cs="Times New Roman"/>
          <w:i w:val="0"/>
          <w:caps w:val="0"/>
          <w:color w:val="auto"/>
          <w:spacing w:val="0"/>
          <w:kern w:val="0"/>
          <w:sz w:val="32"/>
          <w:szCs w:val="32"/>
          <w:lang w:eastAsia="zh-CN"/>
        </w:rPr>
        <w:t>现代化幸福美好浉河</w:t>
      </w:r>
      <w:r>
        <w:rPr>
          <w:rFonts w:hint="default" w:ascii="Times New Roman" w:hAnsi="Times New Roman" w:eastAsia="仿宋_GB2312" w:cs="Times New Roman"/>
          <w:i w:val="0"/>
          <w:caps w:val="0"/>
          <w:color w:val="auto"/>
          <w:spacing w:val="0"/>
          <w:kern w:val="0"/>
          <w:sz w:val="32"/>
          <w:szCs w:val="32"/>
          <w:lang w:eastAsia="zh-CN"/>
        </w:rPr>
        <w:t>为</w:t>
      </w:r>
      <w:r>
        <w:rPr>
          <w:rFonts w:hint="default" w:ascii="Times New Roman" w:hAnsi="Times New Roman" w:eastAsia="仿宋_GB2312" w:cs="Times New Roman"/>
          <w:i w:val="0"/>
          <w:caps w:val="0"/>
          <w:color w:val="auto"/>
          <w:spacing w:val="0"/>
          <w:kern w:val="0"/>
          <w:sz w:val="32"/>
          <w:szCs w:val="32"/>
        </w:rPr>
        <w:t>目标，必须坚持问题导向、目标导向、结果导向相统一，充分发挥妇女在经济、政治、文化、社会、生态建设中的独特作用，完善促进男女平等和妇女全面发展的制度机制，团结引领妇女建功新时代、奋进新征程。</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i w:val="0"/>
          <w:caps w:val="0"/>
          <w:color w:val="auto"/>
          <w:spacing w:val="0"/>
          <w:kern w:val="0"/>
          <w:sz w:val="32"/>
          <w:szCs w:val="32"/>
        </w:rPr>
        <w:t>依照宪法和民法典、妇女权益保障法等有关法律、法规，根据《中国妇女发展纲要（2021—2030年）》《</w:t>
      </w:r>
      <w:r>
        <w:rPr>
          <w:rFonts w:hint="default" w:ascii="Times New Roman" w:hAnsi="Times New Roman" w:eastAsia="仿宋_GB2312" w:cs="Times New Roman"/>
          <w:i w:val="0"/>
          <w:caps w:val="0"/>
          <w:color w:val="auto"/>
          <w:spacing w:val="0"/>
          <w:kern w:val="0"/>
          <w:sz w:val="32"/>
          <w:szCs w:val="32"/>
          <w:lang w:eastAsia="zh-CN"/>
        </w:rPr>
        <w:t>河南省</w:t>
      </w:r>
      <w:r>
        <w:rPr>
          <w:rFonts w:hint="default" w:ascii="Times New Roman" w:hAnsi="Times New Roman" w:eastAsia="仿宋_GB2312" w:cs="Times New Roman"/>
          <w:i w:val="0"/>
          <w:caps w:val="0"/>
          <w:color w:val="auto"/>
          <w:spacing w:val="0"/>
          <w:kern w:val="0"/>
          <w:sz w:val="32"/>
          <w:szCs w:val="32"/>
        </w:rPr>
        <w:t>妇女发展</w:t>
      </w:r>
      <w:r>
        <w:rPr>
          <w:rFonts w:hint="default" w:ascii="Times New Roman" w:hAnsi="Times New Roman" w:eastAsia="仿宋_GB2312" w:cs="Times New Roman"/>
          <w:i w:val="0"/>
          <w:caps w:val="0"/>
          <w:color w:val="auto"/>
          <w:spacing w:val="0"/>
          <w:kern w:val="0"/>
          <w:sz w:val="32"/>
          <w:szCs w:val="32"/>
          <w:lang w:eastAsia="zh-CN"/>
        </w:rPr>
        <w:t>规划</w:t>
      </w:r>
      <w:r>
        <w:rPr>
          <w:rFonts w:hint="default" w:ascii="Times New Roman" w:hAnsi="Times New Roman" w:eastAsia="仿宋_GB2312" w:cs="Times New Roman"/>
          <w:i w:val="0"/>
          <w:caps w:val="0"/>
          <w:color w:val="auto"/>
          <w:spacing w:val="0"/>
          <w:kern w:val="0"/>
          <w:sz w:val="32"/>
          <w:szCs w:val="32"/>
        </w:rPr>
        <w:t>（2021—2030年）》</w:t>
      </w:r>
      <w:r>
        <w:rPr>
          <w:rFonts w:hint="eastAsia" w:ascii="Times New Roman" w:hAnsi="Times New Roman" w:eastAsia="仿宋_GB2312" w:cs="Times New Roman"/>
          <w:i w:val="0"/>
          <w:caps w:val="0"/>
          <w:color w:val="auto"/>
          <w:spacing w:val="0"/>
          <w:kern w:val="0"/>
          <w:sz w:val="32"/>
          <w:szCs w:val="32"/>
          <w:lang w:eastAsia="zh-CN"/>
        </w:rPr>
        <w:t>《信阳市</w:t>
      </w:r>
      <w:r>
        <w:rPr>
          <w:rFonts w:hint="default" w:ascii="Times New Roman" w:hAnsi="Times New Roman" w:eastAsia="仿宋_GB2312" w:cs="Times New Roman"/>
          <w:i w:val="0"/>
          <w:caps w:val="0"/>
          <w:color w:val="auto"/>
          <w:spacing w:val="0"/>
          <w:kern w:val="0"/>
          <w:sz w:val="32"/>
          <w:szCs w:val="32"/>
        </w:rPr>
        <w:t>妇女发展</w:t>
      </w:r>
      <w:r>
        <w:rPr>
          <w:rFonts w:hint="default" w:ascii="Times New Roman" w:hAnsi="Times New Roman" w:eastAsia="仿宋_GB2312" w:cs="Times New Roman"/>
          <w:i w:val="0"/>
          <w:caps w:val="0"/>
          <w:color w:val="auto"/>
          <w:spacing w:val="0"/>
          <w:kern w:val="0"/>
          <w:sz w:val="32"/>
          <w:szCs w:val="32"/>
          <w:lang w:eastAsia="zh-CN"/>
        </w:rPr>
        <w:t>规划</w:t>
      </w:r>
      <w:r>
        <w:rPr>
          <w:rFonts w:hint="default" w:ascii="Times New Roman" w:hAnsi="Times New Roman" w:eastAsia="仿宋_GB2312" w:cs="Times New Roman"/>
          <w:i w:val="0"/>
          <w:caps w:val="0"/>
          <w:color w:val="auto"/>
          <w:spacing w:val="0"/>
          <w:kern w:val="0"/>
          <w:sz w:val="32"/>
          <w:szCs w:val="32"/>
        </w:rPr>
        <w:t>（2021—2030年）</w:t>
      </w:r>
      <w:r>
        <w:rPr>
          <w:rFonts w:hint="eastAsia" w:ascii="Times New Roman" w:hAnsi="Times New Roman" w:eastAsia="仿宋_GB2312" w:cs="Times New Roman"/>
          <w:i w:val="0"/>
          <w:caps w:val="0"/>
          <w:color w:val="auto"/>
          <w:spacing w:val="0"/>
          <w:kern w:val="0"/>
          <w:sz w:val="32"/>
          <w:szCs w:val="32"/>
          <w:lang w:eastAsia="zh-CN"/>
        </w:rPr>
        <w:t>》</w:t>
      </w:r>
      <w:r>
        <w:rPr>
          <w:rFonts w:hint="default" w:ascii="Times New Roman" w:hAnsi="Times New Roman" w:eastAsia="仿宋_GB2312" w:cs="Times New Roman"/>
          <w:i w:val="0"/>
          <w:caps w:val="0"/>
          <w:color w:val="auto"/>
          <w:spacing w:val="0"/>
          <w:kern w:val="0"/>
          <w:sz w:val="32"/>
          <w:szCs w:val="32"/>
        </w:rPr>
        <w:t>，结合我</w:t>
      </w:r>
      <w:r>
        <w:rPr>
          <w:rFonts w:hint="eastAsia" w:ascii="Times New Roman" w:hAnsi="Times New Roman" w:eastAsia="仿宋_GB2312" w:cs="Times New Roman"/>
          <w:i w:val="0"/>
          <w:caps w:val="0"/>
          <w:color w:val="auto"/>
          <w:spacing w:val="0"/>
          <w:kern w:val="0"/>
          <w:sz w:val="32"/>
          <w:szCs w:val="32"/>
          <w:lang w:eastAsia="zh-CN"/>
        </w:rPr>
        <w:t>区</w:t>
      </w:r>
      <w:r>
        <w:rPr>
          <w:rFonts w:hint="default" w:ascii="Times New Roman" w:hAnsi="Times New Roman" w:eastAsia="仿宋_GB2312" w:cs="Times New Roman"/>
          <w:i w:val="0"/>
          <w:caps w:val="0"/>
          <w:color w:val="auto"/>
          <w:spacing w:val="0"/>
          <w:kern w:val="0"/>
          <w:sz w:val="32"/>
          <w:szCs w:val="32"/>
        </w:rPr>
        <w:t>经济社会发展主要目标，立足男女平等和妇女发展实际，制定本规划。</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0"/>
        <w:rPr>
          <w:rFonts w:hint="eastAsia" w:ascii="黑体" w:hAnsi="黑体" w:eastAsia="黑体" w:cs="黑体"/>
          <w:color w:val="auto"/>
          <w:spacing w:val="0"/>
          <w:kern w:val="0"/>
          <w:sz w:val="32"/>
          <w:szCs w:val="32"/>
        </w:rPr>
      </w:pPr>
      <w:bookmarkStart w:id="1" w:name="_Toc12697"/>
      <w:bookmarkStart w:id="2" w:name="_Toc31340"/>
      <w:bookmarkStart w:id="3" w:name="_Toc4395"/>
      <w:r>
        <w:rPr>
          <w:rFonts w:hint="eastAsia" w:ascii="黑体" w:hAnsi="黑体" w:eastAsia="黑体" w:cs="黑体"/>
          <w:i w:val="0"/>
          <w:caps w:val="0"/>
          <w:color w:val="auto"/>
          <w:spacing w:val="0"/>
          <w:kern w:val="0"/>
          <w:sz w:val="32"/>
          <w:szCs w:val="32"/>
        </w:rPr>
        <w:t>一、指导思想、基本原则和总体目标</w:t>
      </w:r>
      <w:bookmarkEnd w:id="1"/>
      <w:bookmarkEnd w:id="2"/>
      <w:bookmarkEnd w:id="3"/>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1"/>
        <w:rPr>
          <w:rFonts w:hint="eastAsia" w:ascii="楷体" w:hAnsi="楷体" w:eastAsia="楷体" w:cs="楷体"/>
          <w:b/>
          <w:bCs/>
          <w:i w:val="0"/>
          <w:caps w:val="0"/>
          <w:color w:val="auto"/>
          <w:spacing w:val="0"/>
          <w:kern w:val="0"/>
          <w:sz w:val="32"/>
          <w:szCs w:val="32"/>
        </w:rPr>
      </w:pPr>
      <w:bookmarkStart w:id="4" w:name="_Toc24633"/>
      <w:bookmarkStart w:id="5" w:name="_Toc938"/>
      <w:r>
        <w:rPr>
          <w:rFonts w:hint="eastAsia" w:ascii="楷体" w:hAnsi="楷体" w:eastAsia="楷体" w:cs="楷体"/>
          <w:b/>
          <w:bCs/>
          <w:i w:val="0"/>
          <w:caps w:val="0"/>
          <w:color w:val="auto"/>
          <w:spacing w:val="0"/>
          <w:kern w:val="0"/>
          <w:sz w:val="32"/>
          <w:szCs w:val="32"/>
        </w:rPr>
        <w:t>（一）指导思想</w:t>
      </w:r>
      <w:bookmarkEnd w:id="4"/>
      <w:bookmarkEnd w:id="5"/>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i w:val="0"/>
          <w:caps w:val="0"/>
          <w:color w:val="auto"/>
          <w:spacing w:val="0"/>
          <w:kern w:val="0"/>
          <w:sz w:val="32"/>
          <w:szCs w:val="32"/>
        </w:rPr>
        <w:t>高举中国特色社会主义伟大旗帜，全面贯彻党的</w:t>
      </w:r>
      <w:r>
        <w:rPr>
          <w:rFonts w:hint="eastAsia" w:ascii="Times New Roman" w:hAnsi="Times New Roman" w:eastAsia="仿宋_GB2312" w:cs="Times New Roman"/>
          <w:i w:val="0"/>
          <w:caps w:val="0"/>
          <w:color w:val="auto"/>
          <w:spacing w:val="0"/>
          <w:kern w:val="0"/>
          <w:sz w:val="32"/>
          <w:szCs w:val="32"/>
          <w:lang w:eastAsia="zh-CN"/>
        </w:rPr>
        <w:t>二十大</w:t>
      </w:r>
      <w:r>
        <w:rPr>
          <w:rFonts w:hint="default" w:ascii="Times New Roman" w:hAnsi="Times New Roman" w:eastAsia="仿宋_GB2312" w:cs="Times New Roman"/>
          <w:i w:val="0"/>
          <w:caps w:val="0"/>
          <w:color w:val="auto"/>
          <w:spacing w:val="0"/>
          <w:kern w:val="0"/>
          <w:sz w:val="32"/>
          <w:szCs w:val="32"/>
        </w:rPr>
        <w:t>精神，坚持以马克思列宁主义、毛泽东思想、邓小平理论、“三个代表”重要思想、科学发展观、习近平新时代中国特色社会主义思想为指导，深入贯彻习近平总书记视察</w:t>
      </w:r>
      <w:r>
        <w:rPr>
          <w:rFonts w:hint="eastAsia" w:ascii="Times New Roman" w:hAnsi="Times New Roman" w:eastAsia="仿宋_GB2312" w:cs="Times New Roman"/>
          <w:i w:val="0"/>
          <w:caps w:val="0"/>
          <w:color w:val="auto"/>
          <w:spacing w:val="0"/>
          <w:kern w:val="0"/>
          <w:sz w:val="32"/>
          <w:szCs w:val="32"/>
          <w:lang w:eastAsia="zh-CN"/>
        </w:rPr>
        <w:t>信阳</w:t>
      </w:r>
      <w:r>
        <w:rPr>
          <w:rFonts w:hint="default" w:ascii="Times New Roman" w:hAnsi="Times New Roman" w:eastAsia="仿宋_GB2312" w:cs="Times New Roman"/>
          <w:i w:val="0"/>
          <w:caps w:val="0"/>
          <w:color w:val="auto"/>
          <w:spacing w:val="0"/>
          <w:kern w:val="0"/>
          <w:sz w:val="32"/>
          <w:szCs w:val="32"/>
        </w:rPr>
        <w:t>重要讲话重要指示，坚定不移贯彻新发展理念，坚持以人民为中心的发展思想，坚持走中国特色社会主义妇女发展道路，贯彻落实男女平等基本国策，不断完善促进男女平等和妇女全面发展的制度机制，推动性别平等成为全社会共同遵循的行为规范和价值标准，充分发挥妇女在</w:t>
      </w:r>
      <w:r>
        <w:rPr>
          <w:rFonts w:hint="eastAsia" w:ascii="Times New Roman" w:hAnsi="Times New Roman" w:eastAsia="仿宋_GB2312" w:cs="Times New Roman"/>
          <w:i w:val="0"/>
          <w:caps w:val="0"/>
          <w:color w:val="auto"/>
          <w:spacing w:val="0"/>
          <w:kern w:val="0"/>
          <w:sz w:val="32"/>
          <w:szCs w:val="32"/>
          <w:lang w:eastAsia="zh-CN"/>
        </w:rPr>
        <w:t>现代化幸福美好浉河建设</w:t>
      </w:r>
      <w:r>
        <w:rPr>
          <w:rFonts w:hint="default" w:ascii="Times New Roman" w:hAnsi="Times New Roman" w:eastAsia="仿宋_GB2312" w:cs="Times New Roman"/>
          <w:i w:val="0"/>
          <w:caps w:val="0"/>
          <w:color w:val="auto"/>
          <w:spacing w:val="0"/>
          <w:kern w:val="0"/>
          <w:sz w:val="32"/>
          <w:szCs w:val="32"/>
        </w:rPr>
        <w:t>中的“半边天”作用，保障妇女平等依法行使民主权利、平等参与经济社会发展、平等享有改革发展成果，推动妇女走在时代前列。</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1"/>
        <w:rPr>
          <w:rFonts w:hint="eastAsia" w:ascii="楷体" w:hAnsi="楷体" w:eastAsia="楷体" w:cs="楷体"/>
          <w:b/>
          <w:bCs/>
          <w:i w:val="0"/>
          <w:caps w:val="0"/>
          <w:color w:val="auto"/>
          <w:spacing w:val="0"/>
          <w:kern w:val="0"/>
          <w:sz w:val="32"/>
          <w:szCs w:val="32"/>
          <w:lang w:val="en"/>
        </w:rPr>
      </w:pPr>
      <w:bookmarkStart w:id="6" w:name="_Toc27644"/>
      <w:bookmarkStart w:id="7" w:name="_Toc16961"/>
      <w:r>
        <w:rPr>
          <w:rFonts w:hint="eastAsia" w:ascii="楷体" w:hAnsi="楷体" w:eastAsia="楷体" w:cs="楷体"/>
          <w:b/>
          <w:bCs/>
          <w:i w:val="0"/>
          <w:caps w:val="0"/>
          <w:color w:val="auto"/>
          <w:spacing w:val="0"/>
          <w:kern w:val="0"/>
          <w:sz w:val="32"/>
          <w:szCs w:val="32"/>
          <w:lang w:val="en"/>
        </w:rPr>
        <w:t>（二）基本原则</w:t>
      </w:r>
      <w:bookmarkEnd w:id="6"/>
      <w:bookmarkEnd w:id="7"/>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1.</w:t>
      </w:r>
      <w:r>
        <w:rPr>
          <w:rFonts w:hint="default" w:ascii="Times New Roman" w:hAnsi="Times New Roman" w:eastAsia="仿宋_GB2312" w:cs="Times New Roman"/>
          <w:b/>
          <w:bCs/>
          <w:i w:val="0"/>
          <w:caps w:val="0"/>
          <w:color w:val="auto"/>
          <w:spacing w:val="0"/>
          <w:kern w:val="0"/>
          <w:sz w:val="32"/>
          <w:szCs w:val="32"/>
        </w:rPr>
        <w:t>坚持党的全面领导。</w:t>
      </w:r>
      <w:r>
        <w:rPr>
          <w:rFonts w:hint="default" w:ascii="Times New Roman" w:hAnsi="Times New Roman" w:eastAsia="仿宋_GB2312" w:cs="Times New Roman"/>
          <w:i w:val="0"/>
          <w:caps w:val="0"/>
          <w:color w:val="auto"/>
          <w:spacing w:val="0"/>
          <w:kern w:val="0"/>
          <w:sz w:val="32"/>
          <w:szCs w:val="32"/>
        </w:rPr>
        <w:t>坚持妇女事业发展的正确政治方向，贯彻落实党中央、国务院关于妇女事业发展的重要决策部署及</w:t>
      </w:r>
      <w:r>
        <w:rPr>
          <w:rFonts w:hint="default" w:ascii="Times New Roman" w:hAnsi="Times New Roman" w:eastAsia="仿宋_GB2312" w:cs="Times New Roman"/>
          <w:i w:val="0"/>
          <w:caps w:val="0"/>
          <w:color w:val="auto"/>
          <w:spacing w:val="0"/>
          <w:kern w:val="0"/>
          <w:sz w:val="32"/>
          <w:szCs w:val="32"/>
          <w:lang w:eastAsia="zh-CN"/>
        </w:rPr>
        <w:t>省委省政府、</w:t>
      </w:r>
      <w:r>
        <w:rPr>
          <w:rFonts w:hint="eastAsia" w:ascii="Times New Roman" w:hAnsi="Times New Roman" w:eastAsia="仿宋_GB2312" w:cs="Times New Roman"/>
          <w:i w:val="0"/>
          <w:caps w:val="0"/>
          <w:color w:val="auto"/>
          <w:spacing w:val="0"/>
          <w:kern w:val="0"/>
          <w:sz w:val="32"/>
          <w:szCs w:val="32"/>
          <w:lang w:eastAsia="zh-CN"/>
        </w:rPr>
        <w:t>市委市政府、区</w:t>
      </w:r>
      <w:r>
        <w:rPr>
          <w:rFonts w:hint="default" w:ascii="Times New Roman" w:hAnsi="Times New Roman" w:eastAsia="仿宋_GB2312" w:cs="Times New Roman"/>
          <w:i w:val="0"/>
          <w:caps w:val="0"/>
          <w:color w:val="auto"/>
          <w:spacing w:val="0"/>
          <w:kern w:val="0"/>
          <w:sz w:val="32"/>
          <w:szCs w:val="32"/>
        </w:rPr>
        <w:t>委</w:t>
      </w:r>
      <w:r>
        <w:rPr>
          <w:rFonts w:hint="eastAsia" w:ascii="Times New Roman" w:hAnsi="Times New Roman" w:eastAsia="仿宋_GB2312" w:cs="Times New Roman"/>
          <w:i w:val="0"/>
          <w:caps w:val="0"/>
          <w:color w:val="auto"/>
          <w:spacing w:val="0"/>
          <w:kern w:val="0"/>
          <w:sz w:val="32"/>
          <w:szCs w:val="32"/>
          <w:lang w:eastAsia="zh-CN"/>
        </w:rPr>
        <w:t>区</w:t>
      </w:r>
      <w:r>
        <w:rPr>
          <w:rFonts w:hint="default" w:ascii="Times New Roman" w:hAnsi="Times New Roman" w:eastAsia="仿宋_GB2312" w:cs="Times New Roman"/>
          <w:i w:val="0"/>
          <w:caps w:val="0"/>
          <w:color w:val="auto"/>
          <w:spacing w:val="0"/>
          <w:kern w:val="0"/>
          <w:sz w:val="32"/>
          <w:szCs w:val="32"/>
        </w:rPr>
        <w:t>政府工作安排，切实把党的领导贯穿妇女事业发展的全过程和各方面。</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2.</w:t>
      </w:r>
      <w:r>
        <w:rPr>
          <w:rFonts w:hint="default" w:ascii="Times New Roman" w:hAnsi="Times New Roman" w:eastAsia="仿宋_GB2312" w:cs="Times New Roman"/>
          <w:b/>
          <w:bCs/>
          <w:i w:val="0"/>
          <w:caps w:val="0"/>
          <w:color w:val="auto"/>
          <w:spacing w:val="0"/>
          <w:kern w:val="0"/>
          <w:sz w:val="32"/>
          <w:szCs w:val="32"/>
        </w:rPr>
        <w:t>坚持妇女事业与经济社会同步协调发展。</w:t>
      </w:r>
      <w:r>
        <w:rPr>
          <w:rFonts w:hint="default" w:ascii="Times New Roman" w:hAnsi="Times New Roman" w:eastAsia="仿宋_GB2312" w:cs="Times New Roman"/>
          <w:i w:val="0"/>
          <w:caps w:val="0"/>
          <w:color w:val="auto"/>
          <w:spacing w:val="0"/>
          <w:kern w:val="0"/>
          <w:sz w:val="32"/>
          <w:szCs w:val="32"/>
        </w:rPr>
        <w:t>将促进妇女全面发展目标任务纳入我</w:t>
      </w:r>
      <w:r>
        <w:rPr>
          <w:rFonts w:hint="eastAsia" w:ascii="Times New Roman" w:hAnsi="Times New Roman" w:eastAsia="仿宋_GB2312" w:cs="Times New Roman"/>
          <w:i w:val="0"/>
          <w:caps w:val="0"/>
          <w:color w:val="auto"/>
          <w:spacing w:val="0"/>
          <w:kern w:val="0"/>
          <w:sz w:val="32"/>
          <w:szCs w:val="32"/>
          <w:lang w:eastAsia="zh-CN"/>
        </w:rPr>
        <w:t>区</w:t>
      </w:r>
      <w:r>
        <w:rPr>
          <w:rFonts w:hint="default" w:ascii="Times New Roman" w:hAnsi="Times New Roman" w:eastAsia="仿宋_GB2312" w:cs="Times New Roman"/>
          <w:i w:val="0"/>
          <w:caps w:val="0"/>
          <w:color w:val="auto"/>
          <w:spacing w:val="0"/>
          <w:kern w:val="0"/>
          <w:sz w:val="32"/>
          <w:szCs w:val="32"/>
        </w:rPr>
        <w:t>国民经济和社会发展规划</w:t>
      </w:r>
      <w:r>
        <w:rPr>
          <w:rFonts w:hint="eastAsia" w:ascii="Times New Roman" w:hAnsi="Times New Roman" w:cs="Times New Roman"/>
          <w:i w:val="0"/>
          <w:caps w:val="0"/>
          <w:color w:val="auto"/>
          <w:spacing w:val="0"/>
          <w:kern w:val="0"/>
          <w:sz w:val="32"/>
          <w:szCs w:val="32"/>
          <w:lang w:eastAsia="zh-CN"/>
        </w:rPr>
        <w:t>，</w:t>
      </w:r>
      <w:r>
        <w:rPr>
          <w:rFonts w:hint="default" w:ascii="Times New Roman" w:hAnsi="Times New Roman" w:eastAsia="仿宋_GB2312" w:cs="Times New Roman"/>
          <w:i w:val="0"/>
          <w:caps w:val="0"/>
          <w:color w:val="auto"/>
          <w:spacing w:val="0"/>
          <w:kern w:val="0"/>
          <w:sz w:val="32"/>
          <w:szCs w:val="32"/>
        </w:rPr>
        <w:t>纳入专项规划，纳入民生实事项目，同部署、同落实，让经济社会发展成果更多更公平惠及广大妇女。</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3.</w:t>
      </w:r>
      <w:r>
        <w:rPr>
          <w:rFonts w:hint="default" w:ascii="Times New Roman" w:hAnsi="Times New Roman" w:eastAsia="仿宋_GB2312" w:cs="Times New Roman"/>
          <w:b/>
          <w:bCs/>
          <w:i w:val="0"/>
          <w:caps w:val="0"/>
          <w:color w:val="auto"/>
          <w:spacing w:val="0"/>
          <w:kern w:val="0"/>
          <w:sz w:val="32"/>
          <w:szCs w:val="32"/>
        </w:rPr>
        <w:t>坚持男女两性平等发展。</w:t>
      </w:r>
      <w:r>
        <w:rPr>
          <w:rFonts w:hint="default" w:ascii="Times New Roman" w:hAnsi="Times New Roman" w:eastAsia="仿宋_GB2312" w:cs="Times New Roman"/>
          <w:i w:val="0"/>
          <w:caps w:val="0"/>
          <w:color w:val="auto"/>
          <w:spacing w:val="0"/>
          <w:kern w:val="0"/>
          <w:sz w:val="32"/>
          <w:szCs w:val="32"/>
        </w:rPr>
        <w:t>贯彻落实男女平等基本国策，在出台政策、编制规划、部署工作时充分考虑男女两性的现实差异和妇女的特殊利益，营造更加平等、包容、可持续的发展环境，缩小男女两性发展差距。</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color w:val="auto"/>
          <w:spacing w:val="0"/>
          <w:kern w:val="0"/>
          <w:sz w:val="32"/>
          <w:szCs w:val="32"/>
          <w:lang w:val="en-US" w:eastAsia="zh-CN"/>
        </w:rPr>
        <w:t>4.</w:t>
      </w:r>
      <w:r>
        <w:rPr>
          <w:rFonts w:hint="default" w:ascii="Times New Roman" w:hAnsi="Times New Roman" w:eastAsia="仿宋_GB2312" w:cs="Times New Roman"/>
          <w:b/>
          <w:bCs/>
          <w:color w:val="auto"/>
          <w:spacing w:val="0"/>
          <w:kern w:val="0"/>
          <w:sz w:val="32"/>
          <w:szCs w:val="32"/>
        </w:rPr>
        <w:t>坚持促进妇女全面发展。</w:t>
      </w:r>
      <w:r>
        <w:rPr>
          <w:rFonts w:hint="default" w:ascii="Times New Roman" w:hAnsi="Times New Roman" w:eastAsia="仿宋_GB2312" w:cs="Times New Roman"/>
          <w:i w:val="0"/>
          <w:caps w:val="0"/>
          <w:color w:val="auto"/>
          <w:spacing w:val="0"/>
          <w:kern w:val="0"/>
          <w:sz w:val="32"/>
          <w:szCs w:val="32"/>
        </w:rPr>
        <w:t>统筹兼顾妇女在政治、经济、文化、社会和家庭各方面的发展利益，有效解决制约妇女发展的重点难点问题，统筹推进城乡、群体之间妇女均衡发展，协调推进妇女在各领域全面发展。</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color w:val="auto"/>
          <w:spacing w:val="0"/>
          <w:kern w:val="0"/>
          <w:sz w:val="32"/>
          <w:szCs w:val="32"/>
          <w:lang w:val="en-US" w:eastAsia="zh-CN"/>
        </w:rPr>
        <w:t>5.</w:t>
      </w:r>
      <w:r>
        <w:rPr>
          <w:rFonts w:hint="default" w:ascii="Times New Roman" w:hAnsi="Times New Roman" w:eastAsia="仿宋_GB2312" w:cs="Times New Roman"/>
          <w:b/>
          <w:bCs/>
          <w:color w:val="auto"/>
          <w:spacing w:val="0"/>
          <w:kern w:val="0"/>
          <w:sz w:val="32"/>
          <w:szCs w:val="32"/>
        </w:rPr>
        <w:t>坚持共建共治共享。</w:t>
      </w:r>
      <w:r>
        <w:rPr>
          <w:rFonts w:hint="default" w:ascii="Times New Roman" w:hAnsi="Times New Roman" w:eastAsia="仿宋_GB2312" w:cs="Times New Roman"/>
          <w:i w:val="0"/>
          <w:caps w:val="0"/>
          <w:color w:val="auto"/>
          <w:spacing w:val="0"/>
          <w:kern w:val="0"/>
          <w:sz w:val="32"/>
          <w:szCs w:val="32"/>
        </w:rPr>
        <w:t>在</w:t>
      </w:r>
      <w:r>
        <w:rPr>
          <w:rFonts w:hint="default" w:ascii="Times New Roman" w:hAnsi="Times New Roman" w:eastAsia="仿宋_GB2312" w:cs="Times New Roman"/>
          <w:i w:val="0"/>
          <w:caps w:val="0"/>
          <w:color w:val="auto"/>
          <w:spacing w:val="0"/>
          <w:kern w:val="0"/>
          <w:sz w:val="32"/>
          <w:szCs w:val="32"/>
          <w:lang w:eastAsia="zh-CN"/>
        </w:rPr>
        <w:t>实现“美好生活看</w:t>
      </w:r>
      <w:r>
        <w:rPr>
          <w:rFonts w:hint="eastAsia" w:ascii="Times New Roman" w:hAnsi="Times New Roman" w:eastAsia="仿宋_GB2312" w:cs="Times New Roman"/>
          <w:i w:val="0"/>
          <w:caps w:val="0"/>
          <w:color w:val="auto"/>
          <w:spacing w:val="0"/>
          <w:kern w:val="0"/>
          <w:sz w:val="32"/>
          <w:szCs w:val="32"/>
          <w:lang w:eastAsia="zh-CN"/>
        </w:rPr>
        <w:t>信阳</w:t>
      </w:r>
      <w:r>
        <w:rPr>
          <w:rFonts w:hint="eastAsia" w:ascii="Times New Roman" w:hAnsi="Times New Roman" w:eastAsia="仿宋_GB2312" w:cs="Times New Roman"/>
          <w:i w:val="0"/>
          <w:caps w:val="0"/>
          <w:color w:val="auto"/>
          <w:spacing w:val="0"/>
          <w:kern w:val="0"/>
          <w:sz w:val="32"/>
          <w:szCs w:val="32"/>
          <w:lang w:val="en-US" w:eastAsia="zh-CN"/>
        </w:rPr>
        <w:t xml:space="preserve"> 幸福家园在浉河</w:t>
      </w:r>
      <w:r>
        <w:rPr>
          <w:rFonts w:hint="default" w:ascii="Times New Roman" w:hAnsi="Times New Roman" w:eastAsia="仿宋_GB2312" w:cs="Times New Roman"/>
          <w:i w:val="0"/>
          <w:caps w:val="0"/>
          <w:color w:val="auto"/>
          <w:spacing w:val="0"/>
          <w:kern w:val="0"/>
          <w:sz w:val="32"/>
          <w:szCs w:val="32"/>
          <w:lang w:eastAsia="zh-CN"/>
        </w:rPr>
        <w:t>”</w:t>
      </w:r>
      <w:r>
        <w:rPr>
          <w:rFonts w:hint="default" w:ascii="Times New Roman" w:hAnsi="Times New Roman" w:eastAsia="仿宋_GB2312" w:cs="Times New Roman"/>
          <w:i w:val="0"/>
          <w:caps w:val="0"/>
          <w:color w:val="auto"/>
          <w:spacing w:val="0"/>
          <w:kern w:val="0"/>
          <w:sz w:val="32"/>
          <w:szCs w:val="32"/>
        </w:rPr>
        <w:t>中充分发挥妇女的重要作用，促进妇女积极投身高质量发展，踊跃参与</w:t>
      </w:r>
      <w:r>
        <w:rPr>
          <w:rFonts w:hint="default" w:ascii="Times New Roman" w:hAnsi="Times New Roman" w:eastAsia="仿宋_GB2312" w:cs="Times New Roman"/>
          <w:i w:val="0"/>
          <w:caps w:val="0"/>
          <w:color w:val="auto"/>
          <w:spacing w:val="0"/>
          <w:kern w:val="0"/>
          <w:sz w:val="32"/>
          <w:szCs w:val="32"/>
          <w:lang w:eastAsia="zh-CN"/>
        </w:rPr>
        <w:t>基层社会治理</w:t>
      </w:r>
      <w:r>
        <w:rPr>
          <w:rFonts w:hint="default" w:ascii="Times New Roman" w:hAnsi="Times New Roman" w:eastAsia="仿宋_GB2312" w:cs="Times New Roman"/>
          <w:i w:val="0"/>
          <w:caps w:val="0"/>
          <w:color w:val="auto"/>
          <w:spacing w:val="0"/>
          <w:kern w:val="0"/>
          <w:sz w:val="32"/>
          <w:szCs w:val="32"/>
        </w:rPr>
        <w:t>，共享经济社会发展成果。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1"/>
        <w:rPr>
          <w:rFonts w:hint="eastAsia" w:ascii="楷体" w:hAnsi="楷体" w:eastAsia="楷体" w:cs="楷体"/>
          <w:b/>
          <w:bCs/>
          <w:i w:val="0"/>
          <w:caps w:val="0"/>
          <w:color w:val="auto"/>
          <w:spacing w:val="0"/>
          <w:kern w:val="0"/>
          <w:sz w:val="32"/>
          <w:szCs w:val="32"/>
        </w:rPr>
      </w:pPr>
      <w:bookmarkStart w:id="8" w:name="_Toc23681"/>
      <w:bookmarkStart w:id="9" w:name="_Toc1926"/>
      <w:r>
        <w:rPr>
          <w:rFonts w:hint="eastAsia" w:ascii="楷体" w:hAnsi="楷体" w:eastAsia="楷体" w:cs="楷体"/>
          <w:b/>
          <w:bCs/>
          <w:i w:val="0"/>
          <w:caps w:val="0"/>
          <w:color w:val="auto"/>
          <w:spacing w:val="0"/>
          <w:kern w:val="0"/>
          <w:sz w:val="32"/>
          <w:szCs w:val="32"/>
        </w:rPr>
        <w:t>（三）总体目标</w:t>
      </w:r>
      <w:bookmarkEnd w:id="8"/>
      <w:bookmarkEnd w:id="9"/>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rPr>
      </w:pPr>
      <w:r>
        <w:rPr>
          <w:rFonts w:hint="default" w:ascii="Times New Roman" w:hAnsi="Times New Roman" w:eastAsia="仿宋_GB2312" w:cs="Times New Roman"/>
          <w:i w:val="0"/>
          <w:caps w:val="0"/>
          <w:color w:val="auto"/>
          <w:spacing w:val="0"/>
          <w:kern w:val="0"/>
          <w:sz w:val="32"/>
          <w:szCs w:val="32"/>
        </w:rPr>
        <w:t>男女平等基本国策得到深入贯彻落实，促进男女平等和妇女全面发展的制度机制创新完善。妇女平等享有全方位全生命周期健康服务，健康水平持续提升。妇女平等享有受教育权利，素质能力持续提高。妇女平等享有经济权益，经济地位稳步提升。妇女平等享有政治权利，参与国家和经济文化社会事务管理的水平逐步提高。妇女平等享有多层次可持续的社会保障，待遇水平稳步提高。支持家庭发展的法规政策体系更加完善，社会主义家庭文明新风尚广泛弘扬。男女平等理念更加深入人心，妇女发展环境更为优化。法治体系更加健全，妇女合法权益得到切实保障。妇女的获得感、幸福感、安全感显著增强。展望2035年，与国家基本实现社会主义现代化相适应，男女平等和妇女全面发展取得更为明显的实质性进展，妇女更好地担负起</w:t>
      </w:r>
      <w:r>
        <w:rPr>
          <w:rFonts w:hint="eastAsia" w:ascii="Times New Roman" w:hAnsi="Times New Roman" w:eastAsia="仿宋_GB2312" w:cs="Times New Roman"/>
          <w:i w:val="0"/>
          <w:caps w:val="0"/>
          <w:color w:val="auto"/>
          <w:spacing w:val="0"/>
          <w:kern w:val="0"/>
          <w:sz w:val="32"/>
          <w:szCs w:val="32"/>
          <w:lang w:eastAsia="zh-CN"/>
        </w:rPr>
        <w:t>建设现代化幸福美好浉河</w:t>
      </w:r>
      <w:r>
        <w:rPr>
          <w:rFonts w:hint="default" w:ascii="Times New Roman" w:hAnsi="Times New Roman" w:eastAsia="仿宋_GB2312" w:cs="Times New Roman"/>
          <w:i w:val="0"/>
          <w:caps w:val="0"/>
          <w:color w:val="auto"/>
          <w:spacing w:val="0"/>
          <w:kern w:val="0"/>
          <w:sz w:val="32"/>
          <w:szCs w:val="32"/>
        </w:rPr>
        <w:t>的光荣使命，为实现中华民族伟大复兴的中国梦而不懈奋斗。</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0"/>
        <w:rPr>
          <w:rFonts w:hint="eastAsia" w:ascii="黑体" w:hAnsi="黑体" w:eastAsia="黑体" w:cs="黑体"/>
          <w:b w:val="0"/>
          <w:bCs w:val="0"/>
          <w:i w:val="0"/>
          <w:caps w:val="0"/>
          <w:color w:val="auto"/>
          <w:spacing w:val="0"/>
          <w:kern w:val="0"/>
          <w:sz w:val="32"/>
          <w:szCs w:val="32"/>
        </w:rPr>
      </w:pPr>
      <w:bookmarkStart w:id="10" w:name="_Toc744"/>
      <w:bookmarkStart w:id="11" w:name="_Toc23572"/>
      <w:r>
        <w:rPr>
          <w:rFonts w:hint="eastAsia" w:ascii="黑体" w:hAnsi="黑体" w:eastAsia="黑体" w:cs="黑体"/>
          <w:b w:val="0"/>
          <w:bCs w:val="0"/>
          <w:i w:val="0"/>
          <w:caps w:val="0"/>
          <w:color w:val="auto"/>
          <w:spacing w:val="0"/>
          <w:kern w:val="0"/>
          <w:sz w:val="32"/>
          <w:szCs w:val="32"/>
        </w:rPr>
        <w:t>二、发展领域、主要目标和策略措施</w:t>
      </w:r>
      <w:bookmarkEnd w:id="10"/>
      <w:bookmarkEnd w:id="11"/>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1"/>
        <w:rPr>
          <w:rFonts w:hint="eastAsia" w:ascii="楷体" w:hAnsi="楷体" w:eastAsia="楷体" w:cs="楷体"/>
          <w:b/>
          <w:bCs/>
          <w:i w:val="0"/>
          <w:caps w:val="0"/>
          <w:color w:val="auto"/>
          <w:spacing w:val="0"/>
          <w:kern w:val="0"/>
          <w:sz w:val="32"/>
          <w:szCs w:val="32"/>
        </w:rPr>
      </w:pPr>
      <w:bookmarkStart w:id="12" w:name="_Toc15064"/>
      <w:bookmarkStart w:id="13" w:name="_Toc19882"/>
      <w:bookmarkStart w:id="14" w:name="_Toc32058"/>
      <w:r>
        <w:rPr>
          <w:rFonts w:hint="eastAsia" w:ascii="楷体" w:hAnsi="楷体" w:eastAsia="楷体" w:cs="楷体"/>
          <w:b/>
          <w:bCs/>
          <w:i w:val="0"/>
          <w:caps w:val="0"/>
          <w:color w:val="auto"/>
          <w:spacing w:val="0"/>
          <w:kern w:val="0"/>
          <w:sz w:val="32"/>
          <w:szCs w:val="32"/>
        </w:rPr>
        <w:t>（一）妇女与健康</w:t>
      </w:r>
      <w:bookmarkEnd w:id="12"/>
      <w:bookmarkEnd w:id="13"/>
      <w:bookmarkEnd w:id="14"/>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2"/>
        <w:rPr>
          <w:rFonts w:hint="default" w:ascii="Times New Roman" w:hAnsi="Times New Roman" w:eastAsia="仿宋_GB2312" w:cs="Times New Roman"/>
          <w:b/>
          <w:bCs/>
          <w:color w:val="auto"/>
          <w:spacing w:val="0"/>
          <w:kern w:val="0"/>
          <w:sz w:val="32"/>
          <w:szCs w:val="32"/>
        </w:rPr>
      </w:pPr>
      <w:bookmarkStart w:id="15" w:name="_Toc6703"/>
      <w:bookmarkStart w:id="16" w:name="_Toc6962"/>
      <w:bookmarkStart w:id="17" w:name="_Toc21366"/>
      <w:r>
        <w:rPr>
          <w:rFonts w:hint="default" w:ascii="Times New Roman" w:hAnsi="Times New Roman" w:eastAsia="仿宋_GB2312" w:cs="Times New Roman"/>
          <w:b/>
          <w:bCs/>
          <w:i w:val="0"/>
          <w:caps w:val="0"/>
          <w:color w:val="auto"/>
          <w:spacing w:val="0"/>
          <w:kern w:val="0"/>
          <w:sz w:val="32"/>
          <w:szCs w:val="32"/>
        </w:rPr>
        <w:t>主要目标：</w:t>
      </w:r>
      <w:bookmarkEnd w:id="15"/>
      <w:bookmarkEnd w:id="16"/>
      <w:bookmarkEnd w:id="17"/>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1.</w:t>
      </w:r>
      <w:r>
        <w:rPr>
          <w:rFonts w:hint="default" w:ascii="Times New Roman" w:hAnsi="Times New Roman" w:eastAsia="仿宋_GB2312" w:cs="Times New Roman"/>
          <w:i w:val="0"/>
          <w:caps w:val="0"/>
          <w:color w:val="auto"/>
          <w:spacing w:val="0"/>
          <w:kern w:val="0"/>
          <w:sz w:val="32"/>
          <w:szCs w:val="32"/>
        </w:rPr>
        <w:t>妇女全生命周期享有良好的卫生健康服务，妇女人均预期寿命延长，人均健康预期寿命提高。</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16" w:firstLineChars="200"/>
        <w:jc w:val="both"/>
        <w:textAlignment w:val="auto"/>
        <w:outlineLvl w:val="9"/>
        <w:rPr>
          <w:rFonts w:hint="default" w:ascii="Times New Roman" w:hAnsi="Times New Roman" w:eastAsia="仿宋_GB2312" w:cs="Times New Roman"/>
          <w:color w:val="auto"/>
          <w:spacing w:val="-6"/>
          <w:kern w:val="0"/>
          <w:sz w:val="32"/>
          <w:szCs w:val="32"/>
        </w:rPr>
      </w:pPr>
      <w:r>
        <w:rPr>
          <w:rFonts w:hint="eastAsia" w:ascii="Times New Roman" w:hAnsi="Times New Roman" w:cs="Times New Roman"/>
          <w:i w:val="0"/>
          <w:caps w:val="0"/>
          <w:color w:val="auto"/>
          <w:spacing w:val="-6"/>
          <w:kern w:val="0"/>
          <w:sz w:val="32"/>
          <w:szCs w:val="32"/>
          <w:lang w:val="en-US" w:eastAsia="zh-CN"/>
        </w:rPr>
        <w:t>2.</w:t>
      </w:r>
      <w:r>
        <w:rPr>
          <w:rFonts w:hint="default" w:ascii="Times New Roman" w:hAnsi="Times New Roman" w:eastAsia="仿宋_GB2312" w:cs="Times New Roman"/>
          <w:i w:val="0"/>
          <w:caps w:val="0"/>
          <w:color w:val="auto"/>
          <w:spacing w:val="-6"/>
          <w:kern w:val="0"/>
          <w:sz w:val="32"/>
          <w:szCs w:val="32"/>
        </w:rPr>
        <w:t>孕产妇死亡率下降到12/10万以下，城乡、群体差距缩小。</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3.</w:t>
      </w:r>
      <w:r>
        <w:rPr>
          <w:rFonts w:hint="default" w:ascii="Times New Roman" w:hAnsi="Times New Roman" w:eastAsia="仿宋_GB2312" w:cs="Times New Roman"/>
          <w:i w:val="0"/>
          <w:caps w:val="0"/>
          <w:color w:val="auto"/>
          <w:spacing w:val="0"/>
          <w:kern w:val="0"/>
          <w:sz w:val="32"/>
          <w:szCs w:val="32"/>
        </w:rPr>
        <w:t>妇女的宫颈癌和乳腺癌防治意识明显提高。宫颈癌和乳腺癌综合防治能力不断增强。适龄妇女宫颈癌人群筛查率达到70％以上，乳腺癌人群筛查率逐步提高。</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4.</w:t>
      </w:r>
      <w:r>
        <w:rPr>
          <w:rFonts w:hint="default" w:ascii="Times New Roman" w:hAnsi="Times New Roman" w:eastAsia="仿宋_GB2312" w:cs="Times New Roman"/>
          <w:i w:val="0"/>
          <w:caps w:val="0"/>
          <w:color w:val="auto"/>
          <w:spacing w:val="0"/>
          <w:kern w:val="0"/>
          <w:sz w:val="32"/>
          <w:szCs w:val="32"/>
        </w:rPr>
        <w:t>生殖健康和优生优育知识全面普及，促进健康孕育，减少非意愿妊娠。</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5.</w:t>
      </w:r>
      <w:r>
        <w:rPr>
          <w:rFonts w:hint="default" w:ascii="Times New Roman" w:hAnsi="Times New Roman" w:eastAsia="仿宋_GB2312" w:cs="Times New Roman"/>
          <w:i w:val="0"/>
          <w:caps w:val="0"/>
          <w:color w:val="auto"/>
          <w:spacing w:val="0"/>
          <w:kern w:val="0"/>
          <w:sz w:val="32"/>
          <w:szCs w:val="32"/>
        </w:rPr>
        <w:t>减少艾滋病、梅毒和乙肝母婴传播，艾滋病母婴传播率下降到2％以下。</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6.</w:t>
      </w:r>
      <w:r>
        <w:rPr>
          <w:rFonts w:hint="default" w:ascii="Times New Roman" w:hAnsi="Times New Roman" w:eastAsia="仿宋_GB2312" w:cs="Times New Roman"/>
          <w:i w:val="0"/>
          <w:caps w:val="0"/>
          <w:color w:val="auto"/>
          <w:spacing w:val="0"/>
          <w:kern w:val="0"/>
          <w:sz w:val="32"/>
          <w:szCs w:val="32"/>
        </w:rPr>
        <w:t>妇女心理健康素养水平不断提升。妇女焦虑障碍、抑郁症患病率上升趋势减缓。</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7.</w:t>
      </w:r>
      <w:r>
        <w:rPr>
          <w:rFonts w:hint="default" w:ascii="Times New Roman" w:hAnsi="Times New Roman" w:eastAsia="仿宋_GB2312" w:cs="Times New Roman"/>
          <w:i w:val="0"/>
          <w:caps w:val="0"/>
          <w:color w:val="auto"/>
          <w:spacing w:val="0"/>
          <w:kern w:val="0"/>
          <w:sz w:val="32"/>
          <w:szCs w:val="32"/>
        </w:rPr>
        <w:t>普及健康知识，提高妇女健康素养水平。</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8.</w:t>
      </w:r>
      <w:r>
        <w:rPr>
          <w:rFonts w:hint="default" w:ascii="Times New Roman" w:hAnsi="Times New Roman" w:eastAsia="仿宋_GB2312" w:cs="Times New Roman"/>
          <w:i w:val="0"/>
          <w:caps w:val="0"/>
          <w:color w:val="auto"/>
          <w:spacing w:val="0"/>
          <w:kern w:val="0"/>
          <w:sz w:val="32"/>
          <w:szCs w:val="32"/>
        </w:rPr>
        <w:t>改善妇女营养状况。预防和减少孕产妇贫血。</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9.</w:t>
      </w:r>
      <w:r>
        <w:rPr>
          <w:rFonts w:hint="default" w:ascii="Times New Roman" w:hAnsi="Times New Roman" w:eastAsia="仿宋_GB2312" w:cs="Times New Roman"/>
          <w:i w:val="0"/>
          <w:caps w:val="0"/>
          <w:color w:val="auto"/>
          <w:spacing w:val="0"/>
          <w:kern w:val="0"/>
          <w:sz w:val="32"/>
          <w:szCs w:val="32"/>
        </w:rPr>
        <w:t>提高妇女经常参加体育锻炼的人数比例，提高妇女体质测定标准合格比例。</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10.</w:t>
      </w:r>
      <w:r>
        <w:rPr>
          <w:rFonts w:hint="default" w:ascii="Times New Roman" w:hAnsi="Times New Roman" w:eastAsia="仿宋_GB2312" w:cs="Times New Roman"/>
          <w:i w:val="0"/>
          <w:caps w:val="0"/>
          <w:color w:val="auto"/>
          <w:spacing w:val="0"/>
          <w:kern w:val="0"/>
          <w:sz w:val="32"/>
          <w:szCs w:val="32"/>
        </w:rPr>
        <w:t>健全妇幼健康服务体系，</w:t>
      </w:r>
      <w:r>
        <w:rPr>
          <w:rFonts w:hint="eastAsia" w:ascii="Times New Roman" w:hAnsi="Times New Roman" w:eastAsia="仿宋_GB2312" w:cs="Times New Roman"/>
          <w:i w:val="0"/>
          <w:caps w:val="0"/>
          <w:color w:val="auto"/>
          <w:spacing w:val="0"/>
          <w:kern w:val="0"/>
          <w:sz w:val="32"/>
          <w:szCs w:val="32"/>
          <w:lang w:eastAsia="zh-CN"/>
        </w:rPr>
        <w:t>区级建</w:t>
      </w:r>
      <w:r>
        <w:rPr>
          <w:rFonts w:hint="default" w:ascii="Times New Roman" w:hAnsi="Times New Roman" w:eastAsia="仿宋_GB2312" w:cs="Times New Roman"/>
          <w:i w:val="0"/>
          <w:caps w:val="0"/>
          <w:color w:val="auto"/>
          <w:spacing w:val="0"/>
          <w:kern w:val="0"/>
          <w:sz w:val="32"/>
          <w:szCs w:val="32"/>
        </w:rPr>
        <w:t>有1所政府举办的标准化妇幼保健机构，提升妇幼健康服务能力，妇女健康水平不断提高。</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2"/>
        <w:rPr>
          <w:rFonts w:hint="default" w:ascii="Times New Roman" w:hAnsi="Times New Roman" w:eastAsia="仿宋_GB2312" w:cs="Times New Roman"/>
          <w:b/>
          <w:bCs/>
          <w:color w:val="auto"/>
          <w:spacing w:val="0"/>
          <w:kern w:val="0"/>
          <w:sz w:val="32"/>
          <w:szCs w:val="32"/>
        </w:rPr>
      </w:pPr>
      <w:bookmarkStart w:id="18" w:name="_Toc19533"/>
      <w:bookmarkStart w:id="19" w:name="_Toc23442"/>
      <w:bookmarkStart w:id="20" w:name="_Toc12833"/>
      <w:r>
        <w:rPr>
          <w:rFonts w:hint="default" w:ascii="Times New Roman" w:hAnsi="Times New Roman" w:eastAsia="仿宋_GB2312" w:cs="Times New Roman"/>
          <w:b/>
          <w:bCs/>
          <w:i w:val="0"/>
          <w:caps w:val="0"/>
          <w:color w:val="auto"/>
          <w:spacing w:val="0"/>
          <w:kern w:val="0"/>
          <w:sz w:val="32"/>
          <w:szCs w:val="32"/>
        </w:rPr>
        <w:t>策略措施：</w:t>
      </w:r>
      <w:bookmarkEnd w:id="18"/>
      <w:bookmarkEnd w:id="19"/>
      <w:bookmarkEnd w:id="20"/>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1.</w:t>
      </w:r>
      <w:r>
        <w:rPr>
          <w:rFonts w:hint="default" w:ascii="Times New Roman" w:hAnsi="Times New Roman" w:eastAsia="仿宋_GB2312" w:cs="Times New Roman"/>
          <w:b/>
          <w:bCs/>
          <w:i w:val="0"/>
          <w:caps w:val="0"/>
          <w:color w:val="auto"/>
          <w:spacing w:val="0"/>
          <w:kern w:val="0"/>
          <w:sz w:val="32"/>
          <w:szCs w:val="32"/>
        </w:rPr>
        <w:t>完善保障妇女健康的制度机制。</w:t>
      </w:r>
      <w:r>
        <w:rPr>
          <w:rFonts w:hint="default" w:ascii="Times New Roman" w:hAnsi="Times New Roman" w:eastAsia="仿宋_GB2312" w:cs="Times New Roman"/>
          <w:i w:val="0"/>
          <w:caps w:val="0"/>
          <w:color w:val="auto"/>
          <w:spacing w:val="0"/>
          <w:kern w:val="0"/>
          <w:sz w:val="32"/>
          <w:szCs w:val="32"/>
        </w:rPr>
        <w:t>提速提质健康</w:t>
      </w:r>
      <w:r>
        <w:rPr>
          <w:rFonts w:hint="eastAsia" w:ascii="Times New Roman" w:hAnsi="Times New Roman" w:eastAsia="仿宋_GB2312" w:cs="Times New Roman"/>
          <w:i w:val="0"/>
          <w:caps w:val="0"/>
          <w:color w:val="auto"/>
          <w:spacing w:val="0"/>
          <w:kern w:val="0"/>
          <w:sz w:val="32"/>
          <w:szCs w:val="32"/>
          <w:lang w:eastAsia="zh-CN"/>
        </w:rPr>
        <w:t>浉河</w:t>
      </w:r>
      <w:r>
        <w:rPr>
          <w:rFonts w:hint="default" w:ascii="Times New Roman" w:hAnsi="Times New Roman" w:eastAsia="仿宋_GB2312" w:cs="Times New Roman"/>
          <w:i w:val="0"/>
          <w:caps w:val="0"/>
          <w:color w:val="auto"/>
          <w:spacing w:val="0"/>
          <w:kern w:val="0"/>
          <w:sz w:val="32"/>
          <w:szCs w:val="32"/>
        </w:rPr>
        <w:t>建设，把保障人民健康放在优先发展的战略位置，坚持预防为主，健全政府主导、部门协同、社会参与、行业监管、科技支撑的妇女健康保障工作机制。深入推进医疗、医保、医药、医养、医改联动改革，保障妇女获得高质量、有效率、可负担的医疗和保健服务。多渠道支持妇女健康事业发展。完善公共卫生应急管理体系，关注妇女的特殊需求。</w:t>
      </w:r>
    </w:p>
    <w:p>
      <w:pPr>
        <w:pStyle w:val="3"/>
        <w:keepLines w:val="0"/>
        <w:pageBreakBefore w:val="0"/>
        <w:widowControl w:val="0"/>
        <w:kinsoku/>
        <w:wordWrap/>
        <w:overflowPunct/>
        <w:topLinePunct w:val="0"/>
        <w:autoSpaceDE/>
        <w:autoSpaceDN/>
        <w:bidi w:val="0"/>
        <w:adjustRightInd w:val="0"/>
        <w:snapToGrid w:val="0"/>
        <w:spacing w:before="0" w:beforeAutospacing="0" w:after="0" w:afterAutospacing="0" w:line="560" w:lineRule="atLeast"/>
        <w:ind w:firstLine="643" w:firstLineChars="200"/>
        <w:jc w:val="both"/>
        <w:textAlignment w:val="auto"/>
        <w:rPr>
          <w:rFonts w:ascii="Times New Roman" w:hAnsi="Times New Roman" w:eastAsia="仿宋_GB2312" w:cs="Times New Roman"/>
          <w:color w:val="auto"/>
          <w:sz w:val="32"/>
          <w:szCs w:val="32"/>
        </w:rPr>
      </w:pPr>
      <w:r>
        <w:rPr>
          <w:rFonts w:hint="eastAsia" w:ascii="Times New Roman" w:hAnsi="Times New Roman" w:cs="Times New Roman"/>
          <w:b/>
          <w:bCs/>
          <w:i w:val="0"/>
          <w:caps w:val="0"/>
          <w:color w:val="auto"/>
          <w:spacing w:val="0"/>
          <w:kern w:val="0"/>
          <w:sz w:val="32"/>
          <w:szCs w:val="32"/>
          <w:lang w:val="en-US" w:eastAsia="zh-CN"/>
        </w:rPr>
        <w:t>2.</w:t>
      </w:r>
      <w:r>
        <w:rPr>
          <w:rFonts w:hint="default" w:ascii="Times New Roman" w:hAnsi="Times New Roman" w:eastAsia="仿宋_GB2312" w:cs="Times New Roman"/>
          <w:b/>
          <w:bCs/>
          <w:i w:val="0"/>
          <w:caps w:val="0"/>
          <w:color w:val="auto"/>
          <w:spacing w:val="0"/>
          <w:kern w:val="0"/>
          <w:sz w:val="32"/>
          <w:szCs w:val="32"/>
        </w:rPr>
        <w:t>加强妇幼健康服务体系建设。</w:t>
      </w:r>
      <w:r>
        <w:rPr>
          <w:rFonts w:ascii="Times New Roman" w:hAnsi="Times New Roman" w:eastAsia="仿宋_GB2312" w:cs="Times New Roman"/>
          <w:color w:val="auto"/>
          <w:sz w:val="32"/>
          <w:szCs w:val="32"/>
        </w:rPr>
        <w:t>健全以妇幼保健机构为核心、以基层医疗卫生机构为基础、以大中型医院为支撑的妇幼健康服务网络，提升妇幼健康服务供给能力和水平。全面开展妇幼保健机构绩效考核，强化考核结果应用，保障妇女儿童享有高质量的医疗保健服务。依托现有医疗机构，全面加强</w:t>
      </w:r>
      <w:r>
        <w:rPr>
          <w:rFonts w:hint="eastAsia" w:ascii="Times New Roman" w:hAnsi="Times New Roman" w:eastAsia="仿宋_GB2312" w:cs="Times New Roman"/>
          <w:color w:val="auto"/>
          <w:sz w:val="32"/>
          <w:szCs w:val="32"/>
        </w:rPr>
        <w:t>区级</w:t>
      </w:r>
      <w:r>
        <w:rPr>
          <w:rFonts w:ascii="Times New Roman" w:hAnsi="Times New Roman" w:eastAsia="仿宋_GB2312" w:cs="Times New Roman"/>
          <w:color w:val="auto"/>
          <w:sz w:val="32"/>
          <w:szCs w:val="32"/>
        </w:rPr>
        <w:t>危重孕产妇救治中心建设，强化危重孕产妇救治保障。强化</w:t>
      </w:r>
      <w:r>
        <w:rPr>
          <w:rFonts w:hint="eastAsia" w:ascii="Times New Roman" w:hAnsi="Times New Roman" w:eastAsia="仿宋_GB2312" w:cs="Times New Roman"/>
          <w:color w:val="auto"/>
          <w:sz w:val="32"/>
          <w:szCs w:val="32"/>
        </w:rPr>
        <w:t>区</w:t>
      </w:r>
      <w:r>
        <w:rPr>
          <w:rFonts w:ascii="Times New Roman" w:hAnsi="Times New Roman" w:eastAsia="仿宋_GB2312" w:cs="Times New Roman"/>
          <w:color w:val="auto"/>
          <w:sz w:val="32"/>
          <w:szCs w:val="32"/>
        </w:rPr>
        <w:t>、乡、村三级妇幼健康服务网络建设，完善基层网底和转诊网络。加强复合型妇幼健康人才和产科、助产等岗位急需紧缺人才培养使用。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3.</w:t>
      </w:r>
      <w:r>
        <w:rPr>
          <w:rFonts w:hint="default" w:ascii="Times New Roman" w:hAnsi="Times New Roman" w:eastAsia="仿宋_GB2312" w:cs="Times New Roman"/>
          <w:b/>
          <w:bCs/>
          <w:i w:val="0"/>
          <w:caps w:val="0"/>
          <w:color w:val="auto"/>
          <w:spacing w:val="0"/>
          <w:kern w:val="0"/>
          <w:sz w:val="32"/>
          <w:szCs w:val="32"/>
        </w:rPr>
        <w:t>建立完善妇女全生命周期健康管理模式。</w:t>
      </w:r>
      <w:r>
        <w:rPr>
          <w:rFonts w:hint="default" w:ascii="Times New Roman" w:hAnsi="Times New Roman" w:eastAsia="仿宋_GB2312" w:cs="Times New Roman"/>
          <w:i w:val="0"/>
          <w:caps w:val="0"/>
          <w:color w:val="auto"/>
          <w:spacing w:val="0"/>
          <w:kern w:val="0"/>
          <w:sz w:val="32"/>
          <w:szCs w:val="32"/>
        </w:rPr>
        <w:t>针对青春期、育龄期、孕产期、更年期和老年期妇女的健康需求，提供全方位健康管理服务。坚持保健与临床结合，预防为主、关口前移，发挥多学科协作优势，积极发挥中医药在妇女保健和疾病防治中的作用。为妇女提供宣传教育、咨询指导、筛查评估、综合干预和应急救治等全方位的卫生健康服务，提高妇女健康水平和人均健康预期寿命。加强健康服务监管，促进妇幼健康新业态规范发展。</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4.</w:t>
      </w:r>
      <w:r>
        <w:rPr>
          <w:rFonts w:hint="default" w:ascii="Times New Roman" w:hAnsi="Times New Roman" w:eastAsia="仿宋_GB2312" w:cs="Times New Roman"/>
          <w:b/>
          <w:bCs/>
          <w:i w:val="0"/>
          <w:caps w:val="0"/>
          <w:color w:val="auto"/>
          <w:spacing w:val="0"/>
          <w:kern w:val="0"/>
          <w:sz w:val="32"/>
          <w:szCs w:val="32"/>
        </w:rPr>
        <w:t>保障孕产妇安全分娩。</w:t>
      </w:r>
      <w:r>
        <w:rPr>
          <w:rFonts w:hint="default" w:ascii="Times New Roman" w:hAnsi="Times New Roman" w:eastAsia="仿宋_GB2312" w:cs="Times New Roman"/>
          <w:i w:val="0"/>
          <w:caps w:val="0"/>
          <w:color w:val="auto"/>
          <w:spacing w:val="0"/>
          <w:kern w:val="0"/>
          <w:sz w:val="32"/>
          <w:szCs w:val="32"/>
        </w:rPr>
        <w:t>提倡科学备孕和适龄怀孕，保持适宜生育间隔，合理控制剖宫产率。完善医疗机构产科质量规范化管理体系。提供生育全程基本医疗保健服务，将孕产妇健康管理纳入基本公共卫生服务范围，孕产妇系统管理率达到90％以上。加强对流动孕产妇的管理服务。为低收入孕产妇住院分娩和危重孕产妇救治提供必要救助。持续推进高龄孕产妇等重点人群的分类管理和服务。全面落实妊娠风险筛查与评估、高危孕产妇专案管理、危急重症救治、孕产妇死亡个案报告和约谈通报制度。有效运行危重孕产妇救治网络，提高危急重症救治能力。加强城乡孕产妇围产保健服务，注重农村妇幼保健能力建设，强化基层医疗机构产科服务能力，提升服务质量。</w:t>
      </w:r>
    </w:p>
    <w:p>
      <w:pPr>
        <w:pStyle w:val="3"/>
        <w:keepLines w:val="0"/>
        <w:pageBreakBefore w:val="0"/>
        <w:widowControl w:val="0"/>
        <w:kinsoku/>
        <w:wordWrap/>
        <w:overflowPunct/>
        <w:topLinePunct w:val="0"/>
        <w:autoSpaceDE/>
        <w:autoSpaceDN/>
        <w:bidi w:val="0"/>
        <w:adjustRightInd w:val="0"/>
        <w:snapToGrid w:val="0"/>
        <w:spacing w:before="0" w:beforeAutospacing="0" w:after="0" w:afterAutospacing="0" w:line="560" w:lineRule="atLeast"/>
        <w:ind w:firstLine="643" w:firstLineChars="200"/>
        <w:jc w:val="both"/>
        <w:textAlignment w:val="auto"/>
        <w:rPr>
          <w:rFonts w:ascii="Times New Roman" w:hAnsi="Times New Roman" w:eastAsia="仿宋_GB2312" w:cs="Times New Roman"/>
          <w:sz w:val="32"/>
          <w:szCs w:val="32"/>
        </w:rPr>
      </w:pPr>
      <w:r>
        <w:rPr>
          <w:rFonts w:hint="eastAsia" w:ascii="Times New Roman" w:hAnsi="Times New Roman" w:cs="Times New Roman"/>
          <w:b/>
          <w:bCs/>
          <w:i w:val="0"/>
          <w:caps w:val="0"/>
          <w:color w:val="auto"/>
          <w:spacing w:val="0"/>
          <w:kern w:val="0"/>
          <w:sz w:val="32"/>
          <w:szCs w:val="32"/>
          <w:lang w:val="en-US" w:eastAsia="zh-CN"/>
        </w:rPr>
        <w:t>5.</w:t>
      </w:r>
      <w:r>
        <w:rPr>
          <w:rFonts w:hint="default" w:ascii="Times New Roman" w:hAnsi="Times New Roman" w:eastAsia="仿宋_GB2312" w:cs="Times New Roman"/>
          <w:b/>
          <w:bCs/>
          <w:i w:val="0"/>
          <w:caps w:val="0"/>
          <w:color w:val="auto"/>
          <w:spacing w:val="0"/>
          <w:kern w:val="0"/>
          <w:sz w:val="32"/>
          <w:szCs w:val="32"/>
        </w:rPr>
        <w:t>完善宫颈癌和乳腺癌综合防治体系和救助政策。</w:t>
      </w:r>
      <w:r>
        <w:rPr>
          <w:rFonts w:ascii="Times New Roman" w:hAnsi="Times New Roman" w:eastAsia="仿宋_GB2312" w:cs="Times New Roman"/>
          <w:color w:val="auto"/>
          <w:sz w:val="32"/>
          <w:szCs w:val="32"/>
        </w:rPr>
        <w:t>提高妇女宫颈癌和乳腺癌防治意识和能力，宫颈癌和乳腺癌防治知识知晓率达到90％以上。推进适龄妇女人乳头瘤病毒疫苗接种试点工作，</w:t>
      </w:r>
      <w:r>
        <w:rPr>
          <w:rFonts w:ascii="Times New Roman" w:hAnsi="Times New Roman" w:eastAsia="仿宋_GB2312" w:cs="Times New Roman"/>
          <w:color w:val="auto"/>
          <w:sz w:val="32"/>
          <w:szCs w:val="32"/>
          <w:lang w:val="zh-CN"/>
        </w:rPr>
        <w:t>借</w:t>
      </w:r>
      <w:r>
        <w:rPr>
          <w:rFonts w:ascii="Times New Roman" w:hAnsi="Times New Roman" w:eastAsia="仿宋_GB2312" w:cs="Times New Roman"/>
          <w:color w:val="auto"/>
          <w:sz w:val="32"/>
          <w:szCs w:val="32"/>
        </w:rPr>
        <w:t>鉴医药带量集中采购经验，集中采购人乳头瘤病毒疫苗，通过政府补贴、纳入医保报销范围等方式，降低适龄妇女接种HPV疫苗经济负担，努力实现</w:t>
      </w:r>
      <w:r>
        <w:rPr>
          <w:rFonts w:ascii="Times New Roman" w:hAnsi="Times New Roman" w:eastAsia="仿宋_GB2312" w:cs="Times New Roman"/>
          <w:color w:val="auto"/>
          <w:sz w:val="32"/>
          <w:szCs w:val="32"/>
          <w:lang w:val="zh-CN"/>
        </w:rPr>
        <w:t>愿</w:t>
      </w:r>
      <w:r>
        <w:rPr>
          <w:rFonts w:ascii="Times New Roman" w:hAnsi="Times New Roman" w:eastAsia="仿宋_GB2312" w:cs="Times New Roman"/>
          <w:color w:val="auto"/>
          <w:sz w:val="32"/>
          <w:szCs w:val="32"/>
        </w:rPr>
        <w:t>接尽接。落实基本公共卫生服务中农村妇女宫颈癌和乳腺癌检查项目，促进70％的妇女在35岁—45岁接受高效宫颈癌筛查。督促用人单位落实女职工保健工作规定，定期进行女职工宫颈癌和乳腺癌筛查，提高人群筛查率。提高宫颈癌、乳腺癌筛查和服务能力，加强监测评估。强化筛查与后续诊治服务的衔接，促进早诊早治，宫颈癌患者治</w:t>
      </w:r>
      <w:r>
        <w:rPr>
          <w:rFonts w:ascii="Times New Roman" w:hAnsi="Times New Roman" w:eastAsia="仿宋_GB2312" w:cs="Times New Roman"/>
          <w:sz w:val="32"/>
          <w:szCs w:val="32"/>
        </w:rPr>
        <w:t>疗率达到90％以上。持续实施“阳光母亲”项目，加强对宫颈癌和乳腺癌困难患者的救助。</w:t>
      </w:r>
    </w:p>
    <w:p>
      <w:pPr>
        <w:pStyle w:val="3"/>
        <w:keepLines w:val="0"/>
        <w:pageBreakBefore w:val="0"/>
        <w:widowControl w:val="0"/>
        <w:kinsoku/>
        <w:wordWrap/>
        <w:overflowPunct/>
        <w:topLinePunct w:val="0"/>
        <w:autoSpaceDE/>
        <w:autoSpaceDN/>
        <w:bidi w:val="0"/>
        <w:adjustRightInd w:val="0"/>
        <w:snapToGrid w:val="0"/>
        <w:spacing w:before="0" w:beforeAutospacing="0" w:after="0" w:afterAutospacing="0" w:line="560" w:lineRule="atLeast"/>
        <w:ind w:firstLine="643" w:firstLineChars="200"/>
        <w:jc w:val="both"/>
        <w:textAlignment w:val="auto"/>
        <w:rPr>
          <w:rFonts w:ascii="Times New Roman" w:hAnsi="Times New Roman" w:eastAsia="仿宋_GB2312" w:cs="Times New Roman"/>
          <w:color w:val="FF0000"/>
          <w:sz w:val="32"/>
          <w:szCs w:val="32"/>
        </w:rPr>
      </w:pPr>
      <w:r>
        <w:rPr>
          <w:rFonts w:hint="eastAsia" w:ascii="Times New Roman" w:hAnsi="Times New Roman" w:cs="Times New Roman"/>
          <w:b/>
          <w:bCs/>
          <w:i w:val="0"/>
          <w:caps w:val="0"/>
          <w:color w:val="auto"/>
          <w:spacing w:val="0"/>
          <w:kern w:val="0"/>
          <w:sz w:val="32"/>
          <w:szCs w:val="32"/>
          <w:lang w:val="en-US" w:eastAsia="zh-CN"/>
        </w:rPr>
        <w:t>6.</w:t>
      </w:r>
      <w:r>
        <w:rPr>
          <w:rFonts w:hint="default" w:ascii="Times New Roman" w:hAnsi="Times New Roman" w:eastAsia="仿宋_GB2312" w:cs="Times New Roman"/>
          <w:b/>
          <w:bCs/>
          <w:i w:val="0"/>
          <w:caps w:val="0"/>
          <w:color w:val="auto"/>
          <w:spacing w:val="0"/>
          <w:kern w:val="0"/>
          <w:sz w:val="32"/>
          <w:szCs w:val="32"/>
        </w:rPr>
        <w:t>提高妇女生殖健康水平。</w:t>
      </w:r>
      <w:r>
        <w:rPr>
          <w:rFonts w:ascii="Times New Roman" w:hAnsi="Times New Roman" w:eastAsia="仿宋_GB2312" w:cs="Times New Roman"/>
          <w:sz w:val="32"/>
          <w:szCs w:val="32"/>
        </w:rPr>
        <w:t>普及生殖道感染、性传播疾病等疾病防控知识。在学校教育不同阶段以多种形式开展科学、实用的生殖健康教育，提高学生自我保护能力。增强男女两性性道德、性健康、性安全意识，倡导共担避孕责任。将生殖健康服务融入妇女健康管理全过程，保障妇女享有避孕节育知情自主选择权。落实基本避孕服务项目，加强产后和流产后避孕节育服务，提高服务可及性，预防非意愿妊娠。推进婚前医学检查、孕前优</w:t>
      </w:r>
      <w:r>
        <w:rPr>
          <w:rFonts w:ascii="Times New Roman" w:hAnsi="Times New Roman" w:eastAsia="仿宋_GB2312" w:cs="Times New Roman"/>
          <w:color w:val="auto"/>
          <w:sz w:val="32"/>
          <w:szCs w:val="32"/>
        </w:rPr>
        <w:t>生健康检查、增补叶酸等婚前孕前保健服务更加公平可及。减少非医学需要的人工流产。加强对女性健康安全用品产品的质量保障。规范不孕不育症诊疗服务。</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7.</w:t>
      </w:r>
      <w:r>
        <w:rPr>
          <w:rFonts w:hint="default" w:ascii="Times New Roman" w:hAnsi="Times New Roman" w:eastAsia="仿宋_GB2312" w:cs="Times New Roman"/>
          <w:b/>
          <w:bCs/>
          <w:i w:val="0"/>
          <w:caps w:val="0"/>
          <w:color w:val="auto"/>
          <w:spacing w:val="0"/>
          <w:kern w:val="0"/>
          <w:sz w:val="32"/>
          <w:szCs w:val="32"/>
        </w:rPr>
        <w:t>加强艾滋病梅毒乙肝母婴传播防治。</w:t>
      </w:r>
      <w:r>
        <w:rPr>
          <w:rFonts w:hint="default" w:ascii="Times New Roman" w:hAnsi="Times New Roman" w:eastAsia="仿宋_GB2312" w:cs="Times New Roman"/>
          <w:i w:val="0"/>
          <w:caps w:val="0"/>
          <w:color w:val="auto"/>
          <w:spacing w:val="0"/>
          <w:kern w:val="0"/>
          <w:sz w:val="32"/>
          <w:szCs w:val="32"/>
        </w:rPr>
        <w:t>全面落实预防艾滋病、梅毒和乙肝母婴传播综合干预措施，提高孕早期检测率，孕产妇艾滋病、梅毒和乙肝检测率达到98％以上，艾滋病、梅毒孕产妇感染者治疗率达到95％以上。加大艾滋病防控力度，加强艾滋病防治知识和相关政策宣传教育，提高妇女的防范意识和能力。加强对妇女感染者特别是流动</w:t>
      </w:r>
      <w:r>
        <w:rPr>
          <w:rFonts w:hint="eastAsia" w:ascii="Times New Roman" w:hAnsi="Times New Roman" w:eastAsia="仿宋_GB2312" w:cs="Times New Roman"/>
          <w:i w:val="0"/>
          <w:caps w:val="0"/>
          <w:color w:val="auto"/>
          <w:spacing w:val="0"/>
          <w:kern w:val="0"/>
          <w:sz w:val="32"/>
          <w:szCs w:val="32"/>
          <w:lang w:eastAsia="zh-CN"/>
        </w:rPr>
        <w:t>、贫困</w:t>
      </w:r>
      <w:r>
        <w:rPr>
          <w:rFonts w:hint="default" w:ascii="Times New Roman" w:hAnsi="Times New Roman" w:eastAsia="仿宋_GB2312" w:cs="Times New Roman"/>
          <w:i w:val="0"/>
          <w:caps w:val="0"/>
          <w:color w:val="auto"/>
          <w:spacing w:val="0"/>
          <w:kern w:val="0"/>
          <w:sz w:val="32"/>
          <w:szCs w:val="32"/>
        </w:rPr>
        <w:t>妇女感染者的医疗服务，提高随访率。为孕产妇感染者及其家庭提供多种形式的健康咨询、心理和社会支持等服务。</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8.</w:t>
      </w:r>
      <w:r>
        <w:rPr>
          <w:rFonts w:hint="default" w:ascii="Times New Roman" w:hAnsi="Times New Roman" w:eastAsia="仿宋_GB2312" w:cs="Times New Roman"/>
          <w:b/>
          <w:bCs/>
          <w:i w:val="0"/>
          <w:caps w:val="0"/>
          <w:color w:val="auto"/>
          <w:spacing w:val="0"/>
          <w:kern w:val="0"/>
          <w:sz w:val="32"/>
          <w:szCs w:val="32"/>
        </w:rPr>
        <w:t>促进妇女心理健康。</w:t>
      </w:r>
      <w:r>
        <w:rPr>
          <w:rFonts w:hint="default" w:ascii="Times New Roman" w:hAnsi="Times New Roman" w:eastAsia="仿宋_GB2312" w:cs="Times New Roman"/>
          <w:i w:val="0"/>
          <w:caps w:val="0"/>
          <w:color w:val="auto"/>
          <w:spacing w:val="0"/>
          <w:kern w:val="0"/>
          <w:sz w:val="32"/>
          <w:szCs w:val="32"/>
        </w:rPr>
        <w:t>加强心理健康相关知识宣传，开展心理咨询、评估和指导，帮助妇女掌握基本的心理调适方法，预防抑郁、焦虑等心理问题。在心理健康和精神卫生服务体系建设中，重点关注青春期、孕产期、更年期、老年期妇女和留守妇女的心理健康，建立健全</w:t>
      </w:r>
      <w:r>
        <w:rPr>
          <w:rFonts w:hint="eastAsia" w:ascii="Times New Roman" w:hAnsi="Times New Roman" w:eastAsia="仿宋_GB2312" w:cs="Times New Roman"/>
          <w:i w:val="0"/>
          <w:caps w:val="0"/>
          <w:color w:val="auto"/>
          <w:spacing w:val="0"/>
          <w:kern w:val="0"/>
          <w:sz w:val="32"/>
          <w:szCs w:val="32"/>
          <w:lang w:eastAsia="zh-CN"/>
        </w:rPr>
        <w:t>区</w:t>
      </w:r>
      <w:r>
        <w:rPr>
          <w:rFonts w:hint="default" w:ascii="Times New Roman" w:hAnsi="Times New Roman" w:eastAsia="仿宋_GB2312" w:cs="Times New Roman"/>
          <w:i w:val="0"/>
          <w:caps w:val="0"/>
          <w:color w:val="auto"/>
          <w:spacing w:val="0"/>
          <w:kern w:val="0"/>
          <w:sz w:val="32"/>
          <w:szCs w:val="32"/>
        </w:rPr>
        <w:t>级精神卫生专业机构。强化心理咨询和治疗技术在妇女保健和疾病防治中的应用。加大应用型心理健康和社会工作人员培养力度，促进医疗机构、心理健康和社会工作服务机构提供规范服务。鼓励社区为有需要的妇女提供心理健康服务支持。</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9.</w:t>
      </w:r>
      <w:r>
        <w:rPr>
          <w:rFonts w:hint="default" w:ascii="Times New Roman" w:hAnsi="Times New Roman" w:eastAsia="仿宋_GB2312" w:cs="Times New Roman"/>
          <w:b/>
          <w:bCs/>
          <w:i w:val="0"/>
          <w:caps w:val="0"/>
          <w:color w:val="auto"/>
          <w:spacing w:val="0"/>
          <w:kern w:val="0"/>
          <w:sz w:val="32"/>
          <w:szCs w:val="32"/>
        </w:rPr>
        <w:t>提升妇女健康素养。</w:t>
      </w:r>
      <w:r>
        <w:rPr>
          <w:rFonts w:hint="default" w:ascii="Times New Roman" w:hAnsi="Times New Roman" w:eastAsia="仿宋_GB2312" w:cs="Times New Roman"/>
          <w:i w:val="0"/>
          <w:caps w:val="0"/>
          <w:color w:val="auto"/>
          <w:spacing w:val="0"/>
          <w:kern w:val="0"/>
          <w:sz w:val="32"/>
          <w:szCs w:val="32"/>
        </w:rPr>
        <w:t>实施健康知识普及行动，加大妇女健康知识宣传普及力度，增强妇女健康意识和自我保健能力。建立完善</w:t>
      </w:r>
      <w:r>
        <w:rPr>
          <w:rFonts w:hint="eastAsia" w:ascii="Times New Roman" w:hAnsi="Times New Roman" w:eastAsia="仿宋_GB2312" w:cs="Times New Roman"/>
          <w:i w:val="0"/>
          <w:caps w:val="0"/>
          <w:color w:val="auto"/>
          <w:spacing w:val="0"/>
          <w:kern w:val="0"/>
          <w:sz w:val="32"/>
          <w:szCs w:val="32"/>
          <w:lang w:eastAsia="zh-CN"/>
        </w:rPr>
        <w:t>区</w:t>
      </w:r>
      <w:r>
        <w:rPr>
          <w:rFonts w:hint="default" w:ascii="Times New Roman" w:hAnsi="Times New Roman" w:eastAsia="仿宋_GB2312" w:cs="Times New Roman"/>
          <w:i w:val="0"/>
          <w:caps w:val="0"/>
          <w:color w:val="auto"/>
          <w:spacing w:val="0"/>
          <w:kern w:val="0"/>
          <w:sz w:val="32"/>
          <w:szCs w:val="32"/>
        </w:rPr>
        <w:t>级健康科普专家库和资源库，持续深入开展健康科普宣传教育，规范发布妇女健康信息，引导妇女树立科学的健康理念，掌握身心健康、预防疾病、科学就医、合理用药等知识技能。提高妇女参与传染病防控、应急避险的意识和能力。面向妇女开展控制烟草危害、拒绝酗酒、远离毒品宣传教育，引导妇女积极投身爱国卫生运动，养成文明健康生活方式。</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10.</w:t>
      </w:r>
      <w:r>
        <w:rPr>
          <w:rFonts w:hint="default" w:ascii="Times New Roman" w:hAnsi="Times New Roman" w:eastAsia="仿宋_GB2312" w:cs="Times New Roman"/>
          <w:b/>
          <w:bCs/>
          <w:i w:val="0"/>
          <w:caps w:val="0"/>
          <w:color w:val="auto"/>
          <w:spacing w:val="0"/>
          <w:kern w:val="0"/>
          <w:sz w:val="32"/>
          <w:szCs w:val="32"/>
        </w:rPr>
        <w:t>提高妇女营养水平。</w:t>
      </w:r>
      <w:r>
        <w:rPr>
          <w:rFonts w:hint="default" w:ascii="Times New Roman" w:hAnsi="Times New Roman" w:eastAsia="仿宋_GB2312" w:cs="Times New Roman"/>
          <w:i w:val="0"/>
          <w:caps w:val="0"/>
          <w:color w:val="auto"/>
          <w:spacing w:val="0"/>
          <w:kern w:val="0"/>
          <w:sz w:val="32"/>
          <w:szCs w:val="32"/>
        </w:rPr>
        <w:t>持续开展营养健康科普宣传教育，提供营养和膳食指导，提高妇女对营养标签的知晓率，促进妇女学习掌握营养知识，均衡饮食、吃动平衡，预防控制营养不良和肥胖。面向不同年龄阶段妇女群体开发个性化的营养健康信息、产品，提供有针对性的服务。实施</w:t>
      </w:r>
      <w:r>
        <w:rPr>
          <w:rFonts w:hint="eastAsia" w:ascii="Times New Roman" w:hAnsi="Times New Roman" w:eastAsia="仿宋_GB2312" w:cs="Times New Roman"/>
          <w:i w:val="0"/>
          <w:caps w:val="0"/>
          <w:color w:val="auto"/>
          <w:spacing w:val="0"/>
          <w:kern w:val="0"/>
          <w:sz w:val="32"/>
          <w:szCs w:val="32"/>
          <w:lang w:val="en" w:eastAsia="zh-CN"/>
        </w:rPr>
        <w:t>浉河区</w:t>
      </w:r>
      <w:r>
        <w:rPr>
          <w:rFonts w:hint="default" w:ascii="Times New Roman" w:hAnsi="Times New Roman" w:eastAsia="仿宋_GB2312" w:cs="Times New Roman"/>
          <w:i w:val="0"/>
          <w:caps w:val="0"/>
          <w:color w:val="auto"/>
          <w:spacing w:val="0"/>
          <w:kern w:val="0"/>
          <w:sz w:val="32"/>
          <w:szCs w:val="32"/>
        </w:rPr>
        <w:t>国民营养计划，完善妇女健康监测制度。开展孕产妇营养监测和定期评估，预防和减少孕产妇缺铁性贫血。预防控制老年妇女低体重和贫血。</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11.</w:t>
      </w:r>
      <w:r>
        <w:rPr>
          <w:rFonts w:hint="default" w:ascii="Times New Roman" w:hAnsi="Times New Roman" w:eastAsia="仿宋_GB2312" w:cs="Times New Roman"/>
          <w:b/>
          <w:bCs/>
          <w:i w:val="0"/>
          <w:caps w:val="0"/>
          <w:color w:val="auto"/>
          <w:spacing w:val="0"/>
          <w:kern w:val="0"/>
          <w:sz w:val="32"/>
          <w:szCs w:val="32"/>
        </w:rPr>
        <w:t>引导妇女积极参与全民健身行动。</w:t>
      </w:r>
      <w:r>
        <w:rPr>
          <w:rFonts w:hint="default" w:ascii="Times New Roman" w:hAnsi="Times New Roman" w:eastAsia="仿宋_GB2312" w:cs="Times New Roman"/>
          <w:i w:val="0"/>
          <w:caps w:val="0"/>
          <w:color w:val="auto"/>
          <w:spacing w:val="0"/>
          <w:kern w:val="0"/>
          <w:sz w:val="32"/>
          <w:szCs w:val="32"/>
        </w:rPr>
        <w:t>完善全民健身公共服务体系，引导妇女有效利用全民健身场地设施，积极参与全民健身赛事活动，加入各类健身组织。提倡机关、企事业单位开展工间操。鼓励支持工会组织、社区开展妇女健身活动，不断提高妇女的体育活动意识，培养良好的运动习惯。</w:t>
      </w:r>
    </w:p>
    <w:p>
      <w:pPr>
        <w:pStyle w:val="3"/>
        <w:keepLines w:val="0"/>
        <w:pageBreakBefore w:val="0"/>
        <w:widowControl w:val="0"/>
        <w:kinsoku/>
        <w:wordWrap/>
        <w:overflowPunct/>
        <w:topLinePunct w:val="0"/>
        <w:autoSpaceDE/>
        <w:autoSpaceDN/>
        <w:bidi w:val="0"/>
        <w:adjustRightInd w:val="0"/>
        <w:snapToGrid w:val="0"/>
        <w:spacing w:before="0" w:beforeAutospacing="0" w:after="0" w:afterAutospacing="0" w:line="560" w:lineRule="atLeast"/>
        <w:ind w:firstLine="643" w:firstLineChars="200"/>
        <w:jc w:val="both"/>
        <w:textAlignment w:val="auto"/>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12.</w:t>
      </w:r>
      <w:r>
        <w:rPr>
          <w:rFonts w:hint="default" w:ascii="Times New Roman" w:hAnsi="Times New Roman" w:eastAsia="仿宋_GB2312" w:cs="Times New Roman"/>
          <w:b/>
          <w:bCs/>
          <w:i w:val="0"/>
          <w:caps w:val="0"/>
          <w:color w:val="auto"/>
          <w:spacing w:val="0"/>
          <w:kern w:val="0"/>
          <w:sz w:val="32"/>
          <w:szCs w:val="32"/>
        </w:rPr>
        <w:t>强化妇女健康服务科技支撑。</w:t>
      </w:r>
      <w:r>
        <w:rPr>
          <w:rFonts w:ascii="Times New Roman" w:hAnsi="Times New Roman" w:eastAsia="仿宋_GB2312" w:cs="Times New Roman"/>
          <w:sz w:val="32"/>
          <w:szCs w:val="32"/>
        </w:rPr>
        <w:t>推进“互联网+妇幼健康”，</w:t>
      </w:r>
      <w:r>
        <w:rPr>
          <w:rFonts w:hint="default" w:ascii="Times New Roman" w:hAnsi="Times New Roman" w:eastAsia="仿宋_GB2312" w:cs="Times New Roman"/>
          <w:i w:val="0"/>
          <w:caps w:val="0"/>
          <w:color w:val="auto"/>
          <w:spacing w:val="0"/>
          <w:kern w:val="0"/>
          <w:sz w:val="32"/>
          <w:szCs w:val="32"/>
        </w:rPr>
        <w:t>促进大数据、云计算等技术在妇女健康领域创新应用。实施</w:t>
      </w:r>
      <w:r>
        <w:rPr>
          <w:rFonts w:ascii="Times New Roman" w:hAnsi="Times New Roman" w:eastAsia="仿宋_GB2312" w:cs="Times New Roman"/>
          <w:sz w:val="32"/>
          <w:szCs w:val="32"/>
        </w:rPr>
        <w:t>妇女人群健康管理和健康风险预警。促进信息技术在</w:t>
      </w:r>
      <w:r>
        <w:rPr>
          <w:rFonts w:hint="eastAsia" w:ascii="Times New Roman" w:hAnsi="Times New Roman" w:eastAsia="仿宋_GB2312" w:cs="Times New Roman"/>
          <w:sz w:val="32"/>
          <w:szCs w:val="32"/>
          <w:lang w:eastAsia="zh-CN"/>
        </w:rPr>
        <w:t>妇幼健康领域</w:t>
      </w:r>
      <w:r>
        <w:rPr>
          <w:rFonts w:ascii="Times New Roman" w:hAnsi="Times New Roman" w:eastAsia="仿宋_GB2312" w:cs="Times New Roman"/>
          <w:sz w:val="32"/>
          <w:szCs w:val="32"/>
        </w:rPr>
        <w:t>中应用，加强医疗机构间协作，促进分级诊疗和上下联动。促进妇女身心健康领域科学研究和成果转化。</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1"/>
        <w:rPr>
          <w:rFonts w:hint="eastAsia" w:ascii="楷体" w:hAnsi="楷体" w:eastAsia="楷体" w:cs="楷体"/>
          <w:b/>
          <w:bCs/>
          <w:i w:val="0"/>
          <w:caps w:val="0"/>
          <w:color w:val="auto"/>
          <w:spacing w:val="0"/>
          <w:kern w:val="0"/>
          <w:sz w:val="32"/>
          <w:szCs w:val="32"/>
          <w:lang w:val="en"/>
        </w:rPr>
      </w:pPr>
      <w:bookmarkStart w:id="21" w:name="_Toc5102"/>
      <w:bookmarkStart w:id="22" w:name="_Toc13664"/>
      <w:bookmarkStart w:id="23" w:name="_Toc30226"/>
      <w:r>
        <w:rPr>
          <w:rFonts w:hint="eastAsia" w:ascii="楷体" w:hAnsi="楷体" w:eastAsia="楷体" w:cs="楷体"/>
          <w:b/>
          <w:bCs/>
          <w:i w:val="0"/>
          <w:caps w:val="0"/>
          <w:color w:val="auto"/>
          <w:spacing w:val="0"/>
          <w:kern w:val="0"/>
          <w:sz w:val="32"/>
          <w:szCs w:val="32"/>
          <w:lang w:val="en"/>
        </w:rPr>
        <w:t>（二）妇女与教育</w:t>
      </w:r>
      <w:bookmarkEnd w:id="21"/>
      <w:bookmarkEnd w:id="22"/>
      <w:bookmarkEnd w:id="23"/>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2"/>
        <w:rPr>
          <w:rFonts w:hint="default" w:ascii="Times New Roman" w:hAnsi="Times New Roman" w:eastAsia="仿宋_GB2312" w:cs="Times New Roman"/>
          <w:b/>
          <w:bCs/>
          <w:color w:val="auto"/>
          <w:spacing w:val="0"/>
          <w:kern w:val="0"/>
          <w:sz w:val="32"/>
          <w:szCs w:val="32"/>
        </w:rPr>
      </w:pPr>
      <w:bookmarkStart w:id="24" w:name="_Toc19243"/>
      <w:bookmarkStart w:id="25" w:name="_Toc27732"/>
      <w:bookmarkStart w:id="26" w:name="_Toc21582"/>
      <w:r>
        <w:rPr>
          <w:rFonts w:hint="default" w:ascii="Times New Roman" w:hAnsi="Times New Roman" w:eastAsia="仿宋_GB2312" w:cs="Times New Roman"/>
          <w:b/>
          <w:bCs/>
          <w:i w:val="0"/>
          <w:caps w:val="0"/>
          <w:color w:val="auto"/>
          <w:spacing w:val="0"/>
          <w:kern w:val="0"/>
          <w:sz w:val="32"/>
          <w:szCs w:val="32"/>
        </w:rPr>
        <w:t>主要目标：</w:t>
      </w:r>
      <w:bookmarkEnd w:id="24"/>
      <w:bookmarkEnd w:id="25"/>
      <w:bookmarkEnd w:id="26"/>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1.</w:t>
      </w:r>
      <w:r>
        <w:rPr>
          <w:rFonts w:hint="default" w:ascii="Times New Roman" w:hAnsi="Times New Roman" w:eastAsia="仿宋_GB2312" w:cs="Times New Roman"/>
          <w:i w:val="0"/>
          <w:caps w:val="0"/>
          <w:color w:val="auto"/>
          <w:spacing w:val="0"/>
          <w:kern w:val="0"/>
          <w:sz w:val="32"/>
          <w:szCs w:val="32"/>
        </w:rPr>
        <w:t>加强思想政治教育，增进妇女对习近平新时代中国特色社会主义思想的政治认同、思想认同、情感认同，引领妇女做伟大事业的建设者、文明风尚的倡导者、敢于追梦的奋斗者。</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2.</w:t>
      </w:r>
      <w:r>
        <w:rPr>
          <w:rFonts w:hint="default" w:ascii="Times New Roman" w:hAnsi="Times New Roman" w:eastAsia="仿宋_GB2312" w:cs="Times New Roman"/>
          <w:i w:val="0"/>
          <w:caps w:val="0"/>
          <w:color w:val="auto"/>
          <w:spacing w:val="0"/>
          <w:kern w:val="0"/>
          <w:sz w:val="32"/>
          <w:szCs w:val="32"/>
        </w:rPr>
        <w:t>教育工作全面贯彻男女平等基本国策。</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3.</w:t>
      </w:r>
      <w:r>
        <w:rPr>
          <w:rFonts w:hint="default" w:ascii="Times New Roman" w:hAnsi="Times New Roman" w:eastAsia="仿宋_GB2312" w:cs="Times New Roman"/>
          <w:i w:val="0"/>
          <w:caps w:val="0"/>
          <w:color w:val="auto"/>
          <w:spacing w:val="0"/>
          <w:kern w:val="0"/>
          <w:sz w:val="32"/>
          <w:szCs w:val="32"/>
        </w:rPr>
        <w:t>中小学性别平等教育全面推进，教师和学生的男女平等意识明显增强。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4.</w:t>
      </w:r>
      <w:r>
        <w:rPr>
          <w:rFonts w:hint="default" w:ascii="Times New Roman" w:hAnsi="Times New Roman" w:eastAsia="仿宋_GB2312" w:cs="Times New Roman"/>
          <w:i w:val="0"/>
          <w:caps w:val="0"/>
          <w:color w:val="auto"/>
          <w:spacing w:val="0"/>
          <w:kern w:val="0"/>
          <w:sz w:val="32"/>
          <w:szCs w:val="32"/>
        </w:rPr>
        <w:t>女童平等接受义务教育，九年义务教育巩固率提高到</w:t>
      </w:r>
      <w:r>
        <w:rPr>
          <w:rFonts w:hint="eastAsia" w:ascii="Times New Roman" w:hAnsi="Times New Roman" w:eastAsia="仿宋_GB2312" w:cs="Times New Roman"/>
          <w:i w:val="0"/>
          <w:caps w:val="0"/>
          <w:color w:val="auto"/>
          <w:spacing w:val="0"/>
          <w:kern w:val="0"/>
          <w:sz w:val="32"/>
          <w:szCs w:val="32"/>
          <w:lang w:val="en-US" w:eastAsia="zh-CN"/>
        </w:rPr>
        <w:t>100</w:t>
      </w:r>
      <w:r>
        <w:rPr>
          <w:rFonts w:hint="default" w:ascii="Times New Roman" w:hAnsi="Times New Roman" w:eastAsia="仿宋_GB2312" w:cs="Times New Roman"/>
          <w:i w:val="0"/>
          <w:caps w:val="0"/>
          <w:color w:val="auto"/>
          <w:spacing w:val="0"/>
          <w:kern w:val="0"/>
          <w:sz w:val="32"/>
          <w:szCs w:val="32"/>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5.</w:t>
      </w:r>
      <w:r>
        <w:rPr>
          <w:rFonts w:hint="default" w:ascii="Times New Roman" w:hAnsi="Times New Roman" w:eastAsia="仿宋_GB2312" w:cs="Times New Roman"/>
          <w:i w:val="0"/>
          <w:caps w:val="0"/>
          <w:color w:val="auto"/>
          <w:spacing w:val="0"/>
          <w:kern w:val="0"/>
          <w:sz w:val="32"/>
          <w:szCs w:val="32"/>
        </w:rPr>
        <w:t>女性平等接受高中阶段教育，高中阶段教育毛入学率达到并保持在93</w:t>
      </w:r>
      <w:r>
        <w:rPr>
          <w:rFonts w:hint="default" w:ascii="Times New Roman" w:hAnsi="Times New Roman" w:eastAsia="仿宋_GB2312" w:cs="Times New Roman"/>
          <w:i w:val="0"/>
          <w:caps w:val="0"/>
          <w:color w:val="auto"/>
          <w:spacing w:val="0"/>
          <w:kern w:val="0"/>
          <w:sz w:val="32"/>
          <w:szCs w:val="32"/>
          <w:lang w:val="en-US" w:eastAsia="zh-CN"/>
        </w:rPr>
        <w:t>.</w:t>
      </w:r>
      <w:r>
        <w:rPr>
          <w:rFonts w:hint="default" w:ascii="Times New Roman" w:hAnsi="Times New Roman" w:eastAsia="仿宋_GB2312" w:cs="Times New Roman"/>
          <w:i w:val="0"/>
          <w:caps w:val="0"/>
          <w:color w:val="auto"/>
          <w:spacing w:val="0"/>
          <w:kern w:val="0"/>
          <w:sz w:val="32"/>
          <w:szCs w:val="32"/>
        </w:rPr>
        <w:t>5％以上。</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6.</w:t>
      </w:r>
      <w:r>
        <w:rPr>
          <w:rFonts w:hint="default" w:ascii="Times New Roman" w:hAnsi="Times New Roman" w:eastAsia="仿宋_GB2312" w:cs="Times New Roman"/>
          <w:i w:val="0"/>
          <w:caps w:val="0"/>
          <w:color w:val="auto"/>
          <w:spacing w:val="0"/>
          <w:kern w:val="0"/>
          <w:sz w:val="32"/>
          <w:szCs w:val="32"/>
        </w:rPr>
        <w:t>女性接受职业教育的水平逐步提高。</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7.</w:t>
      </w:r>
      <w:r>
        <w:rPr>
          <w:rFonts w:hint="default" w:ascii="Times New Roman" w:hAnsi="Times New Roman" w:eastAsia="仿宋_GB2312" w:cs="Times New Roman"/>
          <w:i w:val="0"/>
          <w:caps w:val="0"/>
          <w:color w:val="auto"/>
          <w:spacing w:val="0"/>
          <w:kern w:val="0"/>
          <w:sz w:val="32"/>
          <w:szCs w:val="32"/>
        </w:rPr>
        <w:t>促进女性树立终身学习意识，女性接受终身教育水平不断提高。</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8.</w:t>
      </w:r>
      <w:r>
        <w:rPr>
          <w:rFonts w:hint="default" w:ascii="Times New Roman" w:hAnsi="Times New Roman" w:eastAsia="仿宋_GB2312" w:cs="Times New Roman"/>
          <w:i w:val="0"/>
          <w:caps w:val="0"/>
          <w:color w:val="auto"/>
          <w:spacing w:val="0"/>
          <w:kern w:val="0"/>
          <w:sz w:val="32"/>
          <w:szCs w:val="32"/>
        </w:rPr>
        <w:t>女性青壮年文盲基本消除。农村妇女文化素质进一步提高。女性平均受教育年限不断提高。</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2"/>
        <w:rPr>
          <w:rFonts w:hint="default" w:ascii="Times New Roman" w:hAnsi="Times New Roman" w:eastAsia="仿宋_GB2312" w:cs="Times New Roman"/>
          <w:b/>
          <w:bCs/>
          <w:color w:val="auto"/>
          <w:spacing w:val="0"/>
          <w:kern w:val="0"/>
          <w:sz w:val="32"/>
          <w:szCs w:val="32"/>
        </w:rPr>
      </w:pPr>
      <w:bookmarkStart w:id="27" w:name="_Toc24121"/>
      <w:bookmarkStart w:id="28" w:name="_Toc27169"/>
      <w:bookmarkStart w:id="29" w:name="_Toc4949"/>
      <w:r>
        <w:rPr>
          <w:rFonts w:hint="default" w:ascii="Times New Roman" w:hAnsi="Times New Roman" w:eastAsia="仿宋_GB2312" w:cs="Times New Roman"/>
          <w:b/>
          <w:bCs/>
          <w:i w:val="0"/>
          <w:caps w:val="0"/>
          <w:color w:val="auto"/>
          <w:spacing w:val="0"/>
          <w:kern w:val="0"/>
          <w:sz w:val="32"/>
          <w:szCs w:val="32"/>
        </w:rPr>
        <w:t>策略措施：</w:t>
      </w:r>
      <w:bookmarkEnd w:id="27"/>
      <w:bookmarkEnd w:id="28"/>
      <w:bookmarkEnd w:id="29"/>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1.</w:t>
      </w:r>
      <w:r>
        <w:rPr>
          <w:rFonts w:hint="default" w:ascii="Times New Roman" w:hAnsi="Times New Roman" w:eastAsia="仿宋_GB2312" w:cs="Times New Roman"/>
          <w:b/>
          <w:bCs/>
          <w:i w:val="0"/>
          <w:caps w:val="0"/>
          <w:color w:val="auto"/>
          <w:spacing w:val="0"/>
          <w:kern w:val="0"/>
          <w:sz w:val="32"/>
          <w:szCs w:val="32"/>
        </w:rPr>
        <w:t>面向妇女广泛开展思想政治教育。</w:t>
      </w:r>
      <w:r>
        <w:rPr>
          <w:rFonts w:hint="default" w:ascii="Times New Roman" w:hAnsi="Times New Roman" w:eastAsia="仿宋_GB2312" w:cs="Times New Roman"/>
          <w:i w:val="0"/>
          <w:caps w:val="0"/>
          <w:color w:val="auto"/>
          <w:spacing w:val="0"/>
          <w:kern w:val="0"/>
          <w:sz w:val="32"/>
          <w:szCs w:val="32"/>
        </w:rPr>
        <w:t>深入开展习近平新时代中国特色社会主义思想学习教育，加强党史、新中国史、改革开放史、社会主义发展史教育，加强爱国主义、集体主义、社会主义教育，促进妇女更加坚定理想信念，不断厚植爱国情怀，把个人理想追求融入党和国家事业大局，为全面建设社会主义现代化国家贡献力量。深化民族团结进步宣传教育，促进各民族交往交流交融，铸牢中华民族共同体意识。充分发挥学校教育主阵地作用，将思想价值引领贯穿教育教学及管理全过程和校园生活各方面，融入学校党组织、共青团、少先队各类主题教育和实践活动。充分发挥爱国主义教育基地</w:t>
      </w:r>
      <w:r>
        <w:rPr>
          <w:rFonts w:hint="default" w:ascii="Times New Roman" w:hAnsi="Times New Roman" w:eastAsia="仿宋_GB2312" w:cs="Times New Roman"/>
          <w:i w:val="0"/>
          <w:caps w:val="0"/>
          <w:color w:val="auto"/>
          <w:spacing w:val="0"/>
          <w:kern w:val="0"/>
          <w:sz w:val="32"/>
          <w:szCs w:val="32"/>
          <w:lang w:eastAsia="zh-CN"/>
        </w:rPr>
        <w:t>等红色资源</w:t>
      </w:r>
      <w:r>
        <w:rPr>
          <w:rFonts w:hint="default" w:ascii="Times New Roman" w:hAnsi="Times New Roman" w:eastAsia="仿宋_GB2312" w:cs="Times New Roman"/>
          <w:i w:val="0"/>
          <w:caps w:val="0"/>
          <w:color w:val="auto"/>
          <w:spacing w:val="0"/>
          <w:kern w:val="0"/>
          <w:sz w:val="32"/>
          <w:szCs w:val="32"/>
        </w:rPr>
        <w:t>的思想政治教育作用</w:t>
      </w:r>
      <w:r>
        <w:rPr>
          <w:rFonts w:hint="default" w:ascii="Times New Roman" w:hAnsi="Times New Roman" w:eastAsia="仿宋_GB2312" w:cs="Times New Roman"/>
          <w:i w:val="0"/>
          <w:caps w:val="0"/>
          <w:color w:val="auto"/>
          <w:spacing w:val="0"/>
          <w:kern w:val="0"/>
          <w:sz w:val="32"/>
          <w:szCs w:val="32"/>
          <w:lang w:eastAsia="zh-CN"/>
        </w:rPr>
        <w:t>，</w:t>
      </w:r>
      <w:r>
        <w:rPr>
          <w:rFonts w:hint="default" w:ascii="Times New Roman" w:hAnsi="Times New Roman" w:eastAsia="仿宋_GB2312" w:cs="Times New Roman"/>
          <w:color w:val="auto"/>
          <w:spacing w:val="0"/>
          <w:kern w:val="0"/>
          <w:sz w:val="32"/>
          <w:szCs w:val="32"/>
          <w:lang w:val="en-US" w:eastAsia="zh-CN"/>
        </w:rPr>
        <w:t>在学生中开展形式多样的红色教育</w:t>
      </w:r>
      <w:r>
        <w:rPr>
          <w:rFonts w:hint="default" w:ascii="Times New Roman" w:hAnsi="Times New Roman" w:eastAsia="仿宋_GB2312" w:cs="Times New Roman"/>
          <w:i w:val="0"/>
          <w:caps w:val="0"/>
          <w:color w:val="auto"/>
          <w:spacing w:val="0"/>
          <w:kern w:val="0"/>
          <w:sz w:val="32"/>
          <w:szCs w:val="32"/>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2.</w:t>
      </w:r>
      <w:r>
        <w:rPr>
          <w:rFonts w:hint="default" w:ascii="Times New Roman" w:hAnsi="Times New Roman" w:eastAsia="仿宋_GB2312" w:cs="Times New Roman"/>
          <w:b/>
          <w:bCs/>
          <w:i w:val="0"/>
          <w:caps w:val="0"/>
          <w:color w:val="auto"/>
          <w:spacing w:val="0"/>
          <w:kern w:val="0"/>
          <w:sz w:val="32"/>
          <w:szCs w:val="32"/>
        </w:rPr>
        <w:t>将贯彻落实男女平等基本国策体现在教育工作全过程。</w:t>
      </w:r>
      <w:r>
        <w:rPr>
          <w:rFonts w:hint="default" w:ascii="Times New Roman" w:hAnsi="Times New Roman" w:eastAsia="仿宋_GB2312" w:cs="Times New Roman"/>
          <w:i w:val="0"/>
          <w:caps w:val="0"/>
          <w:color w:val="auto"/>
          <w:spacing w:val="0"/>
          <w:kern w:val="0"/>
          <w:sz w:val="32"/>
          <w:szCs w:val="32"/>
        </w:rPr>
        <w:t>增强教育工作者自觉贯彻男女平等基本国策的主动性和能动性。将男女平等基本国策落实到教育政策和规划制定、修订、执行和评估中，落实到各级各类教育内容、教学过程、学校管理中。</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3.</w:t>
      </w:r>
      <w:r>
        <w:rPr>
          <w:rFonts w:hint="default" w:ascii="Times New Roman" w:hAnsi="Times New Roman" w:eastAsia="仿宋_GB2312" w:cs="Times New Roman"/>
          <w:b/>
          <w:bCs/>
          <w:i w:val="0"/>
          <w:caps w:val="0"/>
          <w:color w:val="auto"/>
          <w:spacing w:val="0"/>
          <w:kern w:val="0"/>
          <w:sz w:val="32"/>
          <w:szCs w:val="32"/>
        </w:rPr>
        <w:t>推动各级各类学校广泛开展性别平等教育。</w:t>
      </w:r>
      <w:r>
        <w:rPr>
          <w:rFonts w:hint="default" w:ascii="Times New Roman" w:hAnsi="Times New Roman" w:eastAsia="仿宋_GB2312" w:cs="Times New Roman"/>
          <w:i w:val="0"/>
          <w:caps w:val="0"/>
          <w:color w:val="auto"/>
          <w:spacing w:val="0"/>
          <w:kern w:val="0"/>
          <w:sz w:val="32"/>
          <w:szCs w:val="32"/>
        </w:rPr>
        <w:t>推动因地制宜开发性别平等课程，加强专题师资培训。促进性别平等教育融入学校教学内容、校园文化、社团活动和社会实践活动。探索构建学校教育、家庭教育、社会教育相结合的性别平等教育模式。</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4.</w:t>
      </w:r>
      <w:r>
        <w:rPr>
          <w:rFonts w:hint="default" w:ascii="Times New Roman" w:hAnsi="Times New Roman" w:eastAsia="仿宋_GB2312" w:cs="Times New Roman"/>
          <w:b/>
          <w:bCs/>
          <w:i w:val="0"/>
          <w:caps w:val="0"/>
          <w:color w:val="auto"/>
          <w:spacing w:val="0"/>
          <w:kern w:val="0"/>
          <w:sz w:val="32"/>
          <w:szCs w:val="32"/>
        </w:rPr>
        <w:t>保障女童平等接受义务教育的权利和机会。</w:t>
      </w:r>
      <w:r>
        <w:rPr>
          <w:rFonts w:hint="default" w:ascii="Times New Roman" w:hAnsi="Times New Roman" w:eastAsia="仿宋_GB2312" w:cs="Times New Roman"/>
          <w:i w:val="0"/>
          <w:caps w:val="0"/>
          <w:color w:val="auto"/>
          <w:spacing w:val="0"/>
          <w:kern w:val="0"/>
          <w:sz w:val="32"/>
          <w:szCs w:val="32"/>
        </w:rPr>
        <w:t>加快城乡义务教育一体化发展，推进义务教育薄弱环节改善能力提升工作，均衡配置教育资源，确保女童平等接受公平优质的义务教育。健全精准控辍保学长效机制，加强分类指导，督促法定监护人依法保障女童接受义务教育，切实解决义务教育女童失学辍学问题。保障</w:t>
      </w:r>
      <w:r>
        <w:rPr>
          <w:rFonts w:hint="eastAsia" w:ascii="Times New Roman" w:hAnsi="Times New Roman" w:eastAsia="仿宋_GB2312" w:cs="Times New Roman"/>
          <w:i w:val="0"/>
          <w:caps w:val="0"/>
          <w:color w:val="auto"/>
          <w:spacing w:val="0"/>
          <w:kern w:val="0"/>
          <w:sz w:val="32"/>
          <w:szCs w:val="32"/>
          <w:lang w:eastAsia="zh-CN"/>
        </w:rPr>
        <w:t>农村困境</w:t>
      </w:r>
      <w:r>
        <w:rPr>
          <w:rFonts w:hint="default" w:ascii="Times New Roman" w:hAnsi="Times New Roman" w:eastAsia="仿宋_GB2312" w:cs="Times New Roman"/>
          <w:i w:val="0"/>
          <w:caps w:val="0"/>
          <w:color w:val="auto"/>
          <w:spacing w:val="0"/>
          <w:kern w:val="0"/>
          <w:sz w:val="32"/>
          <w:szCs w:val="32"/>
        </w:rPr>
        <w:t>女童、留守女童、农业转移人口随迁子女以及残疾女童的受教育权利和机会。支持学业困难女童完成义务教育，提高女童义务教育巩固率。</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5.</w:t>
      </w:r>
      <w:r>
        <w:rPr>
          <w:rFonts w:hint="default" w:ascii="Times New Roman" w:hAnsi="Times New Roman" w:eastAsia="仿宋_GB2312" w:cs="Times New Roman"/>
          <w:b/>
          <w:bCs/>
          <w:i w:val="0"/>
          <w:caps w:val="0"/>
          <w:color w:val="auto"/>
          <w:spacing w:val="0"/>
          <w:kern w:val="0"/>
          <w:sz w:val="32"/>
          <w:szCs w:val="32"/>
        </w:rPr>
        <w:t>提高女性接受普通高中教育的比例。</w:t>
      </w:r>
      <w:r>
        <w:rPr>
          <w:rFonts w:hint="default" w:ascii="Times New Roman" w:hAnsi="Times New Roman" w:eastAsia="仿宋_GB2312" w:cs="Times New Roman"/>
          <w:i w:val="0"/>
          <w:caps w:val="0"/>
          <w:color w:val="auto"/>
          <w:spacing w:val="0"/>
          <w:kern w:val="0"/>
          <w:sz w:val="32"/>
          <w:szCs w:val="32"/>
        </w:rPr>
        <w:t>保障女性特别是教育基础薄弱地方和农村低收入家庭女性平等接受普通高中教育的权利和机会。鼓励普通高中多样化有特色发展，满足女性全面发展和个性化发展需求。提高女性自主选择能力，破除性别因素对女性学业和职业发展的影响。</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6.</w:t>
      </w:r>
      <w:r>
        <w:rPr>
          <w:rFonts w:hint="default" w:ascii="Times New Roman" w:hAnsi="Times New Roman" w:eastAsia="仿宋_GB2312" w:cs="Times New Roman"/>
          <w:b/>
          <w:bCs/>
          <w:i w:val="0"/>
          <w:caps w:val="0"/>
          <w:color w:val="auto"/>
          <w:spacing w:val="0"/>
          <w:kern w:val="0"/>
          <w:sz w:val="32"/>
          <w:szCs w:val="32"/>
        </w:rPr>
        <w:t>促进女性接受高质量职业教育。</w:t>
      </w:r>
      <w:r>
        <w:rPr>
          <w:rFonts w:hint="default" w:ascii="Times New Roman" w:hAnsi="Times New Roman" w:eastAsia="仿宋_GB2312" w:cs="Times New Roman"/>
          <w:i w:val="0"/>
          <w:caps w:val="0"/>
          <w:color w:val="auto"/>
          <w:spacing w:val="0"/>
          <w:kern w:val="0"/>
          <w:sz w:val="32"/>
          <w:szCs w:val="32"/>
        </w:rPr>
        <w:t>完善学历教育与培训并重的现代职业教育体系，优化专业设置，提供多种学习方式，支持女性获得职业技能等级证书，培养复合型技术技能女性人才和能工巧匠、大国工匠。开展</w:t>
      </w:r>
      <w:r>
        <w:rPr>
          <w:rFonts w:hint="eastAsia" w:ascii="Times New Roman" w:hAnsi="Times New Roman" w:eastAsia="仿宋_GB2312" w:cs="Times New Roman"/>
          <w:i w:val="0"/>
          <w:caps w:val="0"/>
          <w:color w:val="auto"/>
          <w:spacing w:val="0"/>
          <w:kern w:val="0"/>
          <w:sz w:val="32"/>
          <w:szCs w:val="32"/>
          <w:lang w:eastAsia="zh-CN"/>
        </w:rPr>
        <w:t>“</w:t>
      </w:r>
      <w:r>
        <w:rPr>
          <w:rFonts w:hint="default" w:ascii="Times New Roman" w:hAnsi="Times New Roman" w:eastAsia="仿宋_GB2312" w:cs="Times New Roman"/>
          <w:i w:val="0"/>
          <w:caps w:val="0"/>
          <w:color w:val="auto"/>
          <w:spacing w:val="0"/>
          <w:kern w:val="0"/>
          <w:sz w:val="32"/>
          <w:szCs w:val="32"/>
        </w:rPr>
        <w:t>若干职业技能等级</w:t>
      </w:r>
      <w:r>
        <w:rPr>
          <w:rFonts w:hint="eastAsia" w:ascii="Times New Roman" w:hAnsi="Times New Roman" w:eastAsia="仿宋_GB2312" w:cs="Times New Roman"/>
          <w:i w:val="0"/>
          <w:caps w:val="0"/>
          <w:color w:val="auto"/>
          <w:spacing w:val="0"/>
          <w:kern w:val="0"/>
          <w:sz w:val="32"/>
          <w:szCs w:val="32"/>
          <w:lang w:eastAsia="zh-CN"/>
        </w:rPr>
        <w:t>”</w:t>
      </w:r>
      <w:r>
        <w:rPr>
          <w:rFonts w:hint="default" w:ascii="Times New Roman" w:hAnsi="Times New Roman" w:eastAsia="仿宋_GB2312" w:cs="Times New Roman"/>
          <w:i w:val="0"/>
          <w:caps w:val="0"/>
          <w:color w:val="auto"/>
          <w:spacing w:val="0"/>
          <w:kern w:val="0"/>
          <w:sz w:val="32"/>
          <w:szCs w:val="32"/>
        </w:rPr>
        <w:t>证书制度试点，推进“人人持证、技能</w:t>
      </w:r>
      <w:r>
        <w:rPr>
          <w:rFonts w:hint="default" w:ascii="Times New Roman" w:hAnsi="Times New Roman" w:eastAsia="仿宋_GB2312" w:cs="Times New Roman"/>
          <w:i w:val="0"/>
          <w:caps w:val="0"/>
          <w:color w:val="auto"/>
          <w:spacing w:val="0"/>
          <w:kern w:val="0"/>
          <w:sz w:val="32"/>
          <w:szCs w:val="32"/>
          <w:lang w:eastAsia="zh-CN"/>
        </w:rPr>
        <w:t>河南</w:t>
      </w:r>
      <w:r>
        <w:rPr>
          <w:rFonts w:hint="default" w:ascii="Times New Roman" w:hAnsi="Times New Roman" w:eastAsia="仿宋_GB2312" w:cs="Times New Roman"/>
          <w:i w:val="0"/>
          <w:caps w:val="0"/>
          <w:color w:val="auto"/>
          <w:spacing w:val="0"/>
          <w:kern w:val="0"/>
          <w:sz w:val="32"/>
          <w:szCs w:val="32"/>
        </w:rPr>
        <w:t>”建设。</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6"/>
          <w:kern w:val="0"/>
          <w:sz w:val="32"/>
          <w:szCs w:val="32"/>
        </w:rPr>
      </w:pPr>
      <w:r>
        <w:rPr>
          <w:rFonts w:hint="eastAsia" w:ascii="Times New Roman" w:hAnsi="Times New Roman" w:cs="Times New Roman"/>
          <w:b/>
          <w:bCs/>
          <w:i w:val="0"/>
          <w:caps w:val="0"/>
          <w:color w:val="auto"/>
          <w:spacing w:val="0"/>
          <w:kern w:val="0"/>
          <w:sz w:val="32"/>
          <w:szCs w:val="32"/>
          <w:lang w:val="en-US" w:eastAsia="zh-CN"/>
        </w:rPr>
        <w:t>7.</w:t>
      </w:r>
      <w:r>
        <w:rPr>
          <w:rFonts w:hint="default" w:ascii="Times New Roman" w:hAnsi="Times New Roman" w:eastAsia="仿宋_GB2312" w:cs="Times New Roman"/>
          <w:b/>
          <w:bCs/>
          <w:i w:val="0"/>
          <w:caps w:val="0"/>
          <w:color w:val="auto"/>
          <w:spacing w:val="-6"/>
          <w:kern w:val="0"/>
          <w:sz w:val="32"/>
          <w:szCs w:val="32"/>
        </w:rPr>
        <w:t>大力提高女性科学素质。</w:t>
      </w:r>
      <w:r>
        <w:rPr>
          <w:rFonts w:hint="default" w:ascii="Times New Roman" w:hAnsi="Times New Roman" w:eastAsia="仿宋_GB2312" w:cs="Times New Roman"/>
          <w:i w:val="0"/>
          <w:caps w:val="0"/>
          <w:color w:val="auto"/>
          <w:spacing w:val="-6"/>
          <w:kern w:val="0"/>
          <w:sz w:val="32"/>
          <w:szCs w:val="32"/>
        </w:rPr>
        <w:t>开展全民科学素质行动，利用现代信息化手段，加大面向女性的科学知识教育、传播与普及力度。开展女科技人才进校园活动，发挥优秀女科技人才的榜样引领作用。引导中小学女生参加各类科普活动和科技竞赛，培养科学兴趣、创新精神和实践能力。加强科教基础设施、科技场馆等科普教育阵地建设，促进女性群体共建共享社会科教资源。</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8.</w:t>
      </w:r>
      <w:r>
        <w:rPr>
          <w:rFonts w:hint="default" w:ascii="Times New Roman" w:hAnsi="Times New Roman" w:eastAsia="仿宋_GB2312" w:cs="Times New Roman"/>
          <w:b/>
          <w:bCs/>
          <w:i w:val="0"/>
          <w:caps w:val="0"/>
          <w:color w:val="auto"/>
          <w:spacing w:val="0"/>
          <w:kern w:val="0"/>
          <w:sz w:val="32"/>
          <w:szCs w:val="32"/>
        </w:rPr>
        <w:t>大力加强女性科技人才培养。</w:t>
      </w:r>
      <w:r>
        <w:rPr>
          <w:rFonts w:hint="default" w:ascii="Times New Roman" w:hAnsi="Times New Roman" w:eastAsia="仿宋_GB2312" w:cs="Times New Roman"/>
          <w:i w:val="0"/>
          <w:caps w:val="0"/>
          <w:color w:val="auto"/>
          <w:spacing w:val="0"/>
          <w:kern w:val="0"/>
          <w:sz w:val="32"/>
          <w:szCs w:val="32"/>
        </w:rPr>
        <w:t>探索建立多层次女性科技人才培养体系。关注培养义务教育阶段女生爱科学、学科学的兴趣和志向。引导高中阶段女生养成科学兴趣和钻研精神，支持有意愿的女生报考理工类院校。</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9.</w:t>
      </w:r>
      <w:r>
        <w:rPr>
          <w:rFonts w:hint="default" w:ascii="Times New Roman" w:hAnsi="Times New Roman" w:eastAsia="仿宋_GB2312" w:cs="Times New Roman"/>
          <w:b/>
          <w:bCs/>
          <w:i w:val="0"/>
          <w:caps w:val="0"/>
          <w:color w:val="auto"/>
          <w:spacing w:val="0"/>
          <w:kern w:val="0"/>
          <w:sz w:val="32"/>
          <w:szCs w:val="32"/>
        </w:rPr>
        <w:t>为女性终身学习提供支持。</w:t>
      </w:r>
      <w:r>
        <w:rPr>
          <w:rFonts w:hint="default" w:ascii="Times New Roman" w:hAnsi="Times New Roman" w:eastAsia="仿宋_GB2312" w:cs="Times New Roman"/>
          <w:i w:val="0"/>
          <w:caps w:val="0"/>
          <w:color w:val="auto"/>
          <w:spacing w:val="0"/>
          <w:kern w:val="0"/>
          <w:sz w:val="32"/>
          <w:szCs w:val="32"/>
        </w:rPr>
        <w:t>建立完善更加开放灵活的终身学习体系，完善注册学习、弹性学习和继续教育制度，拓宽学历教育渠道，满足女性多样化学习需求，关注因生育中断学业和职业女性的发展需求。</w:t>
      </w:r>
      <w:r>
        <w:rPr>
          <w:rFonts w:hint="default" w:ascii="Times New Roman" w:hAnsi="Times New Roman" w:eastAsia="仿宋_GB2312" w:cs="Times New Roman"/>
          <w:i w:val="0"/>
          <w:caps w:val="0"/>
          <w:color w:val="auto"/>
          <w:spacing w:val="0"/>
          <w:kern w:val="0"/>
          <w:sz w:val="32"/>
          <w:szCs w:val="32"/>
          <w:lang w:eastAsia="zh-CN"/>
        </w:rPr>
        <w:t>积极参与省级</w:t>
      </w:r>
      <w:r>
        <w:rPr>
          <w:rFonts w:hint="default" w:ascii="Times New Roman" w:hAnsi="Times New Roman" w:eastAsia="仿宋_GB2312" w:cs="Times New Roman"/>
          <w:i w:val="0"/>
          <w:caps w:val="0"/>
          <w:color w:val="auto"/>
          <w:spacing w:val="0"/>
          <w:kern w:val="0"/>
          <w:sz w:val="32"/>
          <w:szCs w:val="32"/>
        </w:rPr>
        <w:t>终身教育学分银行</w:t>
      </w:r>
      <w:r>
        <w:rPr>
          <w:rFonts w:hint="default" w:ascii="Times New Roman" w:hAnsi="Times New Roman" w:eastAsia="仿宋_GB2312" w:cs="Times New Roman"/>
          <w:i w:val="0"/>
          <w:caps w:val="0"/>
          <w:color w:val="auto"/>
          <w:spacing w:val="0"/>
          <w:kern w:val="0"/>
          <w:sz w:val="32"/>
          <w:szCs w:val="32"/>
          <w:lang w:eastAsia="zh-CN"/>
        </w:rPr>
        <w:t>建设</w:t>
      </w:r>
      <w:r>
        <w:rPr>
          <w:rFonts w:hint="default" w:ascii="Times New Roman" w:hAnsi="Times New Roman" w:eastAsia="仿宋_GB2312" w:cs="Times New Roman"/>
          <w:i w:val="0"/>
          <w:caps w:val="0"/>
          <w:color w:val="auto"/>
          <w:spacing w:val="0"/>
          <w:kern w:val="0"/>
          <w:sz w:val="32"/>
          <w:szCs w:val="32"/>
        </w:rPr>
        <w:t>，</w:t>
      </w:r>
      <w:r>
        <w:rPr>
          <w:rFonts w:hint="default" w:ascii="Times New Roman" w:hAnsi="Times New Roman" w:eastAsia="仿宋_GB2312" w:cs="Times New Roman"/>
          <w:i w:val="0"/>
          <w:caps w:val="0"/>
          <w:color w:val="auto"/>
          <w:spacing w:val="0"/>
          <w:kern w:val="0"/>
          <w:sz w:val="32"/>
          <w:szCs w:val="32"/>
          <w:lang w:eastAsia="zh-CN"/>
        </w:rPr>
        <w:t>完善</w:t>
      </w:r>
      <w:r>
        <w:rPr>
          <w:rFonts w:hint="default" w:ascii="Times New Roman" w:hAnsi="Times New Roman" w:eastAsia="仿宋_GB2312" w:cs="Times New Roman"/>
          <w:i w:val="0"/>
          <w:caps w:val="0"/>
          <w:color w:val="auto"/>
          <w:spacing w:val="0"/>
          <w:kern w:val="0"/>
          <w:sz w:val="32"/>
          <w:szCs w:val="32"/>
        </w:rPr>
        <w:t>学习成果认证体系。推进“互联网+教育”，扩大教育资源供给，为女性提供便捷的社区和在线教育资源，为进城务工女性、待业女性等提供有针对性的职业技能培训。</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10.</w:t>
      </w:r>
      <w:r>
        <w:rPr>
          <w:rFonts w:hint="default" w:ascii="Times New Roman" w:hAnsi="Times New Roman" w:eastAsia="仿宋_GB2312" w:cs="Times New Roman"/>
          <w:b/>
          <w:bCs/>
          <w:i w:val="0"/>
          <w:caps w:val="0"/>
          <w:color w:val="auto"/>
          <w:spacing w:val="0"/>
          <w:kern w:val="0"/>
          <w:sz w:val="32"/>
          <w:szCs w:val="32"/>
        </w:rPr>
        <w:t>持续巩固女性青壮年扫盲成果</w:t>
      </w:r>
      <w:r>
        <w:rPr>
          <w:rFonts w:hint="eastAsia" w:ascii="Times New Roman" w:hAnsi="Times New Roman" w:eastAsia="仿宋_GB2312" w:cs="Times New Roman"/>
          <w:b/>
          <w:bCs/>
          <w:i w:val="0"/>
          <w:caps w:val="0"/>
          <w:color w:val="auto"/>
          <w:spacing w:val="0"/>
          <w:kern w:val="0"/>
          <w:sz w:val="32"/>
          <w:szCs w:val="32"/>
          <w:lang w:eastAsia="zh-CN"/>
        </w:rPr>
        <w:t>。</w:t>
      </w:r>
      <w:r>
        <w:rPr>
          <w:rFonts w:hint="default" w:ascii="Times New Roman" w:hAnsi="Times New Roman" w:eastAsia="仿宋_GB2312" w:cs="Times New Roman"/>
          <w:i w:val="0"/>
          <w:caps w:val="0"/>
          <w:color w:val="auto"/>
          <w:spacing w:val="0"/>
          <w:kern w:val="0"/>
          <w:sz w:val="32"/>
          <w:szCs w:val="32"/>
        </w:rPr>
        <w:t>加大普通话推广力度。完善扫盲工作机制，消除女童辍学现象，杜绝产生女性青壮年新文盲。深化扫盲后的继续教育，提高妇女平均受教育年限。实施农村妇女素质提升计划，支持农村妇女参与农业农村现代化建设。加强国家通用语言文字教育</w:t>
      </w:r>
      <w:r>
        <w:rPr>
          <w:rFonts w:hint="default" w:ascii="Times New Roman" w:hAnsi="Times New Roman" w:eastAsia="仿宋_GB2312" w:cs="Times New Roman"/>
          <w:i w:val="0"/>
          <w:caps w:val="0"/>
          <w:color w:val="auto"/>
          <w:spacing w:val="0"/>
          <w:kern w:val="0"/>
          <w:sz w:val="32"/>
          <w:szCs w:val="32"/>
          <w:lang w:eastAsia="zh-CN"/>
        </w:rPr>
        <w:t>，</w:t>
      </w:r>
      <w:r>
        <w:rPr>
          <w:rFonts w:hint="default" w:ascii="Times New Roman" w:hAnsi="Times New Roman" w:eastAsia="仿宋_GB2312" w:cs="Times New Roman"/>
          <w:i w:val="0"/>
          <w:caps w:val="0"/>
          <w:color w:val="auto"/>
          <w:spacing w:val="0"/>
          <w:kern w:val="0"/>
          <w:sz w:val="32"/>
          <w:szCs w:val="32"/>
        </w:rPr>
        <w:t>发挥乡村学校示范辐射作用，广泛开展“小手拉大手，学讲普通话”活动。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11.</w:t>
      </w:r>
      <w:r>
        <w:rPr>
          <w:rFonts w:hint="default" w:ascii="Times New Roman" w:hAnsi="Times New Roman" w:eastAsia="仿宋_GB2312" w:cs="Times New Roman"/>
          <w:b/>
          <w:bCs/>
          <w:i w:val="0"/>
          <w:caps w:val="0"/>
          <w:color w:val="auto"/>
          <w:spacing w:val="0"/>
          <w:kern w:val="0"/>
          <w:sz w:val="32"/>
          <w:szCs w:val="32"/>
        </w:rPr>
        <w:t>构建平等尊重和安全友善的校园环境。</w:t>
      </w:r>
      <w:r>
        <w:rPr>
          <w:rFonts w:hint="default" w:ascii="Times New Roman" w:hAnsi="Times New Roman" w:eastAsia="仿宋_GB2312" w:cs="Times New Roman"/>
          <w:i w:val="0"/>
          <w:caps w:val="0"/>
          <w:color w:val="auto"/>
          <w:spacing w:val="0"/>
          <w:kern w:val="0"/>
          <w:sz w:val="32"/>
          <w:szCs w:val="32"/>
        </w:rPr>
        <w:t>促进建立相互尊重、平等和睦的师生、同学关系，鼓励学校设置生命教育、心理健康教育和防性侵、防性骚扰的相关课程，提高学生的自我保护意识和能力。中小学校建立完善预防性侵未成年人工作机制，建立性侵害违法犯罪信息库和教职员工入职查询制度。</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1"/>
        <w:rPr>
          <w:rFonts w:hint="eastAsia" w:ascii="楷体" w:hAnsi="楷体" w:eastAsia="楷体" w:cs="楷体"/>
          <w:b/>
          <w:bCs/>
          <w:i w:val="0"/>
          <w:caps w:val="0"/>
          <w:color w:val="auto"/>
          <w:spacing w:val="0"/>
          <w:kern w:val="0"/>
          <w:sz w:val="32"/>
          <w:szCs w:val="32"/>
          <w:lang w:val="en"/>
        </w:rPr>
      </w:pPr>
      <w:bookmarkStart w:id="30" w:name="_Toc23852"/>
      <w:bookmarkStart w:id="31" w:name="_Toc24635"/>
      <w:bookmarkStart w:id="32" w:name="_Toc20145"/>
      <w:r>
        <w:rPr>
          <w:rFonts w:hint="eastAsia" w:ascii="楷体" w:hAnsi="楷体" w:eastAsia="楷体" w:cs="楷体"/>
          <w:b/>
          <w:bCs/>
          <w:i w:val="0"/>
          <w:caps w:val="0"/>
          <w:color w:val="auto"/>
          <w:spacing w:val="0"/>
          <w:kern w:val="0"/>
          <w:sz w:val="32"/>
          <w:szCs w:val="32"/>
          <w:lang w:val="en"/>
        </w:rPr>
        <w:t>（三）妇女与经济</w:t>
      </w:r>
      <w:bookmarkEnd w:id="30"/>
      <w:bookmarkEnd w:id="31"/>
      <w:bookmarkEnd w:id="32"/>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2"/>
        <w:rPr>
          <w:rFonts w:hint="eastAsia" w:ascii="仿宋" w:hAnsi="仿宋" w:eastAsia="仿宋" w:cs="仿宋"/>
          <w:b/>
          <w:bCs/>
          <w:color w:val="auto"/>
          <w:spacing w:val="0"/>
          <w:kern w:val="0"/>
          <w:sz w:val="32"/>
          <w:szCs w:val="32"/>
        </w:rPr>
      </w:pPr>
      <w:bookmarkStart w:id="33" w:name="_Toc22021"/>
      <w:bookmarkStart w:id="34" w:name="_Toc360"/>
      <w:bookmarkStart w:id="35" w:name="_Toc17552"/>
      <w:r>
        <w:rPr>
          <w:rFonts w:hint="eastAsia" w:ascii="仿宋" w:hAnsi="仿宋" w:eastAsia="仿宋" w:cs="仿宋"/>
          <w:b/>
          <w:bCs/>
          <w:i w:val="0"/>
          <w:caps w:val="0"/>
          <w:color w:val="auto"/>
          <w:spacing w:val="0"/>
          <w:kern w:val="0"/>
          <w:sz w:val="32"/>
          <w:szCs w:val="32"/>
        </w:rPr>
        <w:t>主要目标：</w:t>
      </w:r>
      <w:bookmarkEnd w:id="33"/>
      <w:bookmarkEnd w:id="34"/>
      <w:bookmarkEnd w:id="35"/>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1.</w:t>
      </w:r>
      <w:r>
        <w:rPr>
          <w:rFonts w:hint="default" w:ascii="Times New Roman" w:hAnsi="Times New Roman" w:eastAsia="仿宋_GB2312" w:cs="Times New Roman"/>
          <w:i w:val="0"/>
          <w:caps w:val="0"/>
          <w:color w:val="auto"/>
          <w:spacing w:val="0"/>
          <w:kern w:val="0"/>
          <w:sz w:val="32"/>
          <w:szCs w:val="32"/>
        </w:rPr>
        <w:t>鼓励支持妇女为推动经济高质量发展贡献力量，妇女平等参与经济发展的权利和机会得到保障。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2.</w:t>
      </w:r>
      <w:r>
        <w:rPr>
          <w:rFonts w:hint="default" w:ascii="Times New Roman" w:hAnsi="Times New Roman" w:eastAsia="仿宋_GB2312" w:cs="Times New Roman"/>
          <w:i w:val="0"/>
          <w:caps w:val="0"/>
          <w:color w:val="auto"/>
          <w:spacing w:val="0"/>
          <w:kern w:val="0"/>
          <w:sz w:val="32"/>
          <w:szCs w:val="32"/>
        </w:rPr>
        <w:t>促进平等就业，消除就业性别歧视。就业人员中的女性比例保持在45％左右。促进有就业意愿的女大学生充分就业。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3.</w:t>
      </w:r>
      <w:r>
        <w:rPr>
          <w:rFonts w:hint="default" w:ascii="Times New Roman" w:hAnsi="Times New Roman" w:eastAsia="仿宋_GB2312" w:cs="Times New Roman"/>
          <w:i w:val="0"/>
          <w:caps w:val="0"/>
          <w:color w:val="auto"/>
          <w:spacing w:val="0"/>
          <w:kern w:val="0"/>
          <w:sz w:val="32"/>
          <w:szCs w:val="32"/>
          <w:lang w:val="en-US" w:eastAsia="zh-CN"/>
        </w:rPr>
        <w:t>优化妇女就业结构。逐步提高城镇单位就业人员中的女性比例</w:t>
      </w:r>
      <w:r>
        <w:rPr>
          <w:rFonts w:hint="default" w:ascii="Times New Roman" w:hAnsi="Times New Roman" w:eastAsia="仿宋_GB2312" w:cs="Times New Roman"/>
          <w:i w:val="0"/>
          <w:caps w:val="0"/>
          <w:color w:val="auto"/>
          <w:spacing w:val="0"/>
          <w:kern w:val="0"/>
          <w:sz w:val="32"/>
          <w:szCs w:val="32"/>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4.</w:t>
      </w:r>
      <w:r>
        <w:rPr>
          <w:rFonts w:hint="default" w:ascii="Times New Roman" w:hAnsi="Times New Roman" w:eastAsia="仿宋_GB2312" w:cs="Times New Roman"/>
          <w:i w:val="0"/>
          <w:caps w:val="0"/>
          <w:color w:val="auto"/>
          <w:spacing w:val="0"/>
          <w:kern w:val="0"/>
          <w:sz w:val="32"/>
          <w:szCs w:val="32"/>
        </w:rPr>
        <w:t>促进女性人才发展。高级专业技术人员中的女性比例达到40%，促进女性劳动者提升职业技能水平。</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5.</w:t>
      </w:r>
      <w:r>
        <w:rPr>
          <w:rFonts w:hint="default" w:ascii="Times New Roman" w:hAnsi="Times New Roman" w:eastAsia="仿宋_GB2312" w:cs="Times New Roman"/>
          <w:i w:val="0"/>
          <w:caps w:val="0"/>
          <w:color w:val="auto"/>
          <w:spacing w:val="0"/>
          <w:kern w:val="0"/>
          <w:sz w:val="32"/>
          <w:szCs w:val="32"/>
        </w:rPr>
        <w:t>保障妇女获得公平的劳动报酬</w:t>
      </w:r>
      <w:r>
        <w:rPr>
          <w:rFonts w:hint="default" w:ascii="Times New Roman" w:hAnsi="Times New Roman" w:eastAsia="仿宋_GB2312" w:cs="Times New Roman"/>
          <w:i w:val="0"/>
          <w:caps w:val="0"/>
          <w:color w:val="auto"/>
          <w:spacing w:val="0"/>
          <w:kern w:val="0"/>
          <w:sz w:val="32"/>
          <w:szCs w:val="32"/>
          <w:lang w:val="en-US" w:eastAsia="zh-CN"/>
        </w:rPr>
        <w:t>和福利待遇，健全劳动报酬与福利增长机制</w:t>
      </w:r>
      <w:r>
        <w:rPr>
          <w:rFonts w:hint="default" w:ascii="Times New Roman" w:hAnsi="Times New Roman" w:eastAsia="仿宋_GB2312" w:cs="Times New Roman"/>
          <w:i w:val="0"/>
          <w:caps w:val="0"/>
          <w:color w:val="auto"/>
          <w:spacing w:val="0"/>
          <w:kern w:val="0"/>
          <w:sz w:val="32"/>
          <w:szCs w:val="32"/>
        </w:rPr>
        <w:t>，男女收入差距明显缩小。</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6.</w:t>
      </w:r>
      <w:r>
        <w:rPr>
          <w:rFonts w:hint="default" w:ascii="Times New Roman" w:hAnsi="Times New Roman" w:eastAsia="仿宋_GB2312" w:cs="Times New Roman"/>
          <w:i w:val="0"/>
          <w:caps w:val="0"/>
          <w:color w:val="auto"/>
          <w:spacing w:val="0"/>
          <w:kern w:val="0"/>
          <w:sz w:val="32"/>
          <w:szCs w:val="32"/>
        </w:rPr>
        <w:t>保障女性劳动者劳动安全和健康。女职工职业病发病率明显降低。</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7.</w:t>
      </w:r>
      <w:r>
        <w:rPr>
          <w:rFonts w:hint="default" w:ascii="Times New Roman" w:hAnsi="Times New Roman" w:eastAsia="仿宋_GB2312" w:cs="Times New Roman"/>
          <w:i w:val="0"/>
          <w:caps w:val="0"/>
          <w:color w:val="auto"/>
          <w:spacing w:val="0"/>
          <w:kern w:val="0"/>
          <w:sz w:val="32"/>
          <w:szCs w:val="32"/>
        </w:rPr>
        <w:t>保障农村妇女平等享有土地承包经营权、宅基地使用权等权益，平等享有农村集体经济组织收益分配、土地征收或征用安置补偿权益。</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8.</w:t>
      </w:r>
      <w:r>
        <w:rPr>
          <w:rFonts w:hint="default" w:ascii="Times New Roman" w:hAnsi="Times New Roman" w:eastAsia="仿宋_GB2312" w:cs="Times New Roman"/>
          <w:i w:val="0"/>
          <w:caps w:val="0"/>
          <w:color w:val="auto"/>
          <w:spacing w:val="0"/>
          <w:kern w:val="0"/>
          <w:sz w:val="32"/>
          <w:szCs w:val="32"/>
        </w:rPr>
        <w:t>巩固拓展脱贫攻坚成果，增强农村低收入妇女群体的可持续发展能力。</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9.</w:t>
      </w:r>
      <w:r>
        <w:rPr>
          <w:rFonts w:hint="default" w:ascii="Times New Roman" w:hAnsi="Times New Roman" w:eastAsia="仿宋_GB2312" w:cs="Times New Roman"/>
          <w:i w:val="0"/>
          <w:caps w:val="0"/>
          <w:color w:val="auto"/>
          <w:spacing w:val="0"/>
          <w:kern w:val="0"/>
          <w:sz w:val="32"/>
          <w:szCs w:val="32"/>
        </w:rPr>
        <w:t>妇女在实施乡村振兴战略中的作用充分发挥。</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2"/>
        <w:rPr>
          <w:rFonts w:hint="default" w:ascii="Times New Roman" w:hAnsi="Times New Roman" w:eastAsia="仿宋_GB2312" w:cs="Times New Roman"/>
          <w:b/>
          <w:bCs/>
          <w:color w:val="auto"/>
          <w:spacing w:val="0"/>
          <w:kern w:val="0"/>
          <w:sz w:val="32"/>
          <w:szCs w:val="32"/>
        </w:rPr>
      </w:pPr>
      <w:bookmarkStart w:id="36" w:name="_Toc143"/>
      <w:bookmarkStart w:id="37" w:name="_Toc5259"/>
      <w:bookmarkStart w:id="38" w:name="_Toc12259"/>
      <w:r>
        <w:rPr>
          <w:rFonts w:hint="default" w:ascii="Times New Roman" w:hAnsi="Times New Roman" w:eastAsia="仿宋_GB2312" w:cs="Times New Roman"/>
          <w:b/>
          <w:bCs/>
          <w:i w:val="0"/>
          <w:caps w:val="0"/>
          <w:color w:val="auto"/>
          <w:spacing w:val="0"/>
          <w:kern w:val="0"/>
          <w:sz w:val="32"/>
          <w:szCs w:val="32"/>
        </w:rPr>
        <w:t>策略措施：</w:t>
      </w:r>
      <w:bookmarkEnd w:id="36"/>
      <w:bookmarkEnd w:id="37"/>
      <w:bookmarkEnd w:id="38"/>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1.</w:t>
      </w:r>
      <w:r>
        <w:rPr>
          <w:rFonts w:hint="default" w:ascii="Times New Roman" w:hAnsi="Times New Roman" w:eastAsia="仿宋_GB2312" w:cs="Times New Roman"/>
          <w:b/>
          <w:bCs/>
          <w:i w:val="0"/>
          <w:caps w:val="0"/>
          <w:color w:val="auto"/>
          <w:spacing w:val="0"/>
          <w:kern w:val="0"/>
          <w:sz w:val="32"/>
          <w:szCs w:val="32"/>
        </w:rPr>
        <w:t>完善保障妇女平等获得经济资源、参与经济建设、享有经济发展成果的</w:t>
      </w:r>
      <w:r>
        <w:rPr>
          <w:rFonts w:hint="eastAsia" w:ascii="Times New Roman" w:hAnsi="Times New Roman" w:eastAsia="仿宋_GB2312" w:cs="Times New Roman"/>
          <w:b/>
          <w:bCs/>
          <w:i w:val="0"/>
          <w:caps w:val="0"/>
          <w:color w:val="auto"/>
          <w:spacing w:val="0"/>
          <w:kern w:val="0"/>
          <w:sz w:val="32"/>
          <w:szCs w:val="32"/>
          <w:lang w:eastAsia="zh-CN"/>
        </w:rPr>
        <w:t>法规</w:t>
      </w:r>
      <w:r>
        <w:rPr>
          <w:rFonts w:hint="default" w:ascii="Times New Roman" w:hAnsi="Times New Roman" w:eastAsia="仿宋_GB2312" w:cs="Times New Roman"/>
          <w:b/>
          <w:bCs/>
          <w:i w:val="0"/>
          <w:caps w:val="0"/>
          <w:color w:val="auto"/>
          <w:spacing w:val="0"/>
          <w:kern w:val="0"/>
          <w:sz w:val="32"/>
          <w:szCs w:val="32"/>
        </w:rPr>
        <w:t>政策。</w:t>
      </w:r>
      <w:r>
        <w:rPr>
          <w:rFonts w:hint="default" w:ascii="Times New Roman" w:hAnsi="Times New Roman" w:eastAsia="仿宋_GB2312" w:cs="Times New Roman"/>
          <w:i w:val="0"/>
          <w:caps w:val="0"/>
          <w:color w:val="auto"/>
          <w:spacing w:val="0"/>
          <w:kern w:val="0"/>
          <w:sz w:val="32"/>
          <w:szCs w:val="32"/>
        </w:rPr>
        <w:t>制定实施支持女性科技人才在创新发展中发挥更大作用的政策措施。创新制度机制，保障妇女在就业创业、职业发展、劳动报酬、职业健康与安全、职业退出、土地等方面的权益，保障新业态从业人员劳动权益，为妇女充分参与经济高质量发展创造有利条件。</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2.</w:t>
      </w:r>
      <w:r>
        <w:rPr>
          <w:rFonts w:hint="default" w:ascii="Times New Roman" w:hAnsi="Times New Roman" w:eastAsia="仿宋_GB2312" w:cs="Times New Roman"/>
          <w:b/>
          <w:bCs/>
          <w:i w:val="0"/>
          <w:caps w:val="0"/>
          <w:color w:val="auto"/>
          <w:spacing w:val="0"/>
          <w:kern w:val="0"/>
          <w:sz w:val="32"/>
          <w:szCs w:val="32"/>
        </w:rPr>
        <w:t>加大消除就业性别歧视工作力度。</w:t>
      </w:r>
      <w:r>
        <w:rPr>
          <w:rFonts w:hint="default" w:ascii="Times New Roman" w:hAnsi="Times New Roman" w:eastAsia="仿宋_GB2312" w:cs="Times New Roman"/>
          <w:i w:val="0"/>
          <w:caps w:val="0"/>
          <w:color w:val="auto"/>
          <w:spacing w:val="0"/>
          <w:kern w:val="0"/>
          <w:sz w:val="32"/>
          <w:szCs w:val="32"/>
        </w:rPr>
        <w:t>全面落实消除就业性别歧视的法律法规政策，创造性别平等的就业机制和</w:t>
      </w:r>
      <w:r>
        <w:rPr>
          <w:rFonts w:hint="eastAsia" w:ascii="Times New Roman" w:hAnsi="Times New Roman" w:eastAsia="仿宋_GB2312" w:cs="Times New Roman"/>
          <w:i w:val="0"/>
          <w:caps w:val="0"/>
          <w:color w:val="auto"/>
          <w:spacing w:val="0"/>
          <w:kern w:val="0"/>
          <w:sz w:val="32"/>
          <w:szCs w:val="32"/>
          <w:lang w:eastAsia="zh-CN"/>
        </w:rPr>
        <w:t>市</w:t>
      </w:r>
      <w:r>
        <w:rPr>
          <w:rFonts w:hint="default" w:ascii="Times New Roman" w:hAnsi="Times New Roman" w:eastAsia="仿宋_GB2312" w:cs="Times New Roman"/>
          <w:i w:val="0"/>
          <w:caps w:val="0"/>
          <w:color w:val="auto"/>
          <w:spacing w:val="0"/>
          <w:kern w:val="0"/>
          <w:sz w:val="32"/>
          <w:szCs w:val="32"/>
        </w:rPr>
        <w:t>场环境。对招聘、录用环节涉嫌性别歧视的用人单位进行联合约谈，依法惩处。督促用人单位加强就业性别歧视自查自纠。发挥劳动保障法律监督作用，对涉嫌就业性别歧视的用人单位提出纠正意见或向相关行政部门提出处理建议。依法受理涉及就业性别歧视的诉讼。发挥行业协会、商会协调监督作用，提高行业自律意识。党政机关、国有企事业单位在招录（聘）人员和职工晋职晋级、评定专业技术职称等方面发挥男女平等的示范引领作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3.</w:t>
      </w:r>
      <w:r>
        <w:rPr>
          <w:rFonts w:hint="default" w:ascii="Times New Roman" w:hAnsi="Times New Roman" w:eastAsia="仿宋_GB2312" w:cs="Times New Roman"/>
          <w:b/>
          <w:bCs/>
          <w:i w:val="0"/>
          <w:caps w:val="0"/>
          <w:color w:val="auto"/>
          <w:spacing w:val="0"/>
          <w:kern w:val="0"/>
          <w:sz w:val="32"/>
          <w:szCs w:val="32"/>
        </w:rPr>
        <w:t>促进妇女就业创业。</w:t>
      </w:r>
      <w:r>
        <w:rPr>
          <w:rFonts w:hint="default" w:ascii="Times New Roman" w:hAnsi="Times New Roman" w:eastAsia="仿宋_GB2312" w:cs="Times New Roman"/>
          <w:i w:val="0"/>
          <w:caps w:val="0"/>
          <w:color w:val="auto"/>
          <w:spacing w:val="0"/>
          <w:kern w:val="0"/>
          <w:sz w:val="32"/>
          <w:szCs w:val="32"/>
        </w:rPr>
        <w:t>健全公共就业服务体系，深入开展就业服务专项活动，促进妇女就业的人岗对接。加大帮扶力度，多渠道帮助就业困难妇女实现就业。支持妇女参与新业态新模式从业人员技能培训，深入实施“巧媳妇”工程、“巧媳妇”培训计划，鼓励妇女从事具有就业优势的旅游、养老、家政、托育、电商等服务业。支持女性科技人才投身科技创业，鼓励外出务工妇女返乡创业，支持有意愿的妇女下乡创业。发挥示范基地带动引领作用。创新金融、保险产品和服务模式，拓宽妇女创业融资渠道，促进妇女就地就近灵活就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4.</w:t>
      </w:r>
      <w:r>
        <w:rPr>
          <w:rFonts w:hint="default" w:ascii="Times New Roman" w:hAnsi="Times New Roman" w:eastAsia="仿宋_GB2312" w:cs="Times New Roman"/>
          <w:b/>
          <w:bCs/>
          <w:i w:val="0"/>
          <w:caps w:val="0"/>
          <w:color w:val="auto"/>
          <w:spacing w:val="0"/>
          <w:kern w:val="0"/>
          <w:sz w:val="32"/>
          <w:szCs w:val="32"/>
        </w:rPr>
        <w:t>促进女大学生就业创业。</w:t>
      </w:r>
      <w:r>
        <w:rPr>
          <w:rFonts w:hint="default" w:ascii="Times New Roman" w:hAnsi="Times New Roman" w:eastAsia="仿宋_GB2312" w:cs="Times New Roman"/>
          <w:i w:val="0"/>
          <w:caps w:val="0"/>
          <w:color w:val="auto"/>
          <w:spacing w:val="0"/>
          <w:kern w:val="0"/>
          <w:sz w:val="32"/>
          <w:szCs w:val="32"/>
        </w:rPr>
        <w:t>加强职业生涯规划指导服务，引导女大学生树立正确的择业就业观，提升就业能力。完善落实就业创业支持政策，</w:t>
      </w:r>
      <w:r>
        <w:rPr>
          <w:rFonts w:hint="eastAsia" w:ascii="Times New Roman" w:hAnsi="Times New Roman" w:eastAsia="仿宋_GB2312" w:cs="Times New Roman"/>
          <w:i w:val="0"/>
          <w:caps w:val="0"/>
          <w:color w:val="auto"/>
          <w:spacing w:val="0"/>
          <w:kern w:val="0"/>
          <w:sz w:val="32"/>
          <w:szCs w:val="32"/>
          <w:lang w:eastAsia="zh-CN"/>
        </w:rPr>
        <w:t>积极</w:t>
      </w:r>
      <w:r>
        <w:rPr>
          <w:rFonts w:hint="default" w:ascii="Times New Roman" w:hAnsi="Times New Roman" w:eastAsia="仿宋_GB2312" w:cs="Times New Roman"/>
          <w:i w:val="0"/>
          <w:caps w:val="0"/>
          <w:color w:val="auto"/>
          <w:spacing w:val="0"/>
          <w:kern w:val="0"/>
          <w:sz w:val="32"/>
          <w:szCs w:val="32"/>
        </w:rPr>
        <w:t>提供就业服务，拓宽女大学生</w:t>
      </w:r>
      <w:r>
        <w:rPr>
          <w:rFonts w:hint="eastAsia" w:ascii="Times New Roman" w:hAnsi="Times New Roman" w:eastAsia="仿宋_GB2312" w:cs="Times New Roman"/>
          <w:i w:val="0"/>
          <w:caps w:val="0"/>
          <w:color w:val="auto"/>
          <w:spacing w:val="0"/>
          <w:kern w:val="0"/>
          <w:sz w:val="32"/>
          <w:szCs w:val="32"/>
          <w:lang w:eastAsia="zh-CN"/>
        </w:rPr>
        <w:t>市</w:t>
      </w:r>
      <w:r>
        <w:rPr>
          <w:rFonts w:hint="default" w:ascii="Times New Roman" w:hAnsi="Times New Roman" w:eastAsia="仿宋_GB2312" w:cs="Times New Roman"/>
          <w:i w:val="0"/>
          <w:caps w:val="0"/>
          <w:color w:val="auto"/>
          <w:spacing w:val="0"/>
          <w:kern w:val="0"/>
          <w:sz w:val="32"/>
          <w:szCs w:val="32"/>
        </w:rPr>
        <w:t>场化、社会化就业渠道。鼓励女大学生到基层、中小微企业或新经济领域就业。推广女大学生创业导师制，开展女大学生创新创业大赛，支持女大学生创业。对有就业意愿的离校未就业女毕业生提供就业帮扶。</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5.</w:t>
      </w:r>
      <w:r>
        <w:rPr>
          <w:rFonts w:hint="default" w:ascii="Times New Roman" w:hAnsi="Times New Roman" w:eastAsia="仿宋_GB2312" w:cs="Times New Roman"/>
          <w:b/>
          <w:bCs/>
          <w:i w:val="0"/>
          <w:caps w:val="0"/>
          <w:color w:val="auto"/>
          <w:spacing w:val="0"/>
          <w:kern w:val="0"/>
          <w:sz w:val="32"/>
          <w:szCs w:val="32"/>
        </w:rPr>
        <w:t>改善妇女就业结构。</w:t>
      </w:r>
      <w:r>
        <w:rPr>
          <w:rFonts w:hint="default" w:ascii="Times New Roman" w:hAnsi="Times New Roman" w:eastAsia="仿宋_GB2312" w:cs="Times New Roman"/>
          <w:i w:val="0"/>
          <w:caps w:val="0"/>
          <w:color w:val="auto"/>
          <w:spacing w:val="0"/>
          <w:kern w:val="0"/>
          <w:sz w:val="32"/>
          <w:szCs w:val="32"/>
        </w:rPr>
        <w:t>完善终身职业技能培训制度，提升妇女职业技能水平，大力培育知识型、技能型、创新型女性劳动者。不断提高妇女在高新技术产业、战略性新兴产业和现代服务业从业人员中的比例。逐步消除职业性别隔离，提高城镇单位就业人员中的女性比例。扩大农村妇女转移就业规模，缩小男女转移就业差距。</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i w:val="0"/>
          <w:caps w:val="0"/>
          <w:color w:val="auto"/>
          <w:spacing w:val="0"/>
          <w:kern w:val="0"/>
          <w:sz w:val="32"/>
          <w:szCs w:val="32"/>
          <w:lang w:val="en-US" w:eastAsia="zh-CN"/>
        </w:rPr>
      </w:pPr>
      <w:r>
        <w:rPr>
          <w:rFonts w:hint="eastAsia" w:ascii="Times New Roman" w:hAnsi="Times New Roman" w:cs="Times New Roman"/>
          <w:b/>
          <w:bCs/>
          <w:i w:val="0"/>
          <w:caps w:val="0"/>
          <w:color w:val="auto"/>
          <w:spacing w:val="0"/>
          <w:kern w:val="0"/>
          <w:sz w:val="32"/>
          <w:szCs w:val="32"/>
          <w:lang w:val="en-US" w:eastAsia="zh-CN"/>
        </w:rPr>
        <w:t>6.</w:t>
      </w:r>
      <w:r>
        <w:rPr>
          <w:rFonts w:hint="default" w:ascii="Times New Roman" w:hAnsi="Times New Roman" w:eastAsia="仿宋_GB2312" w:cs="Times New Roman"/>
          <w:b/>
          <w:bCs/>
          <w:i w:val="0"/>
          <w:caps w:val="0"/>
          <w:color w:val="auto"/>
          <w:spacing w:val="0"/>
          <w:kern w:val="0"/>
          <w:sz w:val="32"/>
          <w:szCs w:val="32"/>
          <w:lang w:val="en-US" w:eastAsia="zh-CN"/>
        </w:rPr>
        <w:t>加强女性专业技术和技能人才队伍建设。</w:t>
      </w:r>
      <w:r>
        <w:rPr>
          <w:rFonts w:hint="default" w:ascii="Times New Roman" w:hAnsi="Times New Roman" w:eastAsia="仿宋_GB2312" w:cs="Times New Roman"/>
          <w:i w:val="0"/>
          <w:caps w:val="0"/>
          <w:color w:val="auto"/>
          <w:spacing w:val="0"/>
          <w:kern w:val="0"/>
          <w:sz w:val="32"/>
          <w:szCs w:val="32"/>
          <w:lang w:val="en-US" w:eastAsia="zh-CN"/>
        </w:rPr>
        <w:t>实施科技创新巾帼行动，搭建平台、提供服务，激励女性科技人才、技术技能人才立足岗位锐意创新。加强典型宣传，发挥榜样引领作用。实施引进人才项目，吸引急需紧缺高端女性人才来</w:t>
      </w:r>
      <w:r>
        <w:rPr>
          <w:rFonts w:hint="eastAsia" w:ascii="Times New Roman" w:hAnsi="Times New Roman" w:eastAsia="仿宋_GB2312" w:cs="Times New Roman"/>
          <w:i w:val="0"/>
          <w:caps w:val="0"/>
          <w:color w:val="auto"/>
          <w:spacing w:val="0"/>
          <w:kern w:val="0"/>
          <w:sz w:val="32"/>
          <w:szCs w:val="32"/>
          <w:lang w:val="en-US" w:eastAsia="zh-CN"/>
        </w:rPr>
        <w:t>浉河</w:t>
      </w:r>
      <w:r>
        <w:rPr>
          <w:rFonts w:hint="default" w:ascii="Times New Roman" w:hAnsi="Times New Roman" w:eastAsia="仿宋_GB2312" w:cs="Times New Roman"/>
          <w:i w:val="0"/>
          <w:caps w:val="0"/>
          <w:color w:val="auto"/>
          <w:spacing w:val="0"/>
          <w:kern w:val="0"/>
          <w:sz w:val="32"/>
          <w:szCs w:val="32"/>
          <w:lang w:val="en-US" w:eastAsia="zh-CN"/>
        </w:rPr>
        <w:t>落户。</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7.</w:t>
      </w:r>
      <w:r>
        <w:rPr>
          <w:rFonts w:hint="default" w:ascii="Times New Roman" w:hAnsi="Times New Roman" w:eastAsia="仿宋_GB2312" w:cs="Times New Roman"/>
          <w:b/>
          <w:bCs/>
          <w:i w:val="0"/>
          <w:caps w:val="0"/>
          <w:color w:val="auto"/>
          <w:spacing w:val="0"/>
          <w:kern w:val="0"/>
          <w:sz w:val="32"/>
          <w:szCs w:val="32"/>
        </w:rPr>
        <w:t>缩小男女两性收入差距。</w:t>
      </w:r>
      <w:r>
        <w:rPr>
          <w:rFonts w:hint="default" w:ascii="Times New Roman" w:hAnsi="Times New Roman" w:eastAsia="仿宋_GB2312" w:cs="Times New Roman"/>
          <w:i w:val="0"/>
          <w:caps w:val="0"/>
          <w:color w:val="auto"/>
          <w:spacing w:val="0"/>
          <w:kern w:val="0"/>
          <w:sz w:val="32"/>
          <w:szCs w:val="32"/>
        </w:rPr>
        <w:t>全面落实男女同工同酬，</w:t>
      </w:r>
      <w:r>
        <w:rPr>
          <w:rFonts w:hint="default" w:ascii="Times New Roman" w:hAnsi="Times New Roman" w:eastAsia="仿宋_GB2312" w:cs="Times New Roman"/>
          <w:i w:val="0"/>
          <w:caps w:val="0"/>
          <w:color w:val="auto"/>
          <w:spacing w:val="0"/>
          <w:kern w:val="0"/>
          <w:sz w:val="32"/>
          <w:szCs w:val="32"/>
          <w:lang w:val="en-US" w:eastAsia="zh-CN"/>
        </w:rPr>
        <w:t>享受平等福利待遇，健全劳动报酬与福利增长机制，</w:t>
      </w:r>
      <w:r>
        <w:rPr>
          <w:rFonts w:hint="default" w:ascii="Times New Roman" w:hAnsi="Times New Roman" w:eastAsia="仿宋_GB2312" w:cs="Times New Roman"/>
          <w:i w:val="0"/>
          <w:caps w:val="0"/>
          <w:color w:val="auto"/>
          <w:spacing w:val="0"/>
          <w:kern w:val="0"/>
          <w:sz w:val="32"/>
          <w:szCs w:val="32"/>
        </w:rPr>
        <w:t>保障收入公平。促进女性掌握和应用知识、技术、管理、数据等生产要素，提高女性职业竞争力。督促用人单位制定实施男女平等的人力资源制度，畅通女性职业发展和职务职级晋升通道。探索开展薪酬调查，加强对收入的分性别统计，动态掌握男女两性收入状况。</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8.</w:t>
      </w:r>
      <w:r>
        <w:rPr>
          <w:rFonts w:hint="default" w:ascii="Times New Roman" w:hAnsi="Times New Roman" w:eastAsia="仿宋_GB2312" w:cs="Times New Roman"/>
          <w:b/>
          <w:bCs/>
          <w:i w:val="0"/>
          <w:caps w:val="0"/>
          <w:color w:val="auto"/>
          <w:spacing w:val="0"/>
          <w:kern w:val="0"/>
          <w:sz w:val="32"/>
          <w:szCs w:val="32"/>
        </w:rPr>
        <w:t>改善女性劳动者劳动安全状况。</w:t>
      </w:r>
      <w:r>
        <w:rPr>
          <w:rFonts w:hint="default" w:ascii="Times New Roman" w:hAnsi="Times New Roman" w:eastAsia="仿宋_GB2312" w:cs="Times New Roman"/>
          <w:i w:val="0"/>
          <w:caps w:val="0"/>
          <w:color w:val="auto"/>
          <w:spacing w:val="0"/>
          <w:kern w:val="0"/>
          <w:sz w:val="32"/>
          <w:szCs w:val="32"/>
        </w:rPr>
        <w:t>广泛开展劳动安全和健康宣传教育，加大《女职工劳动保护特别规定》宣传执行力度，提高用人单位和女性劳动者的劳动保护和安全生产意识。将女职工劳动保护纳入职业健康和安全生产监督管理范围，加强对用人单位的劳动保障监察以及劳动安全和职业健康监督。督促用人单位加强对女职工经期、孕期、产期、哺乳期的特殊保护，落实哺乳时间和产假制度。督促用人单位加强职业防护和职业健康监督保护，保障女职工在工作中免受有毒有害物质和危险生产工艺的危害。</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i w:val="0"/>
          <w:caps w:val="0"/>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9.</w:t>
      </w:r>
      <w:r>
        <w:rPr>
          <w:rFonts w:hint="default" w:ascii="Times New Roman" w:hAnsi="Times New Roman" w:eastAsia="仿宋_GB2312" w:cs="Times New Roman"/>
          <w:b/>
          <w:bCs/>
          <w:i w:val="0"/>
          <w:caps w:val="0"/>
          <w:color w:val="auto"/>
          <w:spacing w:val="0"/>
          <w:kern w:val="0"/>
          <w:sz w:val="32"/>
          <w:szCs w:val="32"/>
        </w:rPr>
        <w:t>保障女职工劳动权益。</w:t>
      </w:r>
      <w:r>
        <w:rPr>
          <w:rFonts w:hint="default" w:ascii="Times New Roman" w:hAnsi="Times New Roman" w:eastAsia="仿宋_GB2312" w:cs="Times New Roman"/>
          <w:i w:val="0"/>
          <w:caps w:val="0"/>
          <w:color w:val="auto"/>
          <w:spacing w:val="0"/>
          <w:kern w:val="0"/>
          <w:sz w:val="32"/>
          <w:szCs w:val="32"/>
        </w:rPr>
        <w:t>加强劳动保障法律监督。督促用人单位规范用工行为，依法与女职工签订劳动合同，推动签订女职工权益保护专项集体合同。指导用人单位建立预防和制止性骚扰工作机制，完善相关执法措施。加强劳动用工领域信用建设，加大对侵犯女职工劳动权益行为的失信惩戒力度。推动劳动人事争议仲裁机构依法处理女职工劳动争议案件。</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10.</w:t>
      </w:r>
      <w:r>
        <w:rPr>
          <w:rFonts w:hint="default" w:ascii="Times New Roman" w:hAnsi="Times New Roman" w:eastAsia="仿宋_GB2312" w:cs="Times New Roman"/>
          <w:b/>
          <w:bCs/>
          <w:i w:val="0"/>
          <w:caps w:val="0"/>
          <w:color w:val="auto"/>
          <w:spacing w:val="0"/>
          <w:kern w:val="0"/>
          <w:sz w:val="32"/>
          <w:szCs w:val="32"/>
        </w:rPr>
        <w:t>为女性生育后的职业发展创造有利条件。</w:t>
      </w:r>
      <w:r>
        <w:rPr>
          <w:rFonts w:hint="default" w:ascii="Times New Roman" w:hAnsi="Times New Roman" w:eastAsia="仿宋_GB2312" w:cs="Times New Roman"/>
          <w:i w:val="0"/>
          <w:caps w:val="0"/>
          <w:color w:val="auto"/>
          <w:spacing w:val="0"/>
          <w:kern w:val="0"/>
          <w:sz w:val="32"/>
          <w:szCs w:val="32"/>
        </w:rPr>
        <w:t>禁止用人单位因女职工怀孕、生育、哺乳而降低工资、恶意调岗、予以辞退、解除劳动（聘用）合同，推动落实生育奖励假期间的工资待遇，定期开展女职工生育权益保障专项督查。为女性生育后回归岗位或再就业提供培训等支持。扩大母婴室覆盖区域。推动用人单位根据女职工需要建立女职工哺乳室、孕妇休息室等设施。增加优质普惠托育服务供给，支持有条件的用人单位为职工提供福利性托育托管服务。</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11.</w:t>
      </w:r>
      <w:r>
        <w:rPr>
          <w:rFonts w:hint="default" w:ascii="Times New Roman" w:hAnsi="Times New Roman" w:eastAsia="仿宋_GB2312" w:cs="Times New Roman"/>
          <w:b/>
          <w:bCs/>
          <w:i w:val="0"/>
          <w:caps w:val="0"/>
          <w:color w:val="auto"/>
          <w:spacing w:val="0"/>
          <w:kern w:val="0"/>
          <w:sz w:val="32"/>
          <w:szCs w:val="32"/>
        </w:rPr>
        <w:t>保障农村妇女平等享有各项经济权益。</w:t>
      </w:r>
      <w:r>
        <w:rPr>
          <w:rFonts w:hint="default" w:ascii="Times New Roman" w:hAnsi="Times New Roman" w:eastAsia="仿宋_GB2312" w:cs="Times New Roman"/>
          <w:i w:val="0"/>
          <w:caps w:val="0"/>
          <w:color w:val="auto"/>
          <w:spacing w:val="0"/>
          <w:kern w:val="0"/>
          <w:sz w:val="32"/>
          <w:szCs w:val="32"/>
        </w:rPr>
        <w:t>在农村土地承包工作中，依法保障农村妇女权益。在宅基地使用权确权登记颁证工作中保障农村妇女权益，确保应登尽登。建立健全农村集体资产管理制度，规范农村集体经济组织成员身份确认办法，完善包括征地补偿安置在内的农村集体经济组织资产收益内部分配机制，保障妇女在农村集体经济组织资产股权量化、权益流转和继承等各环节，作为农村集体经济组织成员和家庭成员平等享有知情权、参与决策权和收益权。保障进城落户女农民的经济权益。畅通各项经济权益受侵害农村妇女的维权渠道。</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12.</w:t>
      </w:r>
      <w:r>
        <w:rPr>
          <w:rFonts w:hint="default" w:ascii="Times New Roman" w:hAnsi="Times New Roman" w:eastAsia="仿宋_GB2312" w:cs="Times New Roman"/>
          <w:b/>
          <w:bCs/>
          <w:i w:val="0"/>
          <w:caps w:val="0"/>
          <w:color w:val="auto"/>
          <w:spacing w:val="0"/>
          <w:kern w:val="0"/>
          <w:sz w:val="32"/>
          <w:szCs w:val="32"/>
        </w:rPr>
        <w:t>支持脱贫妇女稳定增加收入。</w:t>
      </w:r>
      <w:r>
        <w:rPr>
          <w:rFonts w:hint="default" w:ascii="Times New Roman" w:hAnsi="Times New Roman" w:eastAsia="仿宋_GB2312" w:cs="Times New Roman"/>
          <w:i w:val="0"/>
          <w:caps w:val="0"/>
          <w:color w:val="auto"/>
          <w:spacing w:val="0"/>
          <w:kern w:val="0"/>
          <w:sz w:val="32"/>
          <w:szCs w:val="32"/>
        </w:rPr>
        <w:t>持续落实“志智双扶”等相关政策，建立巩固</w:t>
      </w:r>
      <w:r>
        <w:rPr>
          <w:rFonts w:hint="eastAsia" w:ascii="Times New Roman" w:hAnsi="Times New Roman" w:eastAsia="仿宋_GB2312" w:cs="Times New Roman"/>
          <w:i w:val="0"/>
          <w:caps w:val="0"/>
          <w:color w:val="auto"/>
          <w:spacing w:val="0"/>
          <w:kern w:val="0"/>
          <w:sz w:val="32"/>
          <w:szCs w:val="32"/>
          <w:lang w:eastAsia="zh-CN"/>
        </w:rPr>
        <w:t>拓展</w:t>
      </w:r>
      <w:r>
        <w:rPr>
          <w:rFonts w:hint="default" w:ascii="Times New Roman" w:hAnsi="Times New Roman" w:eastAsia="仿宋_GB2312" w:cs="Times New Roman"/>
          <w:i w:val="0"/>
          <w:caps w:val="0"/>
          <w:color w:val="auto"/>
          <w:spacing w:val="0"/>
          <w:kern w:val="0"/>
          <w:sz w:val="32"/>
          <w:szCs w:val="32"/>
        </w:rPr>
        <w:t>脱贫攻坚成果同乡村振兴有效衔接的长效机制。健全防止返贫动态监测和帮扶机制。扶持发展适合低收入妇女自主发展的手工编织、农村电商等特色产业项目，促进</w:t>
      </w:r>
      <w:r>
        <w:rPr>
          <w:rFonts w:hint="eastAsia" w:ascii="Times New Roman" w:hAnsi="Times New Roman" w:eastAsia="仿宋_GB2312" w:cs="Times New Roman"/>
          <w:i w:val="0"/>
          <w:caps w:val="0"/>
          <w:color w:val="auto"/>
          <w:spacing w:val="0"/>
          <w:kern w:val="0"/>
          <w:sz w:val="32"/>
          <w:szCs w:val="32"/>
          <w:lang w:eastAsia="zh-CN"/>
        </w:rPr>
        <w:t>农村</w:t>
      </w:r>
      <w:r>
        <w:rPr>
          <w:rFonts w:hint="default" w:ascii="Times New Roman" w:hAnsi="Times New Roman" w:eastAsia="仿宋_GB2312" w:cs="Times New Roman"/>
          <w:i w:val="0"/>
          <w:caps w:val="0"/>
          <w:color w:val="auto"/>
          <w:spacing w:val="0"/>
          <w:kern w:val="0"/>
          <w:sz w:val="32"/>
          <w:szCs w:val="32"/>
        </w:rPr>
        <w:t>特色产业可持续发展。通过致富带头人培育、以工代赈等方式，支持农村妇女就地就近就业，实现增收致富。</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13.</w:t>
      </w:r>
      <w:r>
        <w:rPr>
          <w:rFonts w:hint="default" w:ascii="Times New Roman" w:hAnsi="Times New Roman" w:eastAsia="仿宋_GB2312" w:cs="Times New Roman"/>
          <w:b/>
          <w:bCs/>
          <w:i w:val="0"/>
          <w:caps w:val="0"/>
          <w:color w:val="auto"/>
          <w:spacing w:val="0"/>
          <w:kern w:val="0"/>
          <w:sz w:val="32"/>
          <w:szCs w:val="32"/>
        </w:rPr>
        <w:t>支持妇女积极参与乡村振兴。</w:t>
      </w:r>
      <w:r>
        <w:rPr>
          <w:rFonts w:hint="default" w:ascii="Times New Roman" w:hAnsi="Times New Roman" w:eastAsia="仿宋_GB2312" w:cs="Times New Roman"/>
          <w:i w:val="0"/>
          <w:caps w:val="0"/>
          <w:color w:val="auto"/>
          <w:spacing w:val="0"/>
          <w:kern w:val="0"/>
          <w:sz w:val="32"/>
          <w:szCs w:val="32"/>
        </w:rPr>
        <w:t>积极发挥妇女在农村一二三产业融合发展和农业农村现代化建设中的作用。大力开展现代农业示范基地建设，深入实施乡村振兴巾帼行动。发挥农村创业创新基地等平台作用，鼓励支持妇女创办领办新型农业经营主体和农业社会化服务组织。培育高素质女农民，引导女农民争做乡村工匠、文化能人、手工艺人、农技协领办人和新型农业管理经营能手。</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1"/>
        <w:rPr>
          <w:rFonts w:hint="eastAsia" w:ascii="楷体" w:hAnsi="楷体" w:eastAsia="楷体" w:cs="楷体"/>
          <w:b/>
          <w:bCs/>
          <w:i w:val="0"/>
          <w:caps w:val="0"/>
          <w:color w:val="auto"/>
          <w:spacing w:val="0"/>
          <w:kern w:val="0"/>
          <w:sz w:val="32"/>
          <w:szCs w:val="32"/>
          <w:lang w:val="en"/>
        </w:rPr>
      </w:pPr>
      <w:bookmarkStart w:id="39" w:name="_Toc22889"/>
      <w:bookmarkStart w:id="40" w:name="_Toc13259"/>
      <w:bookmarkStart w:id="41" w:name="_Toc16010"/>
      <w:r>
        <w:rPr>
          <w:rFonts w:hint="eastAsia" w:ascii="楷体" w:hAnsi="楷体" w:eastAsia="楷体" w:cs="楷体"/>
          <w:b/>
          <w:bCs/>
          <w:i w:val="0"/>
          <w:caps w:val="0"/>
          <w:color w:val="auto"/>
          <w:spacing w:val="0"/>
          <w:kern w:val="0"/>
          <w:sz w:val="32"/>
          <w:szCs w:val="32"/>
          <w:lang w:val="en"/>
        </w:rPr>
        <w:t>（四）妇女参与决策和管理</w:t>
      </w:r>
      <w:bookmarkEnd w:id="39"/>
      <w:bookmarkEnd w:id="40"/>
      <w:bookmarkEnd w:id="41"/>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2"/>
        <w:rPr>
          <w:rFonts w:hint="default" w:ascii="Times New Roman" w:hAnsi="Times New Roman" w:eastAsia="仿宋_GB2312" w:cs="Times New Roman"/>
          <w:b/>
          <w:bCs/>
          <w:color w:val="auto"/>
          <w:spacing w:val="0"/>
          <w:kern w:val="0"/>
          <w:sz w:val="32"/>
          <w:szCs w:val="32"/>
        </w:rPr>
      </w:pPr>
      <w:bookmarkStart w:id="42" w:name="_Toc902"/>
      <w:bookmarkStart w:id="43" w:name="_Toc14150"/>
      <w:bookmarkStart w:id="44" w:name="_Toc5125"/>
      <w:r>
        <w:rPr>
          <w:rFonts w:hint="default" w:ascii="Times New Roman" w:hAnsi="Times New Roman" w:eastAsia="仿宋_GB2312" w:cs="Times New Roman"/>
          <w:b/>
          <w:bCs/>
          <w:i w:val="0"/>
          <w:caps w:val="0"/>
          <w:color w:val="auto"/>
          <w:spacing w:val="0"/>
          <w:kern w:val="0"/>
          <w:sz w:val="32"/>
          <w:szCs w:val="32"/>
        </w:rPr>
        <w:t>主要目标：</w:t>
      </w:r>
      <w:bookmarkEnd w:id="42"/>
      <w:bookmarkEnd w:id="43"/>
      <w:bookmarkEnd w:id="44"/>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1.</w:t>
      </w:r>
      <w:r>
        <w:rPr>
          <w:rFonts w:hint="default" w:ascii="Times New Roman" w:hAnsi="Times New Roman" w:eastAsia="仿宋_GB2312" w:cs="Times New Roman"/>
          <w:i w:val="0"/>
          <w:caps w:val="0"/>
          <w:color w:val="auto"/>
          <w:spacing w:val="0"/>
          <w:kern w:val="0"/>
          <w:sz w:val="32"/>
          <w:szCs w:val="32"/>
        </w:rPr>
        <w:t>保障妇女参与社会主义民主政治建设和社会治理，提升参与水平。</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2.</w:t>
      </w:r>
      <w:r>
        <w:rPr>
          <w:rFonts w:hint="default" w:ascii="Times New Roman" w:hAnsi="Times New Roman" w:eastAsia="仿宋_GB2312" w:cs="Times New Roman"/>
          <w:i w:val="0"/>
          <w:caps w:val="0"/>
          <w:color w:val="auto"/>
          <w:spacing w:val="0"/>
          <w:kern w:val="0"/>
          <w:sz w:val="32"/>
          <w:szCs w:val="32"/>
        </w:rPr>
        <w:t>中国共产党女党员保持合理比例。全</w:t>
      </w:r>
      <w:r>
        <w:rPr>
          <w:rFonts w:hint="eastAsia" w:ascii="Times New Roman" w:hAnsi="Times New Roman" w:eastAsia="仿宋_GB2312" w:cs="Times New Roman"/>
          <w:i w:val="0"/>
          <w:caps w:val="0"/>
          <w:color w:val="auto"/>
          <w:spacing w:val="0"/>
          <w:kern w:val="0"/>
          <w:sz w:val="32"/>
          <w:szCs w:val="32"/>
          <w:lang w:eastAsia="zh-CN"/>
        </w:rPr>
        <w:t>区</w:t>
      </w:r>
      <w:r>
        <w:rPr>
          <w:rFonts w:hint="default" w:ascii="Times New Roman" w:hAnsi="Times New Roman" w:eastAsia="仿宋_GB2312" w:cs="Times New Roman"/>
          <w:i w:val="0"/>
          <w:caps w:val="0"/>
          <w:color w:val="auto"/>
          <w:spacing w:val="0"/>
          <w:kern w:val="0"/>
          <w:sz w:val="32"/>
          <w:szCs w:val="32"/>
        </w:rPr>
        <w:t>各级党员代表大会中女党员代表比例一般不少于本地党员总数中女性比例。</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3.</w:t>
      </w:r>
      <w:r>
        <w:rPr>
          <w:rFonts w:hint="default" w:ascii="Times New Roman" w:hAnsi="Times New Roman" w:eastAsia="仿宋_GB2312" w:cs="Times New Roman"/>
          <w:i w:val="0"/>
          <w:caps w:val="0"/>
          <w:color w:val="auto"/>
          <w:spacing w:val="0"/>
          <w:kern w:val="0"/>
          <w:sz w:val="32"/>
          <w:szCs w:val="32"/>
        </w:rPr>
        <w:t>全</w:t>
      </w:r>
      <w:r>
        <w:rPr>
          <w:rFonts w:hint="eastAsia" w:ascii="Times New Roman" w:hAnsi="Times New Roman" w:eastAsia="仿宋_GB2312" w:cs="Times New Roman"/>
          <w:i w:val="0"/>
          <w:caps w:val="0"/>
          <w:color w:val="auto"/>
          <w:spacing w:val="0"/>
          <w:kern w:val="0"/>
          <w:sz w:val="32"/>
          <w:szCs w:val="32"/>
          <w:lang w:eastAsia="zh-CN"/>
        </w:rPr>
        <w:t>区</w:t>
      </w:r>
      <w:r>
        <w:rPr>
          <w:rFonts w:hint="default" w:ascii="Times New Roman" w:hAnsi="Times New Roman" w:eastAsia="仿宋_GB2312" w:cs="Times New Roman"/>
          <w:i w:val="0"/>
          <w:caps w:val="0"/>
          <w:color w:val="auto"/>
          <w:spacing w:val="0"/>
          <w:kern w:val="0"/>
          <w:sz w:val="32"/>
          <w:szCs w:val="32"/>
        </w:rPr>
        <w:t>各级人大代表和常委会委员中的女性比例逐步提高。全</w:t>
      </w:r>
      <w:r>
        <w:rPr>
          <w:rFonts w:hint="eastAsia" w:ascii="Times New Roman" w:hAnsi="Times New Roman" w:eastAsia="仿宋_GB2312" w:cs="Times New Roman"/>
          <w:i w:val="0"/>
          <w:caps w:val="0"/>
          <w:color w:val="auto"/>
          <w:spacing w:val="0"/>
          <w:kern w:val="0"/>
          <w:sz w:val="32"/>
          <w:szCs w:val="32"/>
          <w:lang w:eastAsia="zh-CN"/>
        </w:rPr>
        <w:t>区</w:t>
      </w:r>
      <w:r>
        <w:rPr>
          <w:rFonts w:hint="default" w:ascii="Times New Roman" w:hAnsi="Times New Roman" w:eastAsia="仿宋_GB2312" w:cs="Times New Roman"/>
          <w:i w:val="0"/>
          <w:caps w:val="0"/>
          <w:color w:val="auto"/>
          <w:spacing w:val="0"/>
          <w:kern w:val="0"/>
          <w:sz w:val="32"/>
          <w:szCs w:val="32"/>
        </w:rPr>
        <w:t>政协委员和常委中的女性比例逐步提高。</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4.</w:t>
      </w:r>
      <w:r>
        <w:rPr>
          <w:rFonts w:hint="default" w:ascii="Times New Roman" w:hAnsi="Times New Roman" w:eastAsia="仿宋_GB2312" w:cs="Times New Roman"/>
          <w:i w:val="0"/>
          <w:caps w:val="0"/>
          <w:color w:val="auto"/>
          <w:spacing w:val="0"/>
          <w:kern w:val="0"/>
          <w:sz w:val="32"/>
          <w:szCs w:val="32"/>
        </w:rPr>
        <w:t>政府领导班子中女干部比例逐步提高，担任正职的女干部占同级正职干部的比例逐步提高。</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5.</w:t>
      </w:r>
      <w:r>
        <w:rPr>
          <w:rFonts w:hint="default" w:ascii="Times New Roman" w:hAnsi="Times New Roman" w:eastAsia="仿宋_GB2312" w:cs="Times New Roman"/>
          <w:i w:val="0"/>
          <w:caps w:val="0"/>
          <w:color w:val="auto"/>
          <w:spacing w:val="0"/>
          <w:kern w:val="0"/>
          <w:sz w:val="32"/>
          <w:szCs w:val="32"/>
        </w:rPr>
        <w:t>政府工作部门领导班子中女干部比例逐步提高，担任正职的女干部占同级正职干部的比例逐步提高。</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6.</w:t>
      </w:r>
      <w:r>
        <w:rPr>
          <w:rFonts w:hint="default" w:ascii="Times New Roman" w:hAnsi="Times New Roman" w:eastAsia="仿宋_GB2312" w:cs="Times New Roman"/>
          <w:i w:val="0"/>
          <w:caps w:val="0"/>
          <w:color w:val="auto"/>
          <w:spacing w:val="0"/>
          <w:kern w:val="0"/>
          <w:sz w:val="32"/>
          <w:szCs w:val="32"/>
        </w:rPr>
        <w:t>各级各类事业单位领导班子成员中的女性比例逐步提高。</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7.</w:t>
      </w:r>
      <w:r>
        <w:rPr>
          <w:rFonts w:hint="default" w:ascii="Times New Roman" w:hAnsi="Times New Roman" w:eastAsia="仿宋_GB2312" w:cs="Times New Roman"/>
          <w:i w:val="0"/>
          <w:caps w:val="0"/>
          <w:color w:val="auto"/>
          <w:spacing w:val="0"/>
          <w:kern w:val="0"/>
          <w:sz w:val="32"/>
          <w:szCs w:val="32"/>
        </w:rPr>
        <w:t>企业董事会、监事会成员及管理层中的女性比例逐步提高。企事业单位职工代表大会中女性比例与女职工比例相适应。</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8.</w:t>
      </w:r>
      <w:r>
        <w:rPr>
          <w:rFonts w:hint="default" w:ascii="Times New Roman" w:hAnsi="Times New Roman" w:eastAsia="仿宋_GB2312" w:cs="Times New Roman"/>
          <w:i w:val="0"/>
          <w:caps w:val="0"/>
          <w:color w:val="auto"/>
          <w:spacing w:val="0"/>
          <w:kern w:val="0"/>
          <w:sz w:val="32"/>
          <w:szCs w:val="32"/>
        </w:rPr>
        <w:t>村党组织成员、村党组织书记中女性比例逐步提高。村委会成员中女性比例达到30％以上，村委会主任中女性比例逐步提高。</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9.</w:t>
      </w:r>
      <w:r>
        <w:rPr>
          <w:rFonts w:hint="default" w:ascii="Times New Roman" w:hAnsi="Times New Roman" w:eastAsia="仿宋_GB2312" w:cs="Times New Roman"/>
          <w:i w:val="0"/>
          <w:caps w:val="0"/>
          <w:color w:val="auto"/>
          <w:spacing w:val="0"/>
          <w:kern w:val="0"/>
          <w:sz w:val="32"/>
          <w:szCs w:val="32"/>
        </w:rPr>
        <w:t>社区党组织成员、社区党组织书记中女性比例逐步提高。社区居委会成员中女性比例保持在50％左右，社区居委会主任中女性比例达到40％以上。</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10.</w:t>
      </w:r>
      <w:r>
        <w:rPr>
          <w:rFonts w:hint="default" w:ascii="Times New Roman" w:hAnsi="Times New Roman" w:eastAsia="仿宋_GB2312" w:cs="Times New Roman"/>
          <w:i w:val="0"/>
          <w:caps w:val="0"/>
          <w:color w:val="auto"/>
          <w:spacing w:val="0"/>
          <w:kern w:val="0"/>
          <w:sz w:val="32"/>
          <w:szCs w:val="32"/>
        </w:rPr>
        <w:t>鼓励支持女性参加社会组织、担任社会组织负责人。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2"/>
        <w:rPr>
          <w:rFonts w:hint="default" w:ascii="Times New Roman" w:hAnsi="Times New Roman" w:eastAsia="仿宋_GB2312" w:cs="Times New Roman"/>
          <w:b/>
          <w:bCs/>
          <w:color w:val="auto"/>
          <w:spacing w:val="0"/>
          <w:kern w:val="0"/>
          <w:sz w:val="32"/>
          <w:szCs w:val="32"/>
        </w:rPr>
      </w:pPr>
      <w:bookmarkStart w:id="45" w:name="_Toc9621"/>
      <w:bookmarkStart w:id="46" w:name="_Toc19633"/>
      <w:bookmarkStart w:id="47" w:name="_Toc30623"/>
      <w:r>
        <w:rPr>
          <w:rFonts w:hint="default" w:ascii="Times New Roman" w:hAnsi="Times New Roman" w:eastAsia="仿宋_GB2312" w:cs="Times New Roman"/>
          <w:b/>
          <w:bCs/>
          <w:i w:val="0"/>
          <w:caps w:val="0"/>
          <w:color w:val="auto"/>
          <w:spacing w:val="0"/>
          <w:kern w:val="0"/>
          <w:sz w:val="32"/>
          <w:szCs w:val="32"/>
        </w:rPr>
        <w:t>策略措施：</w:t>
      </w:r>
      <w:bookmarkEnd w:id="45"/>
      <w:bookmarkEnd w:id="46"/>
      <w:bookmarkEnd w:id="47"/>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19" w:firstLineChars="200"/>
        <w:jc w:val="both"/>
        <w:textAlignment w:val="auto"/>
        <w:outlineLvl w:val="9"/>
        <w:rPr>
          <w:rFonts w:hint="default" w:ascii="Times New Roman" w:hAnsi="Times New Roman" w:eastAsia="仿宋_GB2312" w:cs="Times New Roman"/>
          <w:color w:val="auto"/>
          <w:spacing w:val="-6"/>
          <w:kern w:val="0"/>
          <w:sz w:val="32"/>
          <w:szCs w:val="32"/>
        </w:rPr>
      </w:pPr>
      <w:r>
        <w:rPr>
          <w:rFonts w:hint="eastAsia" w:ascii="Times New Roman" w:hAnsi="Times New Roman" w:cs="Times New Roman"/>
          <w:b/>
          <w:bCs/>
          <w:i w:val="0"/>
          <w:caps w:val="0"/>
          <w:color w:val="auto"/>
          <w:spacing w:val="-6"/>
          <w:kern w:val="0"/>
          <w:sz w:val="32"/>
          <w:szCs w:val="32"/>
          <w:lang w:val="en-US" w:eastAsia="zh-CN"/>
        </w:rPr>
        <w:t>1.</w:t>
      </w:r>
      <w:r>
        <w:rPr>
          <w:rFonts w:hint="default" w:ascii="Times New Roman" w:hAnsi="Times New Roman" w:eastAsia="仿宋_GB2312" w:cs="Times New Roman"/>
          <w:b/>
          <w:bCs/>
          <w:i w:val="0"/>
          <w:caps w:val="0"/>
          <w:color w:val="auto"/>
          <w:spacing w:val="-6"/>
          <w:kern w:val="0"/>
          <w:sz w:val="32"/>
          <w:szCs w:val="32"/>
        </w:rPr>
        <w:t>加大对妇女参与决策和管理的支持力度。</w:t>
      </w:r>
      <w:r>
        <w:rPr>
          <w:rFonts w:hint="default" w:ascii="Times New Roman" w:hAnsi="Times New Roman" w:eastAsia="仿宋_GB2312" w:cs="Times New Roman"/>
          <w:i w:val="0"/>
          <w:caps w:val="0"/>
          <w:color w:val="auto"/>
          <w:spacing w:val="-6"/>
          <w:kern w:val="0"/>
          <w:sz w:val="32"/>
          <w:szCs w:val="32"/>
        </w:rPr>
        <w:t>充分发挥妇女参与国家和社会事务管理的重要作用，破除制约妇女参与决策和管理的障碍，促进妇女参与决策和管理水平与妇女地位作用相适应。加大培训力度，提高各级领导干部贯彻落实男女平等基本国策的意识，把推动妇女参政纳入重要议程，提出目标举措。采取有效措施，提升全</w:t>
      </w:r>
      <w:r>
        <w:rPr>
          <w:rFonts w:hint="eastAsia" w:ascii="Times New Roman" w:hAnsi="Times New Roman" w:eastAsia="仿宋_GB2312" w:cs="Times New Roman"/>
          <w:i w:val="0"/>
          <w:caps w:val="0"/>
          <w:color w:val="auto"/>
          <w:spacing w:val="-6"/>
          <w:kern w:val="0"/>
          <w:sz w:val="32"/>
          <w:szCs w:val="32"/>
          <w:lang w:eastAsia="zh-CN"/>
        </w:rPr>
        <w:t>区各级</w:t>
      </w:r>
      <w:r>
        <w:rPr>
          <w:rFonts w:hint="default" w:ascii="Times New Roman" w:hAnsi="Times New Roman" w:eastAsia="仿宋_GB2312" w:cs="Times New Roman"/>
          <w:i w:val="0"/>
          <w:caps w:val="0"/>
          <w:color w:val="auto"/>
          <w:spacing w:val="-6"/>
          <w:kern w:val="0"/>
          <w:sz w:val="32"/>
          <w:szCs w:val="32"/>
        </w:rPr>
        <w:t>部门以及企事业单位、基层群众自治组织和社会组织中的女性比例。</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2.</w:t>
      </w:r>
      <w:r>
        <w:rPr>
          <w:rFonts w:hint="default" w:ascii="Times New Roman" w:hAnsi="Times New Roman" w:eastAsia="仿宋_GB2312" w:cs="Times New Roman"/>
          <w:b/>
          <w:bCs/>
          <w:i w:val="0"/>
          <w:caps w:val="0"/>
          <w:color w:val="auto"/>
          <w:spacing w:val="0"/>
          <w:kern w:val="0"/>
          <w:sz w:val="32"/>
          <w:szCs w:val="32"/>
        </w:rPr>
        <w:t>提高妇女参与社会事务和民主管理的意识和能力。</w:t>
      </w:r>
      <w:r>
        <w:rPr>
          <w:rFonts w:hint="default" w:ascii="Times New Roman" w:hAnsi="Times New Roman" w:eastAsia="仿宋_GB2312" w:cs="Times New Roman"/>
          <w:i w:val="0"/>
          <w:caps w:val="0"/>
          <w:color w:val="auto"/>
          <w:spacing w:val="0"/>
          <w:kern w:val="0"/>
          <w:sz w:val="32"/>
          <w:szCs w:val="32"/>
        </w:rPr>
        <w:t>开展女性领导干部政治素质和领导能力培训。加大基层妇女骨干培训力度，提高妇女参与基层社会治理的意识和能力，鼓励妇女积极参加村（居）民议事会、</w:t>
      </w:r>
      <w:r>
        <w:rPr>
          <w:rFonts w:hint="default" w:ascii="Times New Roman" w:hAnsi="Times New Roman" w:eastAsia="仿宋_GB2312" w:cs="Times New Roman"/>
          <w:i w:val="0"/>
          <w:caps w:val="0"/>
          <w:color w:val="auto"/>
          <w:spacing w:val="0"/>
          <w:kern w:val="0"/>
          <w:sz w:val="32"/>
          <w:szCs w:val="32"/>
          <w:lang w:eastAsia="zh-CN"/>
        </w:rPr>
        <w:t>道德评议会</w:t>
      </w:r>
      <w:r>
        <w:rPr>
          <w:rFonts w:hint="default" w:ascii="Times New Roman" w:hAnsi="Times New Roman" w:eastAsia="仿宋_GB2312" w:cs="Times New Roman"/>
          <w:i w:val="0"/>
          <w:caps w:val="0"/>
          <w:color w:val="auto"/>
          <w:spacing w:val="0"/>
          <w:kern w:val="0"/>
          <w:sz w:val="32"/>
          <w:szCs w:val="32"/>
        </w:rPr>
        <w:t>等</w:t>
      </w:r>
      <w:r>
        <w:rPr>
          <w:rFonts w:hint="default" w:ascii="Times New Roman" w:hAnsi="Times New Roman" w:eastAsia="仿宋_GB2312" w:cs="Times New Roman"/>
          <w:i w:val="0"/>
          <w:caps w:val="0"/>
          <w:color w:val="auto"/>
          <w:spacing w:val="0"/>
          <w:kern w:val="0"/>
          <w:sz w:val="32"/>
          <w:szCs w:val="32"/>
          <w:lang w:eastAsia="zh-CN"/>
        </w:rPr>
        <w:t>群众</w:t>
      </w:r>
      <w:r>
        <w:rPr>
          <w:rFonts w:hint="default" w:ascii="Times New Roman" w:hAnsi="Times New Roman" w:eastAsia="仿宋_GB2312" w:cs="Times New Roman"/>
          <w:i w:val="0"/>
          <w:caps w:val="0"/>
          <w:color w:val="auto"/>
          <w:spacing w:val="0"/>
          <w:kern w:val="0"/>
          <w:sz w:val="32"/>
          <w:szCs w:val="32"/>
        </w:rPr>
        <w:t>组织，推进城乡社区妇女议事会全覆盖并有效运行，发挥妇女在城乡基层治理中的积极作用。探索打造妇女议事平台，引导妇女积极、有序参与基层民主管理和基层民主协商。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3.</w:t>
      </w:r>
      <w:r>
        <w:rPr>
          <w:rFonts w:hint="default" w:ascii="Times New Roman" w:hAnsi="Times New Roman" w:eastAsia="仿宋_GB2312" w:cs="Times New Roman"/>
          <w:b/>
          <w:bCs/>
          <w:i w:val="0"/>
          <w:caps w:val="0"/>
          <w:color w:val="auto"/>
          <w:spacing w:val="0"/>
          <w:kern w:val="0"/>
          <w:sz w:val="32"/>
          <w:szCs w:val="32"/>
        </w:rPr>
        <w:t>重视发展中国共产党女党员。</w:t>
      </w:r>
      <w:r>
        <w:rPr>
          <w:rFonts w:hint="default" w:ascii="Times New Roman" w:hAnsi="Times New Roman" w:eastAsia="仿宋_GB2312" w:cs="Times New Roman"/>
          <w:i w:val="0"/>
          <w:caps w:val="0"/>
          <w:color w:val="auto"/>
          <w:spacing w:val="0"/>
          <w:kern w:val="0"/>
          <w:sz w:val="32"/>
          <w:szCs w:val="32"/>
        </w:rPr>
        <w:t>面向妇女深入开展思想政治工作，扩大党的妇女群众基础，培养对党的感情，深化对党的认识，引导拥护党的主张，激发妇女入党的政治意愿。加强对</w:t>
      </w:r>
      <w:r>
        <w:rPr>
          <w:rFonts w:hint="default" w:ascii="Times New Roman" w:hAnsi="Times New Roman" w:eastAsia="仿宋_GB2312" w:cs="Times New Roman"/>
          <w:i w:val="0"/>
          <w:caps w:val="0"/>
          <w:color w:val="auto"/>
          <w:spacing w:val="0"/>
          <w:kern w:val="0"/>
          <w:sz w:val="32"/>
          <w:szCs w:val="32"/>
          <w:lang w:eastAsia="zh-CN"/>
        </w:rPr>
        <w:t>女性</w:t>
      </w:r>
      <w:r>
        <w:rPr>
          <w:rFonts w:hint="default" w:ascii="Times New Roman" w:hAnsi="Times New Roman" w:eastAsia="仿宋_GB2312" w:cs="Times New Roman"/>
          <w:i w:val="0"/>
          <w:caps w:val="0"/>
          <w:color w:val="auto"/>
          <w:spacing w:val="0"/>
          <w:kern w:val="0"/>
          <w:sz w:val="32"/>
          <w:szCs w:val="32"/>
        </w:rPr>
        <w:t>入党积极分子的培养教育。注重从各行各业青年女性中发展党员。在党代表候选人酝酿过程中，充分关注政治过硬、作风优良、敢于担当、实绩突出的优秀妇女，确保党员代表大会中女党员代表保持合理比例。</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4.</w:t>
      </w:r>
      <w:r>
        <w:rPr>
          <w:rFonts w:hint="default" w:ascii="Times New Roman" w:hAnsi="Times New Roman" w:eastAsia="仿宋_GB2312" w:cs="Times New Roman"/>
          <w:b/>
          <w:bCs/>
          <w:i w:val="0"/>
          <w:caps w:val="0"/>
          <w:color w:val="auto"/>
          <w:spacing w:val="0"/>
          <w:kern w:val="0"/>
          <w:sz w:val="32"/>
          <w:szCs w:val="32"/>
        </w:rPr>
        <w:t>提高人大女代表、政协女委员比例。</w:t>
      </w:r>
      <w:r>
        <w:rPr>
          <w:rFonts w:hint="default" w:ascii="Times New Roman" w:hAnsi="Times New Roman" w:eastAsia="仿宋_GB2312" w:cs="Times New Roman"/>
          <w:i w:val="0"/>
          <w:caps w:val="0"/>
          <w:color w:val="auto"/>
          <w:spacing w:val="0"/>
          <w:kern w:val="0"/>
          <w:sz w:val="32"/>
          <w:szCs w:val="32"/>
        </w:rPr>
        <w:t>落实人大代表选举规则和程序，在选区划分、代表名额分配、候选人推荐、选举等环节，保障妇女享有平等权利和机会。重视从基层、生产一线推荐人大代表女性候选人，候选人中应当有适当数量的妇女代表，并逐步提高妇女代表的比例。提名推荐、协商确定政协委员建议名单时，保障提名一定比例的妇女。充分发挥人大女代表、政协女委员在发展社会主义民主政治和男女平等事业中的积极作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5.</w:t>
      </w:r>
      <w:r>
        <w:rPr>
          <w:rFonts w:hint="default" w:ascii="Times New Roman" w:hAnsi="Times New Roman" w:eastAsia="仿宋_GB2312" w:cs="Times New Roman"/>
          <w:b/>
          <w:bCs/>
          <w:i w:val="0"/>
          <w:caps w:val="0"/>
          <w:color w:val="auto"/>
          <w:spacing w:val="0"/>
          <w:kern w:val="0"/>
          <w:sz w:val="32"/>
          <w:szCs w:val="32"/>
        </w:rPr>
        <w:t>加大培养选拔女干部工作力度。</w:t>
      </w:r>
      <w:r>
        <w:rPr>
          <w:rFonts w:hint="default" w:ascii="Times New Roman" w:hAnsi="Times New Roman" w:eastAsia="仿宋_GB2312" w:cs="Times New Roman"/>
          <w:i w:val="0"/>
          <w:caps w:val="0"/>
          <w:color w:val="auto"/>
          <w:spacing w:val="0"/>
          <w:kern w:val="0"/>
          <w:sz w:val="32"/>
          <w:szCs w:val="32"/>
        </w:rPr>
        <w:t>培养忠诚干净担当的高素质专业化女干部，促进女干部不断增强学习本领、政治领导本领、改革创新本领、科学发展本领、依法执政本领、群众工作本领、狠抓落实本领、驾驭风险本领。优化女干部成长路径，注重日常培养和战略培养，为女干部参加教育培训、交流任职、挂职锻炼创造条件和机会。注重从基层、生产一线培养选拔女干部，注重选拔女干部到重要部门、关键岗位担任领导职务。注重保持优秀年轻干部队伍中女干部的合理比例。落实女干部选拔配备的目标任务，在保证质量的前提下实现应配尽配。保障妇女在干部录用、选拔、任（聘）用、晋升、退休各环节不因性别受到歧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6.</w:t>
      </w:r>
      <w:r>
        <w:rPr>
          <w:rFonts w:hint="default" w:ascii="Times New Roman" w:hAnsi="Times New Roman" w:eastAsia="仿宋_GB2312" w:cs="Times New Roman"/>
          <w:b/>
          <w:bCs/>
          <w:i w:val="0"/>
          <w:caps w:val="0"/>
          <w:color w:val="auto"/>
          <w:spacing w:val="0"/>
          <w:kern w:val="0"/>
          <w:sz w:val="32"/>
          <w:szCs w:val="32"/>
        </w:rPr>
        <w:t>推动妇女积极参与事业单位决策管理。</w:t>
      </w:r>
      <w:r>
        <w:rPr>
          <w:rFonts w:hint="default" w:ascii="Times New Roman" w:hAnsi="Times New Roman" w:eastAsia="仿宋_GB2312" w:cs="Times New Roman"/>
          <w:i w:val="0"/>
          <w:caps w:val="0"/>
          <w:color w:val="auto"/>
          <w:spacing w:val="0"/>
          <w:kern w:val="0"/>
          <w:sz w:val="32"/>
          <w:szCs w:val="32"/>
        </w:rPr>
        <w:t>培养选拔优秀女性专业技术人员进入决策管理层。重视在卫生、教育、文化等女性集中的行业提高决策管理层中的女性比例，鼓励妇女积极参与本单位党建和群团组织建设，促进事业单位职工代表大会中的女职工代表比例与事业单位女职工比例相适应。在深化事业单位改革进程中，确保妇女在岗位晋升、职员晋级、职称评聘等方面享有平等的权利和机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7.</w:t>
      </w:r>
      <w:r>
        <w:rPr>
          <w:rFonts w:hint="default" w:ascii="Times New Roman" w:hAnsi="Times New Roman" w:eastAsia="仿宋_GB2312" w:cs="Times New Roman"/>
          <w:b/>
          <w:bCs/>
          <w:i w:val="0"/>
          <w:caps w:val="0"/>
          <w:color w:val="auto"/>
          <w:spacing w:val="0"/>
          <w:kern w:val="0"/>
          <w:sz w:val="32"/>
          <w:szCs w:val="32"/>
        </w:rPr>
        <w:t>推动妇女广泛参与企业决策管理。</w:t>
      </w:r>
      <w:r>
        <w:rPr>
          <w:rFonts w:hint="default" w:ascii="Times New Roman" w:hAnsi="Times New Roman" w:eastAsia="仿宋_GB2312" w:cs="Times New Roman"/>
          <w:i w:val="0"/>
          <w:caps w:val="0"/>
          <w:color w:val="auto"/>
          <w:spacing w:val="0"/>
          <w:kern w:val="0"/>
          <w:sz w:val="32"/>
          <w:szCs w:val="32"/>
        </w:rPr>
        <w:t>将女干部选拔配备纳入国有企业领导班子和干部队伍建设规划，加大培养、选拔、使用力度。在深化企业人事制度改革进程中，采用组织推荐、公开招聘、民主推荐等方式，促进优秀妇女进入企业董事会、监事会和管理层。完善企业民主管理制度，促进企业职工代表大会中女职工代表比例与企业女职工比例相适应，支持女职工通过职工代表大会等形式参与企业民主决策、民主管理和民主监督。企业制定相关制度，对涉及女职工权益的事项，听取工会女职工委员会的意见，依法经职工代表大会审议通过。</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8.</w:t>
      </w:r>
      <w:r>
        <w:rPr>
          <w:rFonts w:hint="default" w:ascii="Times New Roman" w:hAnsi="Times New Roman" w:eastAsia="仿宋_GB2312" w:cs="Times New Roman"/>
          <w:b/>
          <w:bCs/>
          <w:i w:val="0"/>
          <w:caps w:val="0"/>
          <w:color w:val="auto"/>
          <w:spacing w:val="0"/>
          <w:kern w:val="0"/>
          <w:sz w:val="32"/>
          <w:szCs w:val="32"/>
        </w:rPr>
        <w:t>推动妇女有序参与城乡基层社会治理。</w:t>
      </w:r>
      <w:r>
        <w:rPr>
          <w:rFonts w:hint="default" w:ascii="Times New Roman" w:hAnsi="Times New Roman" w:eastAsia="仿宋_GB2312" w:cs="Times New Roman"/>
          <w:i w:val="0"/>
          <w:caps w:val="0"/>
          <w:color w:val="auto"/>
          <w:spacing w:val="0"/>
          <w:kern w:val="0"/>
          <w:sz w:val="32"/>
          <w:szCs w:val="32"/>
        </w:rPr>
        <w:t>指导在村民委员会中设立妇女和儿童工作委员会。注重从基层培养选拔优秀妇女担任村（社区）干部。在村（社区）“两委”换届工作中，通过提名确定女性候选人、女性委员专职专选、女性成员缺位增补等措施，提高村（居）委会成员、村（居）委会主任中的女性比例。组织妇女积极参与村规民约、居民公约的制定修订，开展协商议事活动。完善基层妇联“四组一队”工作模式。促进新社会阶层、社会工作者、志愿者中的女性积极参与社会治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9.</w:t>
      </w:r>
      <w:r>
        <w:rPr>
          <w:rFonts w:hint="default" w:ascii="Times New Roman" w:hAnsi="Times New Roman" w:eastAsia="仿宋_GB2312" w:cs="Times New Roman"/>
          <w:b/>
          <w:bCs/>
          <w:i w:val="0"/>
          <w:caps w:val="0"/>
          <w:color w:val="auto"/>
          <w:spacing w:val="0"/>
          <w:kern w:val="0"/>
          <w:sz w:val="32"/>
          <w:szCs w:val="32"/>
        </w:rPr>
        <w:t>支持引导妇女参加社会组织</w:t>
      </w:r>
      <w:r>
        <w:rPr>
          <w:rFonts w:hint="default" w:ascii="Times New Roman" w:hAnsi="Times New Roman" w:eastAsia="仿宋_GB2312" w:cs="Times New Roman"/>
          <w:i w:val="0"/>
          <w:caps w:val="0"/>
          <w:color w:val="auto"/>
          <w:spacing w:val="0"/>
          <w:kern w:val="0"/>
          <w:sz w:val="32"/>
          <w:szCs w:val="32"/>
        </w:rPr>
        <w:t>。优化社会组织发展的制度环境，加大对以女性为成员主体或以女性为主要从业人员的社会组织的培育力度，加强支持和指导服务，促进其健康有序发展并积极参与社会组织协商。鼓励支持更多女性成为社会组织成员或从业人员，加强对社会组织女性专业人才和管理人才的培养，注重发现培养社会组织女性负责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10.</w:t>
      </w:r>
      <w:r>
        <w:rPr>
          <w:rFonts w:hint="default" w:ascii="Times New Roman" w:hAnsi="Times New Roman" w:eastAsia="仿宋_GB2312" w:cs="Times New Roman"/>
          <w:b/>
          <w:bCs/>
          <w:i w:val="0"/>
          <w:caps w:val="0"/>
          <w:color w:val="auto"/>
          <w:spacing w:val="0"/>
          <w:kern w:val="0"/>
          <w:sz w:val="32"/>
          <w:szCs w:val="32"/>
        </w:rPr>
        <w:t>发挥妇联组织在推进国家治理体系和治理能力现代化进程中的作用。</w:t>
      </w:r>
      <w:r>
        <w:rPr>
          <w:rFonts w:hint="default" w:ascii="Times New Roman" w:hAnsi="Times New Roman" w:eastAsia="仿宋_GB2312" w:cs="Times New Roman"/>
          <w:i w:val="0"/>
          <w:caps w:val="0"/>
          <w:color w:val="auto"/>
          <w:spacing w:val="0"/>
          <w:kern w:val="0"/>
          <w:sz w:val="32"/>
          <w:szCs w:val="32"/>
        </w:rPr>
        <w:t>支持妇联组织履行代表妇女参与管理国家事务、经济文化事业和社会事务的职责，强化妇联组织参与民主决策、民主管理、民主监督，参与制定有关政策，参与社会治理和公共服务的制度保障。在制定有关促进男女平等和保障妇女合法权益的政策以及培养选拔女干部工作中，充分听取妇联组织意见和建议。</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1"/>
        <w:rPr>
          <w:rFonts w:hint="eastAsia" w:ascii="楷体" w:hAnsi="楷体" w:eastAsia="楷体" w:cs="楷体"/>
          <w:b/>
          <w:bCs/>
          <w:i w:val="0"/>
          <w:caps w:val="0"/>
          <w:color w:val="auto"/>
          <w:spacing w:val="0"/>
          <w:kern w:val="0"/>
          <w:sz w:val="32"/>
          <w:szCs w:val="32"/>
          <w:lang w:val="en"/>
        </w:rPr>
      </w:pPr>
      <w:bookmarkStart w:id="48" w:name="_Toc12087"/>
      <w:bookmarkStart w:id="49" w:name="_Toc32408"/>
      <w:bookmarkStart w:id="50" w:name="_Toc32515"/>
      <w:r>
        <w:rPr>
          <w:rFonts w:hint="eastAsia" w:ascii="楷体" w:hAnsi="楷体" w:eastAsia="楷体" w:cs="楷体"/>
          <w:b/>
          <w:bCs/>
          <w:i w:val="0"/>
          <w:caps w:val="0"/>
          <w:color w:val="auto"/>
          <w:spacing w:val="0"/>
          <w:kern w:val="0"/>
          <w:sz w:val="32"/>
          <w:szCs w:val="32"/>
          <w:lang w:val="en"/>
        </w:rPr>
        <w:t>（五）妇女与社会保障</w:t>
      </w:r>
      <w:bookmarkEnd w:id="48"/>
      <w:bookmarkEnd w:id="49"/>
      <w:bookmarkEnd w:id="50"/>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2"/>
        <w:rPr>
          <w:rFonts w:hint="default" w:ascii="Times New Roman" w:hAnsi="Times New Roman" w:eastAsia="仿宋_GB2312" w:cs="Times New Roman"/>
          <w:b/>
          <w:bCs/>
          <w:color w:val="auto"/>
          <w:spacing w:val="0"/>
          <w:kern w:val="0"/>
          <w:sz w:val="32"/>
          <w:szCs w:val="32"/>
        </w:rPr>
      </w:pPr>
      <w:bookmarkStart w:id="51" w:name="_Toc19253"/>
      <w:bookmarkStart w:id="52" w:name="_Toc7471"/>
      <w:bookmarkStart w:id="53" w:name="_Toc31740"/>
      <w:r>
        <w:rPr>
          <w:rFonts w:hint="default" w:ascii="Times New Roman" w:hAnsi="Times New Roman" w:eastAsia="仿宋_GB2312" w:cs="Times New Roman"/>
          <w:b/>
          <w:bCs/>
          <w:i w:val="0"/>
          <w:caps w:val="0"/>
          <w:color w:val="auto"/>
          <w:spacing w:val="0"/>
          <w:kern w:val="0"/>
          <w:sz w:val="32"/>
          <w:szCs w:val="32"/>
        </w:rPr>
        <w:t>主要目标：</w:t>
      </w:r>
      <w:bookmarkEnd w:id="51"/>
      <w:bookmarkEnd w:id="52"/>
      <w:bookmarkEnd w:id="53"/>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1.</w:t>
      </w:r>
      <w:r>
        <w:rPr>
          <w:rFonts w:hint="default" w:ascii="Times New Roman" w:hAnsi="Times New Roman" w:eastAsia="仿宋_GB2312" w:cs="Times New Roman"/>
          <w:i w:val="0"/>
          <w:caps w:val="0"/>
          <w:color w:val="auto"/>
          <w:spacing w:val="0"/>
          <w:kern w:val="0"/>
          <w:sz w:val="32"/>
          <w:szCs w:val="32"/>
        </w:rPr>
        <w:t>妇女平等享有社会保障权益，保障水平不断提高。</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2.</w:t>
      </w:r>
      <w:r>
        <w:rPr>
          <w:rFonts w:hint="default" w:ascii="Times New Roman" w:hAnsi="Times New Roman" w:eastAsia="仿宋_GB2312" w:cs="Times New Roman"/>
          <w:i w:val="0"/>
          <w:caps w:val="0"/>
          <w:color w:val="auto"/>
          <w:spacing w:val="0"/>
          <w:kern w:val="0"/>
          <w:sz w:val="32"/>
          <w:szCs w:val="32"/>
        </w:rPr>
        <w:t>完善生育保障制度。提高生育保险参保率。</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3.</w:t>
      </w:r>
      <w:r>
        <w:rPr>
          <w:rFonts w:hint="default" w:ascii="Times New Roman" w:hAnsi="Times New Roman" w:eastAsia="仿宋_GB2312" w:cs="Times New Roman"/>
          <w:i w:val="0"/>
          <w:caps w:val="0"/>
          <w:color w:val="auto"/>
          <w:spacing w:val="0"/>
          <w:kern w:val="0"/>
          <w:sz w:val="32"/>
          <w:szCs w:val="32"/>
        </w:rPr>
        <w:t>完善医疗保障体系。妇女基本医疗保险参保率稳定在95％以上，待遇保障公平适度。</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4.</w:t>
      </w:r>
      <w:r>
        <w:rPr>
          <w:rFonts w:hint="default" w:ascii="Times New Roman" w:hAnsi="Times New Roman" w:eastAsia="仿宋_GB2312" w:cs="Times New Roman"/>
          <w:i w:val="0"/>
          <w:caps w:val="0"/>
          <w:color w:val="auto"/>
          <w:spacing w:val="0"/>
          <w:kern w:val="0"/>
          <w:sz w:val="32"/>
          <w:szCs w:val="32"/>
        </w:rPr>
        <w:t>完善养老保险制度体系</w:t>
      </w:r>
      <w:r>
        <w:rPr>
          <w:rFonts w:hint="default" w:ascii="Times New Roman" w:hAnsi="Times New Roman" w:eastAsia="仿宋_GB2312" w:cs="Times New Roman"/>
          <w:i w:val="0"/>
          <w:caps w:val="0"/>
          <w:color w:val="auto"/>
          <w:spacing w:val="0"/>
          <w:kern w:val="0"/>
          <w:sz w:val="32"/>
          <w:szCs w:val="32"/>
          <w:lang w:eastAsia="zh-CN"/>
        </w:rPr>
        <w:t>，</w:t>
      </w:r>
      <w:r>
        <w:rPr>
          <w:rFonts w:hint="default" w:ascii="Times New Roman" w:hAnsi="Times New Roman" w:eastAsia="仿宋" w:cs="Times New Roman"/>
          <w:color w:val="auto"/>
          <w:spacing w:val="0"/>
          <w:kern w:val="0"/>
          <w:sz w:val="32"/>
          <w:szCs w:val="32"/>
          <w:lang w:val="en-US" w:eastAsia="zh-CN"/>
        </w:rPr>
        <w:t>不断提高妇女基本参保率，</w:t>
      </w:r>
      <w:r>
        <w:rPr>
          <w:rFonts w:hint="default" w:ascii="Times New Roman" w:hAnsi="Times New Roman" w:eastAsia="仿宋_GB2312" w:cs="Times New Roman"/>
          <w:i w:val="0"/>
          <w:caps w:val="0"/>
          <w:color w:val="auto"/>
          <w:spacing w:val="0"/>
          <w:kern w:val="0"/>
          <w:sz w:val="32"/>
          <w:szCs w:val="32"/>
        </w:rPr>
        <w:t>待遇水平稳步提高。</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5.</w:t>
      </w:r>
      <w:r>
        <w:rPr>
          <w:rFonts w:hint="default" w:ascii="Times New Roman" w:hAnsi="Times New Roman" w:eastAsia="仿宋_GB2312" w:cs="Times New Roman"/>
          <w:i w:val="0"/>
          <w:caps w:val="0"/>
          <w:color w:val="auto"/>
          <w:spacing w:val="0"/>
          <w:kern w:val="0"/>
          <w:sz w:val="32"/>
          <w:szCs w:val="32"/>
        </w:rPr>
        <w:t>完善失业保险和工伤保险制度。</w:t>
      </w:r>
      <w:r>
        <w:rPr>
          <w:rFonts w:hint="default" w:ascii="Times New Roman" w:hAnsi="Times New Roman" w:eastAsia="华文仿宋" w:cs="Times New Roman"/>
          <w:color w:val="auto"/>
          <w:spacing w:val="0"/>
          <w:kern w:val="0"/>
          <w:sz w:val="32"/>
          <w:szCs w:val="32"/>
          <w:lang w:eastAsia="zh-CN"/>
        </w:rPr>
        <w:t>积极促进职业妇女参加失业保险和工伤保险</w:t>
      </w:r>
      <w:r>
        <w:rPr>
          <w:rFonts w:hint="default" w:ascii="Times New Roman" w:hAnsi="Times New Roman" w:eastAsia="仿宋_GB2312" w:cs="Times New Roman"/>
          <w:i w:val="0"/>
          <w:caps w:val="0"/>
          <w:color w:val="auto"/>
          <w:spacing w:val="0"/>
          <w:kern w:val="0"/>
          <w:sz w:val="32"/>
          <w:szCs w:val="32"/>
        </w:rPr>
        <w:t>，落实相关待遇保障。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6.</w:t>
      </w:r>
      <w:r>
        <w:rPr>
          <w:rFonts w:hint="default" w:ascii="Times New Roman" w:hAnsi="Times New Roman" w:eastAsia="仿宋_GB2312" w:cs="Times New Roman"/>
          <w:i w:val="0"/>
          <w:caps w:val="0"/>
          <w:color w:val="auto"/>
          <w:spacing w:val="0"/>
          <w:kern w:val="0"/>
          <w:sz w:val="32"/>
          <w:szCs w:val="32"/>
        </w:rPr>
        <w:t>健全分层分类社会救助体系。困难妇女的生活得到基本保障。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7.</w:t>
      </w:r>
      <w:r>
        <w:rPr>
          <w:rFonts w:hint="default" w:ascii="Times New Roman" w:hAnsi="Times New Roman" w:eastAsia="仿宋_GB2312" w:cs="Times New Roman"/>
          <w:i w:val="0"/>
          <w:caps w:val="0"/>
          <w:color w:val="auto"/>
          <w:spacing w:val="0"/>
          <w:kern w:val="0"/>
          <w:sz w:val="32"/>
          <w:szCs w:val="32"/>
        </w:rPr>
        <w:t>妇女福利待遇水平持续提高，重点向老年妇女、残疾妇女等群体倾斜。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8.</w:t>
      </w:r>
      <w:r>
        <w:rPr>
          <w:rFonts w:hint="default" w:ascii="Times New Roman" w:hAnsi="Times New Roman" w:eastAsia="仿宋_GB2312" w:cs="Times New Roman"/>
          <w:i w:val="0"/>
          <w:caps w:val="0"/>
          <w:color w:val="auto"/>
          <w:spacing w:val="0"/>
          <w:kern w:val="0"/>
          <w:sz w:val="32"/>
          <w:szCs w:val="32"/>
        </w:rPr>
        <w:t>建立完善多层次养老服务和长期照护保障制度。保障老年妇女享有均等可及的基本养老服务，对失能妇女的照护服务水平不断提高。</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9.</w:t>
      </w:r>
      <w:r>
        <w:rPr>
          <w:rFonts w:hint="default" w:ascii="Times New Roman" w:hAnsi="Times New Roman" w:eastAsia="仿宋_GB2312" w:cs="Times New Roman"/>
          <w:i w:val="0"/>
          <w:caps w:val="0"/>
          <w:color w:val="auto"/>
          <w:spacing w:val="0"/>
          <w:kern w:val="0"/>
          <w:sz w:val="32"/>
          <w:szCs w:val="32"/>
        </w:rPr>
        <w:t>加强对妇女的关爱服务，重点为有困难、有需求的妇女提供帮扶。</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2"/>
        <w:rPr>
          <w:rFonts w:hint="default" w:ascii="Times New Roman" w:hAnsi="Times New Roman" w:eastAsia="仿宋_GB2312" w:cs="Times New Roman"/>
          <w:b/>
          <w:bCs/>
          <w:color w:val="auto"/>
          <w:spacing w:val="0"/>
          <w:kern w:val="0"/>
          <w:sz w:val="32"/>
          <w:szCs w:val="32"/>
        </w:rPr>
      </w:pPr>
      <w:bookmarkStart w:id="54" w:name="_Toc26843"/>
      <w:bookmarkStart w:id="55" w:name="_Toc3699"/>
      <w:bookmarkStart w:id="56" w:name="_Toc20217"/>
      <w:r>
        <w:rPr>
          <w:rFonts w:hint="default" w:ascii="Times New Roman" w:hAnsi="Times New Roman" w:eastAsia="仿宋_GB2312" w:cs="Times New Roman"/>
          <w:b/>
          <w:bCs/>
          <w:i w:val="0"/>
          <w:caps w:val="0"/>
          <w:color w:val="auto"/>
          <w:spacing w:val="0"/>
          <w:kern w:val="0"/>
          <w:sz w:val="32"/>
          <w:szCs w:val="32"/>
        </w:rPr>
        <w:t>策略措施：</w:t>
      </w:r>
      <w:bookmarkEnd w:id="54"/>
      <w:bookmarkEnd w:id="55"/>
      <w:bookmarkEnd w:id="56"/>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1.</w:t>
      </w:r>
      <w:r>
        <w:rPr>
          <w:rFonts w:hint="default" w:ascii="Times New Roman" w:hAnsi="Times New Roman" w:eastAsia="仿宋_GB2312" w:cs="Times New Roman"/>
          <w:b/>
          <w:bCs/>
          <w:i w:val="0"/>
          <w:caps w:val="0"/>
          <w:color w:val="auto"/>
          <w:spacing w:val="0"/>
          <w:kern w:val="0"/>
          <w:sz w:val="32"/>
          <w:szCs w:val="32"/>
        </w:rPr>
        <w:t>完善惠及妇女群体的社会保障体系。</w:t>
      </w:r>
      <w:r>
        <w:rPr>
          <w:rFonts w:hint="default" w:ascii="Times New Roman" w:hAnsi="Times New Roman" w:eastAsia="仿宋_GB2312" w:cs="Times New Roman"/>
          <w:i w:val="0"/>
          <w:caps w:val="0"/>
          <w:color w:val="auto"/>
          <w:spacing w:val="0"/>
          <w:kern w:val="0"/>
          <w:sz w:val="32"/>
          <w:szCs w:val="32"/>
        </w:rPr>
        <w:t>深入实施全民参保计划，完善灵活就业人员参保政策，支持灵活就业女性参加相应社会保险，实现社会保险法定人群全覆盖，做到应保尽保。建立</w:t>
      </w:r>
      <w:r>
        <w:rPr>
          <w:rFonts w:hint="eastAsia" w:ascii="Times New Roman" w:hAnsi="Times New Roman" w:eastAsia="仿宋_GB2312" w:cs="Times New Roman"/>
          <w:i w:val="0"/>
          <w:caps w:val="0"/>
          <w:color w:val="auto"/>
          <w:spacing w:val="0"/>
          <w:kern w:val="0"/>
          <w:sz w:val="32"/>
          <w:szCs w:val="32"/>
          <w:lang w:eastAsia="zh-CN"/>
        </w:rPr>
        <w:t>区</w:t>
      </w:r>
      <w:r>
        <w:rPr>
          <w:rFonts w:hint="default" w:ascii="Times New Roman" w:hAnsi="Times New Roman" w:eastAsia="仿宋_GB2312" w:cs="Times New Roman"/>
          <w:i w:val="0"/>
          <w:caps w:val="0"/>
          <w:color w:val="auto"/>
          <w:spacing w:val="0"/>
          <w:kern w:val="0"/>
          <w:sz w:val="32"/>
          <w:szCs w:val="32"/>
        </w:rPr>
        <w:t>级社会保险全民参保登记信息库，加强社会保障分性别统计、信息动态监测和管理。完善社会保险公共服务平台和以电子社会保障卡为载体的</w:t>
      </w:r>
      <w:r>
        <w:rPr>
          <w:rFonts w:hint="eastAsia" w:ascii="Times New Roman" w:hAnsi="Times New Roman" w:eastAsia="仿宋_GB2312" w:cs="Times New Roman"/>
          <w:i w:val="0"/>
          <w:caps w:val="0"/>
          <w:color w:val="auto"/>
          <w:spacing w:val="0"/>
          <w:kern w:val="0"/>
          <w:sz w:val="32"/>
          <w:szCs w:val="32"/>
          <w:lang w:eastAsia="zh-CN"/>
        </w:rPr>
        <w:t>“</w:t>
      </w:r>
      <w:r>
        <w:rPr>
          <w:rFonts w:hint="default" w:ascii="Times New Roman" w:hAnsi="Times New Roman" w:eastAsia="仿宋_GB2312" w:cs="Times New Roman"/>
          <w:i w:val="0"/>
          <w:caps w:val="0"/>
          <w:color w:val="auto"/>
          <w:spacing w:val="0"/>
          <w:kern w:val="0"/>
          <w:sz w:val="32"/>
          <w:szCs w:val="32"/>
        </w:rPr>
        <w:t>一卡通</w:t>
      </w:r>
      <w:r>
        <w:rPr>
          <w:rFonts w:hint="eastAsia" w:ascii="Times New Roman" w:hAnsi="Times New Roman" w:eastAsia="仿宋_GB2312" w:cs="Times New Roman"/>
          <w:i w:val="0"/>
          <w:caps w:val="0"/>
          <w:color w:val="auto"/>
          <w:spacing w:val="0"/>
          <w:kern w:val="0"/>
          <w:sz w:val="32"/>
          <w:szCs w:val="32"/>
          <w:lang w:eastAsia="zh-CN"/>
        </w:rPr>
        <w:t>”</w:t>
      </w:r>
      <w:r>
        <w:rPr>
          <w:rFonts w:hint="default" w:ascii="Times New Roman" w:hAnsi="Times New Roman" w:eastAsia="仿宋_GB2312" w:cs="Times New Roman"/>
          <w:i w:val="0"/>
          <w:caps w:val="0"/>
          <w:color w:val="auto"/>
          <w:spacing w:val="0"/>
          <w:kern w:val="0"/>
          <w:sz w:val="32"/>
          <w:szCs w:val="32"/>
        </w:rPr>
        <w:t>服务，推进</w:t>
      </w:r>
      <w:r>
        <w:rPr>
          <w:rFonts w:hint="eastAsia" w:ascii="Times New Roman" w:hAnsi="Times New Roman" w:eastAsia="仿宋_GB2312" w:cs="Times New Roman"/>
          <w:i w:val="0"/>
          <w:caps w:val="0"/>
          <w:color w:val="auto"/>
          <w:spacing w:val="0"/>
          <w:kern w:val="0"/>
          <w:sz w:val="32"/>
          <w:szCs w:val="32"/>
          <w:lang w:eastAsia="zh-CN"/>
        </w:rPr>
        <w:t>区</w:t>
      </w:r>
      <w:r>
        <w:rPr>
          <w:rFonts w:hint="default" w:ascii="Times New Roman" w:hAnsi="Times New Roman" w:eastAsia="仿宋_GB2312" w:cs="Times New Roman"/>
          <w:i w:val="0"/>
          <w:caps w:val="0"/>
          <w:color w:val="auto"/>
          <w:spacing w:val="0"/>
          <w:kern w:val="0"/>
          <w:sz w:val="32"/>
          <w:szCs w:val="32"/>
        </w:rPr>
        <w:t>、乡、村社会保险经办服务全覆盖，为全</w:t>
      </w:r>
      <w:r>
        <w:rPr>
          <w:rFonts w:hint="eastAsia" w:ascii="Times New Roman" w:hAnsi="Times New Roman" w:eastAsia="仿宋_GB2312" w:cs="Times New Roman"/>
          <w:i w:val="0"/>
          <w:caps w:val="0"/>
          <w:color w:val="auto"/>
          <w:spacing w:val="0"/>
          <w:kern w:val="0"/>
          <w:sz w:val="32"/>
          <w:szCs w:val="32"/>
          <w:lang w:eastAsia="zh-CN"/>
        </w:rPr>
        <w:t>区</w:t>
      </w:r>
      <w:r>
        <w:rPr>
          <w:rFonts w:hint="default" w:ascii="Times New Roman" w:hAnsi="Times New Roman" w:eastAsia="仿宋_GB2312" w:cs="Times New Roman"/>
          <w:i w:val="0"/>
          <w:caps w:val="0"/>
          <w:color w:val="auto"/>
          <w:spacing w:val="0"/>
          <w:kern w:val="0"/>
          <w:sz w:val="32"/>
          <w:szCs w:val="32"/>
        </w:rPr>
        <w:t>妇女提供更加公平、高效、便捷的社会保障服务。</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2.</w:t>
      </w:r>
      <w:r>
        <w:rPr>
          <w:rFonts w:hint="default" w:ascii="Times New Roman" w:hAnsi="Times New Roman" w:eastAsia="仿宋_GB2312" w:cs="Times New Roman"/>
          <w:b/>
          <w:bCs/>
          <w:i w:val="0"/>
          <w:caps w:val="0"/>
          <w:color w:val="auto"/>
          <w:spacing w:val="0"/>
          <w:kern w:val="0"/>
          <w:sz w:val="32"/>
          <w:szCs w:val="32"/>
        </w:rPr>
        <w:t>完善覆盖城乡妇女的生育保障制度。</w:t>
      </w:r>
      <w:r>
        <w:rPr>
          <w:rFonts w:hint="default" w:ascii="Times New Roman" w:hAnsi="Times New Roman" w:eastAsia="仿宋_GB2312" w:cs="Times New Roman"/>
          <w:i w:val="0"/>
          <w:caps w:val="0"/>
          <w:color w:val="auto"/>
          <w:spacing w:val="0"/>
          <w:kern w:val="0"/>
          <w:sz w:val="32"/>
          <w:szCs w:val="32"/>
        </w:rPr>
        <w:t>巩固提高生育保险覆盖率，完善生育保险生育医疗费用支付及生育津贴政策。妥善解决妇女在就业和领取失业金期间生育保障问题。提高生育保险与职工基本医疗保险合并实施成效。加强城乡居民生育医疗费用保障。保障女职工生育权益和母婴权益。</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3.</w:t>
      </w:r>
      <w:r>
        <w:rPr>
          <w:rFonts w:hint="default" w:ascii="Times New Roman" w:hAnsi="Times New Roman" w:eastAsia="仿宋_GB2312" w:cs="Times New Roman"/>
          <w:b/>
          <w:bCs/>
          <w:i w:val="0"/>
          <w:caps w:val="0"/>
          <w:color w:val="auto"/>
          <w:spacing w:val="0"/>
          <w:kern w:val="0"/>
          <w:sz w:val="32"/>
          <w:szCs w:val="32"/>
        </w:rPr>
        <w:t>不断提高妇女医疗保障水平。</w:t>
      </w:r>
      <w:r>
        <w:rPr>
          <w:rFonts w:hint="default" w:ascii="Times New Roman" w:hAnsi="Times New Roman" w:eastAsia="仿宋_GB2312" w:cs="Times New Roman"/>
          <w:i w:val="0"/>
          <w:caps w:val="0"/>
          <w:color w:val="auto"/>
          <w:spacing w:val="0"/>
          <w:kern w:val="0"/>
          <w:sz w:val="32"/>
          <w:szCs w:val="32"/>
        </w:rPr>
        <w:t>推动女职工和城乡女性居民持续参加基本医疗保险，满足妇女基本医疗保障需求。统筹发挥基本医保、大病保险、医疗救助三重制度综合保障作用，促进多层次医疗保障互补衔接，做好符合条件的低收入妇女医疗救助工作。推进女职工医疗互助，充分发挥商业保险对宫颈癌、乳腺癌等重大疾病的保障作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4.</w:t>
      </w:r>
      <w:r>
        <w:rPr>
          <w:rFonts w:hint="default" w:ascii="Times New Roman" w:hAnsi="Times New Roman" w:eastAsia="仿宋_GB2312" w:cs="Times New Roman"/>
          <w:b/>
          <w:bCs/>
          <w:i w:val="0"/>
          <w:caps w:val="0"/>
          <w:color w:val="auto"/>
          <w:spacing w:val="0"/>
          <w:kern w:val="0"/>
          <w:sz w:val="32"/>
          <w:szCs w:val="32"/>
        </w:rPr>
        <w:t>促进妇女享有可持续多层次养老保险。</w:t>
      </w:r>
      <w:r>
        <w:rPr>
          <w:rFonts w:hint="default" w:ascii="Times New Roman" w:hAnsi="Times New Roman" w:eastAsia="仿宋_GB2312" w:cs="Times New Roman"/>
          <w:i w:val="0"/>
          <w:caps w:val="0"/>
          <w:color w:val="auto"/>
          <w:spacing w:val="0"/>
          <w:kern w:val="0"/>
          <w:sz w:val="32"/>
          <w:szCs w:val="32"/>
        </w:rPr>
        <w:t>完善基本养老保险制度，配合推进全国统筹。督促用人单位依法为包括女职工在内的全体职工及时足额缴纳基本养老保险费，不断增加妇女参加基本养老保险的人数，促进妇女依法公平享有基本养老保险权益。发展多层次、多支柱养老保险体系，鼓励有条件的用人单位为包括女职工在内的全体职工建立企业年金，丰富商业养老保险产品，提高妇女养老保险水平。</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5.</w:t>
      </w:r>
      <w:r>
        <w:rPr>
          <w:rFonts w:hint="default" w:ascii="Times New Roman" w:hAnsi="Times New Roman" w:eastAsia="仿宋_GB2312" w:cs="Times New Roman"/>
          <w:b/>
          <w:bCs/>
          <w:i w:val="0"/>
          <w:caps w:val="0"/>
          <w:color w:val="auto"/>
          <w:spacing w:val="0"/>
          <w:kern w:val="0"/>
          <w:sz w:val="32"/>
          <w:szCs w:val="32"/>
        </w:rPr>
        <w:t>保障女性失业保险权益。</w:t>
      </w:r>
      <w:r>
        <w:rPr>
          <w:rFonts w:hint="default" w:ascii="Times New Roman" w:hAnsi="Times New Roman" w:eastAsia="仿宋_GB2312" w:cs="Times New Roman"/>
          <w:i w:val="0"/>
          <w:caps w:val="0"/>
          <w:color w:val="auto"/>
          <w:spacing w:val="0"/>
          <w:kern w:val="0"/>
          <w:sz w:val="32"/>
          <w:szCs w:val="32"/>
        </w:rPr>
        <w:t>督促用人单位依法为女职工办理失业保险，提高女职工特别是女农民工的参保率。保障符合条件的失业女职工按时享受失业保险待遇。强化失业保险促就业防失业功能，支持女职工稳定就业。适时制定特殊时期失业保障政策，为包括女职工在内的劳动者提供失业保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6.</w:t>
      </w:r>
      <w:r>
        <w:rPr>
          <w:rFonts w:hint="default" w:ascii="Times New Roman" w:hAnsi="Times New Roman" w:eastAsia="仿宋_GB2312" w:cs="Times New Roman"/>
          <w:b/>
          <w:bCs/>
          <w:i w:val="0"/>
          <w:caps w:val="0"/>
          <w:color w:val="auto"/>
          <w:spacing w:val="0"/>
          <w:kern w:val="0"/>
          <w:sz w:val="32"/>
          <w:szCs w:val="32"/>
        </w:rPr>
        <w:t>扩大妇女工伤保险覆盖面。</w:t>
      </w:r>
      <w:r>
        <w:rPr>
          <w:rFonts w:hint="default" w:ascii="Times New Roman" w:hAnsi="Times New Roman" w:eastAsia="仿宋_GB2312" w:cs="Times New Roman"/>
          <w:i w:val="0"/>
          <w:caps w:val="0"/>
          <w:color w:val="auto"/>
          <w:spacing w:val="0"/>
          <w:kern w:val="0"/>
          <w:sz w:val="32"/>
          <w:szCs w:val="32"/>
        </w:rPr>
        <w:t>增强工伤保险预防工伤、保障生活、促进康复功能，推进新就业形态人员职业伤害保障试点，将新业态就业妇女纳入保障范围。督促用人单位特别是高风险行业单位依法为女职工办理工伤保险，确保落实工伤保险待遇。</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7.</w:t>
      </w:r>
      <w:r>
        <w:rPr>
          <w:rFonts w:hint="default" w:ascii="Times New Roman" w:hAnsi="Times New Roman" w:eastAsia="仿宋_GB2312" w:cs="Times New Roman"/>
          <w:b/>
          <w:bCs/>
          <w:i w:val="0"/>
          <w:caps w:val="0"/>
          <w:color w:val="auto"/>
          <w:spacing w:val="0"/>
          <w:kern w:val="0"/>
          <w:sz w:val="32"/>
          <w:szCs w:val="32"/>
        </w:rPr>
        <w:t>强化社会救助对生活困难妇女的兜底保障。</w:t>
      </w:r>
      <w:r>
        <w:rPr>
          <w:rFonts w:hint="default" w:ascii="Times New Roman" w:hAnsi="Times New Roman" w:eastAsia="仿宋_GB2312" w:cs="Times New Roman"/>
          <w:i w:val="0"/>
          <w:caps w:val="0"/>
          <w:color w:val="auto"/>
          <w:spacing w:val="0"/>
          <w:kern w:val="0"/>
          <w:sz w:val="32"/>
          <w:szCs w:val="32"/>
        </w:rPr>
        <w:t>推进法律实施，强化政策衔接，健全基本生活救助制度和医疗救助、教育救助、住房救助、就业救助、受灾人员救助等专项救助制度，健全临时救助政策措施，强化急难社会救助功能，积极发展服务类社会救助，推行政府购买社会救助服务，确保符合条件的妇女应救尽救。加强对困难家庭、失独家庭等特殊家庭的政策支持、救助和服务。鼓励、支持慈善组织依法依规为生活困难妇女提供救助帮扶。推动建立统一的救助信息平台，加强社会救助分性别统计，精准识别救助对象。</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8.</w:t>
      </w:r>
      <w:r>
        <w:rPr>
          <w:rFonts w:hint="default" w:ascii="Times New Roman" w:hAnsi="Times New Roman" w:eastAsia="仿宋_GB2312" w:cs="Times New Roman"/>
          <w:b/>
          <w:bCs/>
          <w:i w:val="0"/>
          <w:caps w:val="0"/>
          <w:color w:val="auto"/>
          <w:spacing w:val="0"/>
          <w:kern w:val="0"/>
          <w:sz w:val="32"/>
          <w:szCs w:val="32"/>
        </w:rPr>
        <w:t>更好满足妇女群体的社会福利需求。</w:t>
      </w:r>
      <w:r>
        <w:rPr>
          <w:rFonts w:hint="default" w:ascii="Times New Roman" w:hAnsi="Times New Roman" w:eastAsia="仿宋_GB2312" w:cs="Times New Roman"/>
          <w:i w:val="0"/>
          <w:caps w:val="0"/>
          <w:color w:val="auto"/>
          <w:spacing w:val="0"/>
          <w:kern w:val="0"/>
          <w:sz w:val="32"/>
          <w:szCs w:val="32"/>
        </w:rPr>
        <w:t>完善经济困难高龄失能老年人补贴制度，落实各项补贴待遇，逐步提升老年妇女福利水平。完善残疾人补贴制度，动态调整、合理确定困难残疾人生活补贴和重度残疾人护理补贴标准，扩大适合残疾妇女特殊需求的公共服务供给。</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9.</w:t>
      </w:r>
      <w:r>
        <w:rPr>
          <w:rFonts w:hint="default" w:ascii="Times New Roman" w:hAnsi="Times New Roman" w:eastAsia="仿宋_GB2312" w:cs="Times New Roman"/>
          <w:b/>
          <w:bCs/>
          <w:i w:val="0"/>
          <w:caps w:val="0"/>
          <w:color w:val="auto"/>
          <w:spacing w:val="0"/>
          <w:kern w:val="0"/>
          <w:sz w:val="32"/>
          <w:szCs w:val="32"/>
        </w:rPr>
        <w:t>保障妇女享有基本养老服务。</w:t>
      </w:r>
      <w:r>
        <w:rPr>
          <w:rFonts w:hint="default" w:ascii="Times New Roman" w:hAnsi="Times New Roman" w:eastAsia="仿宋_GB2312" w:cs="Times New Roman"/>
          <w:i w:val="0"/>
          <w:caps w:val="0"/>
          <w:color w:val="auto"/>
          <w:spacing w:val="0"/>
          <w:kern w:val="0"/>
          <w:sz w:val="32"/>
          <w:szCs w:val="32"/>
        </w:rPr>
        <w:t>加快建设居家社区机构相协调、医养康养相结合的养老服务体系，大力发展普惠型养老服务。完善社区居家养老服务网络，推进公共设施适老化改造，推动专业机构服务向社区和家庭延伸。提升公办养老机构服务能力和水平，完善公建民营管理机制，结合服务能力适当拓展服务对象，重点为经济困难的失能失智、计划生育特殊家庭老年人提供托养服务。促进养老机构提供多元化、便利化、个性化服务，提高老年妇女生活照料、紧急救援、精神慰藉等服务水平。支持社会力量扩大普惠型养老服务供给，支持邻里之间的互助性养老。加大养老护理型人才培养力度，建设高素质、专业化的养老服务队伍。</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10.</w:t>
      </w:r>
      <w:r>
        <w:rPr>
          <w:rFonts w:hint="default" w:ascii="Times New Roman" w:hAnsi="Times New Roman" w:eastAsia="仿宋_GB2312" w:cs="Times New Roman"/>
          <w:b/>
          <w:bCs/>
          <w:i w:val="0"/>
          <w:caps w:val="0"/>
          <w:color w:val="auto"/>
          <w:spacing w:val="0"/>
          <w:kern w:val="0"/>
          <w:sz w:val="32"/>
          <w:szCs w:val="32"/>
        </w:rPr>
        <w:t>探索建立多层次长期照护保障制度。</w:t>
      </w:r>
      <w:r>
        <w:rPr>
          <w:rFonts w:hint="default" w:ascii="Times New Roman" w:hAnsi="Times New Roman" w:eastAsia="仿宋_GB2312" w:cs="Times New Roman"/>
          <w:i w:val="0"/>
          <w:caps w:val="0"/>
          <w:color w:val="auto"/>
          <w:spacing w:val="0"/>
          <w:kern w:val="0"/>
          <w:sz w:val="32"/>
          <w:szCs w:val="32"/>
        </w:rPr>
        <w:t>稳步建立长期护理保险制度，将符合条件的失能妇女按规定纳入保障范围，妥善解决其护理保障问题。加强长期护理保险制度与长期照护服务体系有机衔接。探索建立相关保险、福利和救助相衔接的长期照护保障制度，扩大养老机构护理型床位供给，提高护理服务质量。为家庭照料者提供照护培训、心理疏导等支持。</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11.</w:t>
      </w:r>
      <w:r>
        <w:rPr>
          <w:rFonts w:hint="default" w:ascii="Times New Roman" w:hAnsi="Times New Roman" w:eastAsia="仿宋_GB2312" w:cs="Times New Roman"/>
          <w:b/>
          <w:bCs/>
          <w:i w:val="0"/>
          <w:caps w:val="0"/>
          <w:color w:val="auto"/>
          <w:spacing w:val="0"/>
          <w:kern w:val="0"/>
          <w:sz w:val="32"/>
          <w:szCs w:val="32"/>
        </w:rPr>
        <w:t>提高对妇女的关爱服务水平。</w:t>
      </w:r>
      <w:r>
        <w:rPr>
          <w:rFonts w:hint="default" w:ascii="Times New Roman" w:hAnsi="Times New Roman" w:eastAsia="仿宋_GB2312" w:cs="Times New Roman"/>
          <w:i w:val="0"/>
          <w:caps w:val="0"/>
          <w:color w:val="auto"/>
          <w:spacing w:val="0"/>
          <w:kern w:val="0"/>
          <w:sz w:val="32"/>
          <w:szCs w:val="32"/>
        </w:rPr>
        <w:t>开展农村留守妇女关爱行动。建立完善农村留守妇女信息台账。积极为农村留守妇女创业发展搭建平台、提供服务。支持农村留守妇女参与乡村振兴和家庭文明建设，在乡村治理、邻里互助、留守老人儿童关爱服务中发挥积极作用。完善特殊困难失能留守老年妇女探访关爱制度，不断拓展对妇女群体的关爱服务，支持社会力量参与，重点为生活困难、残疾、重病等妇女群体提供权益保护、生活帮扶、精神抚慰等关爱服务。</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1"/>
        <w:rPr>
          <w:rFonts w:hint="eastAsia" w:ascii="楷体" w:hAnsi="楷体" w:eastAsia="楷体" w:cs="楷体"/>
          <w:b/>
          <w:bCs/>
          <w:i w:val="0"/>
          <w:caps w:val="0"/>
          <w:color w:val="auto"/>
          <w:spacing w:val="0"/>
          <w:kern w:val="0"/>
          <w:sz w:val="32"/>
          <w:szCs w:val="32"/>
          <w:lang w:val="en"/>
        </w:rPr>
      </w:pPr>
      <w:bookmarkStart w:id="57" w:name="_Toc12698"/>
      <w:bookmarkStart w:id="58" w:name="_Toc11098"/>
      <w:bookmarkStart w:id="59" w:name="_Toc19771"/>
      <w:r>
        <w:rPr>
          <w:rFonts w:hint="eastAsia" w:ascii="楷体" w:hAnsi="楷体" w:eastAsia="楷体" w:cs="楷体"/>
          <w:b/>
          <w:bCs/>
          <w:i w:val="0"/>
          <w:caps w:val="0"/>
          <w:color w:val="auto"/>
          <w:spacing w:val="0"/>
          <w:kern w:val="0"/>
          <w:sz w:val="32"/>
          <w:szCs w:val="32"/>
          <w:lang w:val="en"/>
        </w:rPr>
        <w:t>（六）妇女与家庭建设</w:t>
      </w:r>
      <w:bookmarkEnd w:id="57"/>
      <w:bookmarkEnd w:id="58"/>
      <w:bookmarkEnd w:id="59"/>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2"/>
        <w:rPr>
          <w:rFonts w:hint="default" w:ascii="Times New Roman" w:hAnsi="Times New Roman" w:eastAsia="仿宋_GB2312" w:cs="Times New Roman"/>
          <w:b/>
          <w:bCs/>
          <w:color w:val="auto"/>
          <w:spacing w:val="0"/>
          <w:kern w:val="0"/>
          <w:sz w:val="32"/>
          <w:szCs w:val="32"/>
        </w:rPr>
      </w:pPr>
      <w:bookmarkStart w:id="60" w:name="_Toc32684"/>
      <w:bookmarkStart w:id="61" w:name="_Toc29073"/>
      <w:bookmarkStart w:id="62" w:name="_Toc18033"/>
      <w:r>
        <w:rPr>
          <w:rFonts w:hint="default" w:ascii="Times New Roman" w:hAnsi="Times New Roman" w:eastAsia="仿宋_GB2312" w:cs="Times New Roman"/>
          <w:b/>
          <w:bCs/>
          <w:i w:val="0"/>
          <w:caps w:val="0"/>
          <w:color w:val="auto"/>
          <w:spacing w:val="0"/>
          <w:kern w:val="0"/>
          <w:sz w:val="32"/>
          <w:szCs w:val="32"/>
        </w:rPr>
        <w:t>主要目标：</w:t>
      </w:r>
      <w:bookmarkEnd w:id="60"/>
      <w:bookmarkEnd w:id="61"/>
      <w:bookmarkEnd w:id="62"/>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1.</w:t>
      </w:r>
      <w:r>
        <w:rPr>
          <w:rFonts w:hint="default" w:ascii="Times New Roman" w:hAnsi="Times New Roman" w:eastAsia="仿宋_GB2312" w:cs="Times New Roman"/>
          <w:i w:val="0"/>
          <w:caps w:val="0"/>
          <w:color w:val="auto"/>
          <w:spacing w:val="0"/>
          <w:kern w:val="0"/>
          <w:sz w:val="32"/>
          <w:szCs w:val="32"/>
        </w:rPr>
        <w:t>树立新时代家庭观，弘扬爱国爱家、相亲相爱、向上向善、共建共享的社会主义家庭文明新风尚，推动社会主义核心价值观在家庭落地生根。</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2.</w:t>
      </w:r>
      <w:r>
        <w:rPr>
          <w:rFonts w:hint="default" w:ascii="Times New Roman" w:hAnsi="Times New Roman" w:eastAsia="仿宋_GB2312" w:cs="Times New Roman"/>
          <w:i w:val="0"/>
          <w:caps w:val="0"/>
          <w:color w:val="auto"/>
          <w:spacing w:val="0"/>
          <w:kern w:val="0"/>
          <w:sz w:val="32"/>
          <w:szCs w:val="32"/>
        </w:rPr>
        <w:t>建立完善促进男女平等和妇女全面发展的家庭政策体系，增强家庭功能，提升家庭发展能力。</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3.</w:t>
      </w:r>
      <w:r>
        <w:rPr>
          <w:rFonts w:hint="default" w:ascii="Times New Roman" w:hAnsi="Times New Roman" w:eastAsia="仿宋_GB2312" w:cs="Times New Roman"/>
          <w:i w:val="0"/>
          <w:caps w:val="0"/>
          <w:color w:val="auto"/>
          <w:spacing w:val="0"/>
          <w:kern w:val="0"/>
          <w:sz w:val="32"/>
          <w:szCs w:val="32"/>
        </w:rPr>
        <w:t>拓展支持家庭与妇女全面发展的公共服务。</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4.</w:t>
      </w:r>
      <w:r>
        <w:rPr>
          <w:rFonts w:hint="default" w:ascii="Times New Roman" w:hAnsi="Times New Roman" w:eastAsia="仿宋_GB2312" w:cs="Times New Roman"/>
          <w:i w:val="0"/>
          <w:caps w:val="0"/>
          <w:color w:val="auto"/>
          <w:spacing w:val="0"/>
          <w:kern w:val="0"/>
          <w:sz w:val="32"/>
          <w:szCs w:val="32"/>
        </w:rPr>
        <w:t>注重发挥家庭家教家风在基层社会治理中的重要作用。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5.</w:t>
      </w:r>
      <w:r>
        <w:rPr>
          <w:rFonts w:hint="default" w:ascii="Times New Roman" w:hAnsi="Times New Roman" w:eastAsia="仿宋_GB2312" w:cs="Times New Roman"/>
          <w:i w:val="0"/>
          <w:caps w:val="0"/>
          <w:color w:val="auto"/>
          <w:spacing w:val="0"/>
          <w:kern w:val="0"/>
          <w:sz w:val="32"/>
          <w:szCs w:val="32"/>
        </w:rPr>
        <w:t>充分发挥妇女在家庭生活中的独特作用，弘扬中华民族家庭美德、树立良好家风，支持妇女成为幸福安康家庭的建设者、倡导者。</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6.</w:t>
      </w:r>
      <w:r>
        <w:rPr>
          <w:rFonts w:hint="default" w:ascii="Times New Roman" w:hAnsi="Times New Roman" w:eastAsia="仿宋_GB2312" w:cs="Times New Roman"/>
          <w:i w:val="0"/>
          <w:caps w:val="0"/>
          <w:color w:val="auto"/>
          <w:spacing w:val="0"/>
          <w:kern w:val="0"/>
          <w:sz w:val="32"/>
          <w:szCs w:val="32"/>
        </w:rPr>
        <w:t>倡导构建男女平等、和睦、文明的婚姻家庭关系，降低婚姻家庭纠纷对妇女发展的不利影响。</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7.</w:t>
      </w:r>
      <w:r>
        <w:rPr>
          <w:rFonts w:hint="default" w:ascii="Times New Roman" w:hAnsi="Times New Roman" w:eastAsia="仿宋_GB2312" w:cs="Times New Roman"/>
          <w:i w:val="0"/>
          <w:caps w:val="0"/>
          <w:color w:val="auto"/>
          <w:spacing w:val="0"/>
          <w:kern w:val="0"/>
          <w:sz w:val="32"/>
          <w:szCs w:val="32"/>
        </w:rPr>
        <w:t>倡导和支持男女共担家务，缩小两性家务劳动时间差距。</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8.</w:t>
      </w:r>
      <w:r>
        <w:rPr>
          <w:rFonts w:hint="default" w:ascii="Times New Roman" w:hAnsi="Times New Roman" w:eastAsia="仿宋_GB2312" w:cs="Times New Roman"/>
          <w:i w:val="0"/>
          <w:caps w:val="0"/>
          <w:color w:val="auto"/>
          <w:spacing w:val="0"/>
          <w:kern w:val="0"/>
          <w:sz w:val="32"/>
          <w:szCs w:val="32"/>
        </w:rPr>
        <w:t>支持家庭承担赡养老人责任，不断提升老年妇女家庭生活质量。</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9.</w:t>
      </w:r>
      <w:r>
        <w:rPr>
          <w:rFonts w:hint="default" w:ascii="Times New Roman" w:hAnsi="Times New Roman" w:eastAsia="仿宋_GB2312" w:cs="Times New Roman"/>
          <w:i w:val="0"/>
          <w:caps w:val="0"/>
          <w:color w:val="auto"/>
          <w:spacing w:val="0"/>
          <w:kern w:val="0"/>
          <w:sz w:val="32"/>
          <w:szCs w:val="32"/>
        </w:rPr>
        <w:t>促进夫妻共同承担未成年子女的抚养、教育、保护责任，为未成年子女身心发展创造良好家庭环境。</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2"/>
        <w:rPr>
          <w:rFonts w:hint="default" w:ascii="Times New Roman" w:hAnsi="Times New Roman" w:eastAsia="仿宋_GB2312" w:cs="Times New Roman"/>
          <w:b/>
          <w:bCs/>
          <w:color w:val="auto"/>
          <w:spacing w:val="0"/>
          <w:kern w:val="0"/>
          <w:sz w:val="32"/>
          <w:szCs w:val="32"/>
        </w:rPr>
      </w:pPr>
      <w:bookmarkStart w:id="63" w:name="_Toc13279"/>
      <w:bookmarkStart w:id="64" w:name="_Toc5048"/>
      <w:bookmarkStart w:id="65" w:name="_Toc22985"/>
      <w:r>
        <w:rPr>
          <w:rFonts w:hint="default" w:ascii="Times New Roman" w:hAnsi="Times New Roman" w:eastAsia="仿宋_GB2312" w:cs="Times New Roman"/>
          <w:b/>
          <w:bCs/>
          <w:i w:val="0"/>
          <w:caps w:val="0"/>
          <w:color w:val="auto"/>
          <w:spacing w:val="0"/>
          <w:kern w:val="0"/>
          <w:sz w:val="32"/>
          <w:szCs w:val="32"/>
        </w:rPr>
        <w:t>策略措施：</w:t>
      </w:r>
      <w:bookmarkEnd w:id="63"/>
      <w:bookmarkEnd w:id="64"/>
      <w:bookmarkEnd w:id="65"/>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1.</w:t>
      </w:r>
      <w:r>
        <w:rPr>
          <w:rFonts w:hint="default" w:ascii="Times New Roman" w:hAnsi="Times New Roman" w:eastAsia="仿宋_GB2312" w:cs="Times New Roman"/>
          <w:b/>
          <w:bCs/>
          <w:i w:val="0"/>
          <w:caps w:val="0"/>
          <w:color w:val="auto"/>
          <w:spacing w:val="0"/>
          <w:kern w:val="0"/>
          <w:sz w:val="32"/>
          <w:szCs w:val="32"/>
        </w:rPr>
        <w:t>促进家庭成员践行社会主义核心价值观。</w:t>
      </w:r>
      <w:r>
        <w:rPr>
          <w:rFonts w:hint="default" w:ascii="Times New Roman" w:hAnsi="Times New Roman" w:eastAsia="仿宋_GB2312" w:cs="Times New Roman"/>
          <w:i w:val="0"/>
          <w:caps w:val="0"/>
          <w:color w:val="auto"/>
          <w:spacing w:val="0"/>
          <w:kern w:val="0"/>
          <w:sz w:val="32"/>
          <w:szCs w:val="32"/>
        </w:rPr>
        <w:t>加强教育引导、舆论宣传、文化熏陶、实践养成，宣传尊老爱幼、男女平等、夫妻和睦、勤俭持家、邻里团结等家庭美德，弘扬中华民族优秀传统家风、革命前辈红色家风、践行社会主义核心价值观的现代家风，营造平等、文明、和谐、稳定的家庭环境，实现共建共享的家庭追求，引导妇女和家庭成员自觉把家庭梦融入中国梦。推进家风家教示范基地建设，持续开展寻找</w:t>
      </w:r>
      <w:r>
        <w:rPr>
          <w:rFonts w:hint="eastAsia" w:ascii="Times New Roman" w:hAnsi="Times New Roman" w:eastAsia="仿宋_GB2312" w:cs="Times New Roman"/>
          <w:i w:val="0"/>
          <w:caps w:val="0"/>
          <w:color w:val="auto"/>
          <w:spacing w:val="0"/>
          <w:kern w:val="0"/>
          <w:sz w:val="32"/>
          <w:szCs w:val="32"/>
          <w:lang w:eastAsia="zh-CN"/>
        </w:rPr>
        <w:t>“</w:t>
      </w:r>
      <w:r>
        <w:rPr>
          <w:rFonts w:hint="default" w:ascii="Times New Roman" w:hAnsi="Times New Roman" w:eastAsia="仿宋_GB2312" w:cs="Times New Roman"/>
          <w:i w:val="0"/>
          <w:caps w:val="0"/>
          <w:color w:val="auto"/>
          <w:spacing w:val="0"/>
          <w:kern w:val="0"/>
          <w:sz w:val="32"/>
          <w:szCs w:val="32"/>
        </w:rPr>
        <w:t>最美家庭</w:t>
      </w:r>
      <w:r>
        <w:rPr>
          <w:rFonts w:hint="eastAsia" w:ascii="Times New Roman" w:hAnsi="Times New Roman" w:eastAsia="仿宋_GB2312" w:cs="Times New Roman"/>
          <w:i w:val="0"/>
          <w:caps w:val="0"/>
          <w:color w:val="auto"/>
          <w:spacing w:val="0"/>
          <w:kern w:val="0"/>
          <w:sz w:val="32"/>
          <w:szCs w:val="32"/>
          <w:lang w:eastAsia="zh-CN"/>
        </w:rPr>
        <w:t>”</w:t>
      </w:r>
      <w:r>
        <w:rPr>
          <w:rFonts w:hint="default" w:ascii="Times New Roman" w:hAnsi="Times New Roman" w:eastAsia="仿宋_GB2312" w:cs="Times New Roman"/>
          <w:i w:val="0"/>
          <w:caps w:val="0"/>
          <w:color w:val="auto"/>
          <w:spacing w:val="0"/>
          <w:kern w:val="0"/>
          <w:sz w:val="32"/>
          <w:szCs w:val="32"/>
        </w:rPr>
        <w:t>活动。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2.</w:t>
      </w:r>
      <w:r>
        <w:rPr>
          <w:rFonts w:hint="default" w:ascii="Times New Roman" w:hAnsi="Times New Roman" w:eastAsia="仿宋_GB2312" w:cs="Times New Roman"/>
          <w:b/>
          <w:bCs/>
          <w:i w:val="0"/>
          <w:caps w:val="0"/>
          <w:color w:val="auto"/>
          <w:spacing w:val="0"/>
          <w:kern w:val="0"/>
          <w:sz w:val="32"/>
          <w:szCs w:val="32"/>
          <w:lang w:eastAsia="zh-CN"/>
        </w:rPr>
        <w:t>落实完善</w:t>
      </w:r>
      <w:r>
        <w:rPr>
          <w:rFonts w:hint="default" w:ascii="Times New Roman" w:hAnsi="Times New Roman" w:eastAsia="仿宋_GB2312" w:cs="Times New Roman"/>
          <w:b/>
          <w:bCs/>
          <w:i w:val="0"/>
          <w:caps w:val="0"/>
          <w:color w:val="auto"/>
          <w:spacing w:val="0"/>
          <w:kern w:val="0"/>
          <w:sz w:val="32"/>
          <w:szCs w:val="32"/>
        </w:rPr>
        <w:t>促进男女平等和妇女全面发展的家庭政策。</w:t>
      </w:r>
      <w:r>
        <w:rPr>
          <w:rFonts w:hint="default" w:ascii="Times New Roman" w:hAnsi="Times New Roman" w:eastAsia="仿宋_GB2312" w:cs="Times New Roman"/>
          <w:i w:val="0"/>
          <w:caps w:val="0"/>
          <w:color w:val="auto"/>
          <w:spacing w:val="0"/>
          <w:kern w:val="0"/>
          <w:sz w:val="32"/>
          <w:szCs w:val="32"/>
        </w:rPr>
        <w:t>推动生育政策与经济社会政策配套衔接，减轻家庭生育、养育、教育负担。完善幼儿养育、青少年发展、老人赡养、病残照料等政策，形成支持完善家庭基本功能、促进男女平等和妇女全面发展的家庭政策体系。完善产假制度，实施父母育儿假制度。建立促进家庭发展的政策评估机制。</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3.</w:t>
      </w:r>
      <w:r>
        <w:rPr>
          <w:rFonts w:hint="default" w:ascii="Times New Roman" w:hAnsi="Times New Roman" w:eastAsia="仿宋_GB2312" w:cs="Times New Roman"/>
          <w:b/>
          <w:bCs/>
          <w:i w:val="0"/>
          <w:caps w:val="0"/>
          <w:color w:val="auto"/>
          <w:spacing w:val="0"/>
          <w:kern w:val="0"/>
          <w:sz w:val="32"/>
          <w:szCs w:val="32"/>
        </w:rPr>
        <w:t>大力发展家庭公共服务。</w:t>
      </w:r>
      <w:r>
        <w:rPr>
          <w:rFonts w:hint="default" w:ascii="Times New Roman" w:hAnsi="Times New Roman" w:eastAsia="仿宋_GB2312" w:cs="Times New Roman"/>
          <w:i w:val="0"/>
          <w:caps w:val="0"/>
          <w:color w:val="auto"/>
          <w:spacing w:val="0"/>
          <w:kern w:val="0"/>
          <w:sz w:val="32"/>
          <w:szCs w:val="32"/>
        </w:rPr>
        <w:t>发展普惠托育服务体系，综合运用土地、住房、财政、金融、人才等支持政策，扩大托育服务供给。加快完善养老、家政等服务标准，推动婚姻家庭辅导服务、家庭教育指导服务普惠享有，提升面向家庭的公共服务水平。通过政府购买服务等方式，引导社会力量开展家庭服务，满足家庭日益增长的个性化、多元化需求。重点为经济困难、住房困难、临时遭遇困难家庭和残疾人家庭等提供支持，加大对计划生育特殊家庭的帮扶保障力度，加强对退役军人家庭的支持和保障。城</w:t>
      </w:r>
      <w:r>
        <w:rPr>
          <w:rFonts w:hint="eastAsia" w:ascii="Times New Roman" w:hAnsi="Times New Roman" w:eastAsia="仿宋_GB2312" w:cs="Times New Roman"/>
          <w:i w:val="0"/>
          <w:caps w:val="0"/>
          <w:color w:val="auto"/>
          <w:spacing w:val="0"/>
          <w:kern w:val="0"/>
          <w:sz w:val="32"/>
          <w:szCs w:val="32"/>
          <w:lang w:eastAsia="zh-CN"/>
        </w:rPr>
        <w:t>市</w:t>
      </w:r>
      <w:r>
        <w:rPr>
          <w:rFonts w:hint="default" w:ascii="Times New Roman" w:hAnsi="Times New Roman" w:eastAsia="仿宋_GB2312" w:cs="Times New Roman"/>
          <w:i w:val="0"/>
          <w:caps w:val="0"/>
          <w:color w:val="auto"/>
          <w:spacing w:val="0"/>
          <w:kern w:val="0"/>
          <w:sz w:val="32"/>
          <w:szCs w:val="32"/>
        </w:rPr>
        <w:t>社区综合服务设施实现全覆盖。加强社区托育服务设施建设，完善社区养老托育、家政物业等服务网络。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4.</w:t>
      </w:r>
      <w:r>
        <w:rPr>
          <w:rFonts w:hint="default" w:ascii="Times New Roman" w:hAnsi="Times New Roman" w:eastAsia="仿宋_GB2312" w:cs="Times New Roman"/>
          <w:b/>
          <w:bCs/>
          <w:i w:val="0"/>
          <w:caps w:val="0"/>
          <w:color w:val="auto"/>
          <w:spacing w:val="0"/>
          <w:kern w:val="0"/>
          <w:sz w:val="32"/>
          <w:szCs w:val="32"/>
        </w:rPr>
        <w:t>推动家庭家教家风在基层社会治理中发挥重要作用。</w:t>
      </w:r>
      <w:r>
        <w:rPr>
          <w:rFonts w:hint="default" w:ascii="Times New Roman" w:hAnsi="Times New Roman" w:eastAsia="仿宋_GB2312" w:cs="Times New Roman"/>
          <w:i w:val="0"/>
          <w:caps w:val="0"/>
          <w:color w:val="auto"/>
          <w:spacing w:val="0"/>
          <w:kern w:val="0"/>
          <w:sz w:val="32"/>
          <w:szCs w:val="32"/>
        </w:rPr>
        <w:t>构建党委领导、政府主导、部门合作、家庭尽责、社会参与的家庭建设工作格局。将建设好家庭、实施好家教、弘扬好家风纳入基层社会治理体系以及基层社会治理评价考核内容，注重发挥家庭家教家风在基层社会治理中的重要作用。鼓励家庭成员履行家庭和社会责任。增进政府治理和社会调节、居民自治良性互动，以千千万万家庭的好家风支撑起全社会的好风气。</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5.</w:t>
      </w:r>
      <w:r>
        <w:rPr>
          <w:rFonts w:hint="default" w:ascii="Times New Roman" w:hAnsi="Times New Roman" w:eastAsia="仿宋_GB2312" w:cs="Times New Roman"/>
          <w:b/>
          <w:bCs/>
          <w:i w:val="0"/>
          <w:caps w:val="0"/>
          <w:color w:val="auto"/>
          <w:spacing w:val="0"/>
          <w:kern w:val="0"/>
          <w:sz w:val="32"/>
          <w:szCs w:val="32"/>
        </w:rPr>
        <w:t>鼓励支持妇女在家庭生活中发挥独特作用。</w:t>
      </w:r>
      <w:r>
        <w:rPr>
          <w:rFonts w:hint="default" w:ascii="Times New Roman" w:hAnsi="Times New Roman" w:eastAsia="仿宋_GB2312" w:cs="Times New Roman"/>
          <w:i w:val="0"/>
          <w:caps w:val="0"/>
          <w:color w:val="auto"/>
          <w:spacing w:val="0"/>
          <w:kern w:val="0"/>
          <w:sz w:val="32"/>
          <w:szCs w:val="32"/>
        </w:rPr>
        <w:t>持续推进“家家幸福安康工程”，开展“美</w:t>
      </w:r>
      <w:r>
        <w:rPr>
          <w:rFonts w:hint="default" w:ascii="Times New Roman" w:hAnsi="Times New Roman" w:eastAsia="仿宋_GB2312" w:cs="Times New Roman"/>
          <w:i w:val="0"/>
          <w:caps w:val="0"/>
          <w:color w:val="auto"/>
          <w:spacing w:val="0"/>
          <w:kern w:val="0"/>
          <w:sz w:val="32"/>
          <w:szCs w:val="32"/>
          <w:lang w:eastAsia="zh-CN"/>
        </w:rPr>
        <w:t>好</w:t>
      </w:r>
      <w:r>
        <w:rPr>
          <w:rFonts w:hint="eastAsia" w:ascii="Times New Roman" w:hAnsi="Times New Roman" w:eastAsia="仿宋_GB2312" w:cs="Times New Roman"/>
          <w:i w:val="0"/>
          <w:caps w:val="0"/>
          <w:color w:val="auto"/>
          <w:spacing w:val="0"/>
          <w:kern w:val="0"/>
          <w:sz w:val="32"/>
          <w:szCs w:val="32"/>
          <w:lang w:eastAsia="zh-CN"/>
        </w:rPr>
        <w:t>信阳</w:t>
      </w:r>
      <w:r>
        <w:rPr>
          <w:rFonts w:hint="eastAsia" w:ascii="微软雅黑" w:hAnsi="微软雅黑" w:eastAsia="微软雅黑" w:cs="微软雅黑"/>
          <w:i w:val="0"/>
          <w:caps w:val="0"/>
          <w:color w:val="auto"/>
          <w:spacing w:val="0"/>
          <w:kern w:val="0"/>
          <w:sz w:val="32"/>
          <w:szCs w:val="32"/>
        </w:rPr>
        <w:t>·</w:t>
      </w:r>
      <w:r>
        <w:rPr>
          <w:rFonts w:hint="default" w:ascii="Times New Roman" w:hAnsi="Times New Roman" w:eastAsia="仿宋_GB2312" w:cs="Times New Roman"/>
          <w:i w:val="0"/>
          <w:caps w:val="0"/>
          <w:color w:val="auto"/>
          <w:spacing w:val="0"/>
          <w:kern w:val="0"/>
          <w:sz w:val="32"/>
          <w:szCs w:val="32"/>
          <w:lang w:eastAsia="zh-CN"/>
        </w:rPr>
        <w:t>幸福</w:t>
      </w:r>
      <w:r>
        <w:rPr>
          <w:rFonts w:hint="default" w:ascii="Times New Roman" w:hAnsi="Times New Roman" w:eastAsia="仿宋_GB2312" w:cs="Times New Roman"/>
          <w:i w:val="0"/>
          <w:caps w:val="0"/>
          <w:color w:val="auto"/>
          <w:spacing w:val="0"/>
          <w:kern w:val="0"/>
          <w:sz w:val="32"/>
          <w:szCs w:val="32"/>
        </w:rPr>
        <w:t>家”</w:t>
      </w:r>
      <w:r>
        <w:rPr>
          <w:rFonts w:hint="eastAsia" w:ascii="Times New Roman" w:hAnsi="Times New Roman" w:eastAsia="仿宋_GB2312" w:cs="Times New Roman"/>
          <w:i w:val="0"/>
          <w:caps w:val="0"/>
          <w:color w:val="auto"/>
          <w:spacing w:val="0"/>
          <w:kern w:val="0"/>
          <w:sz w:val="32"/>
          <w:szCs w:val="32"/>
          <w:lang w:eastAsia="zh-CN"/>
        </w:rPr>
        <w:t>等</w:t>
      </w:r>
      <w:r>
        <w:rPr>
          <w:rFonts w:hint="default" w:ascii="Times New Roman" w:hAnsi="Times New Roman" w:eastAsia="仿宋_GB2312" w:cs="Times New Roman"/>
          <w:i w:val="0"/>
          <w:caps w:val="0"/>
          <w:color w:val="auto"/>
          <w:spacing w:val="0"/>
          <w:kern w:val="0"/>
          <w:sz w:val="32"/>
          <w:szCs w:val="32"/>
        </w:rPr>
        <w:t>活动，鼓励妇女带领家庭成员积极参与文明家庭、五好家庭、最美家庭等群众性精神文明建设活动，参与绿色家庭创建，践行绿色、低碳、循环、可持续的生活方式，养成勤俭节约的好习惯，杜绝浪费。推进平安家庭、无烟家庭建设。</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i w:val="0"/>
          <w:caps w:val="0"/>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6.</w:t>
      </w:r>
      <w:r>
        <w:rPr>
          <w:rFonts w:hint="default" w:ascii="Times New Roman" w:hAnsi="Times New Roman" w:eastAsia="仿宋_GB2312" w:cs="Times New Roman"/>
          <w:b/>
          <w:bCs/>
          <w:i w:val="0"/>
          <w:caps w:val="0"/>
          <w:color w:val="auto"/>
          <w:spacing w:val="0"/>
          <w:kern w:val="0"/>
          <w:sz w:val="32"/>
          <w:szCs w:val="32"/>
        </w:rPr>
        <w:t>促进婚姻家庭关系健康发展。</w:t>
      </w:r>
      <w:r>
        <w:rPr>
          <w:rFonts w:hint="default" w:ascii="Times New Roman" w:hAnsi="Times New Roman" w:eastAsia="仿宋_GB2312" w:cs="Times New Roman"/>
          <w:i w:val="0"/>
          <w:caps w:val="0"/>
          <w:color w:val="auto"/>
          <w:spacing w:val="0"/>
          <w:kern w:val="0"/>
          <w:sz w:val="32"/>
          <w:szCs w:val="32"/>
        </w:rPr>
        <w:t>面向家庭开展有关法律法规政策宣传，促进男女平等观念在婚姻家庭关系建设中落实落地，倡导夫妻平等参与家庭事务决策。构建覆盖城乡的家庭教育指导服务体系，推进家庭教育指导服务中心、服务站点、信息化共享平台建设。开展恋爱、婚姻家庭观念教育，为适龄青年搭建婚恋交友平台，推广婚姻登记、婚育健康宣传教育、婚姻家庭关系辅导等</w:t>
      </w:r>
      <w:r>
        <w:rPr>
          <w:rFonts w:hint="eastAsia" w:ascii="Times New Roman" w:hAnsi="Times New Roman" w:eastAsia="仿宋_GB2312" w:cs="Times New Roman"/>
          <w:i w:val="0"/>
          <w:caps w:val="0"/>
          <w:color w:val="auto"/>
          <w:spacing w:val="0"/>
          <w:kern w:val="0"/>
          <w:sz w:val="32"/>
          <w:szCs w:val="32"/>
          <w:lang w:eastAsia="zh-CN"/>
        </w:rPr>
        <w:t>“</w:t>
      </w:r>
      <w:r>
        <w:rPr>
          <w:rFonts w:hint="default" w:ascii="Times New Roman" w:hAnsi="Times New Roman" w:eastAsia="仿宋_GB2312" w:cs="Times New Roman"/>
          <w:i w:val="0"/>
          <w:caps w:val="0"/>
          <w:color w:val="auto"/>
          <w:spacing w:val="0"/>
          <w:kern w:val="0"/>
          <w:sz w:val="32"/>
          <w:szCs w:val="32"/>
        </w:rPr>
        <w:t>一站式</w:t>
      </w:r>
      <w:r>
        <w:rPr>
          <w:rFonts w:hint="eastAsia" w:ascii="Times New Roman" w:hAnsi="Times New Roman" w:eastAsia="仿宋_GB2312" w:cs="Times New Roman"/>
          <w:i w:val="0"/>
          <w:caps w:val="0"/>
          <w:color w:val="auto"/>
          <w:spacing w:val="0"/>
          <w:kern w:val="0"/>
          <w:sz w:val="32"/>
          <w:szCs w:val="32"/>
          <w:lang w:eastAsia="zh-CN"/>
        </w:rPr>
        <w:t>”</w:t>
      </w:r>
      <w:r>
        <w:rPr>
          <w:rFonts w:hint="default" w:ascii="Times New Roman" w:hAnsi="Times New Roman" w:eastAsia="仿宋_GB2312" w:cs="Times New Roman"/>
          <w:i w:val="0"/>
          <w:caps w:val="0"/>
          <w:color w:val="auto"/>
          <w:spacing w:val="0"/>
          <w:kern w:val="0"/>
          <w:sz w:val="32"/>
          <w:szCs w:val="32"/>
        </w:rPr>
        <w:t>服务。广泛开展生育政策宣传。推进移风易俗，保障妇女婚姻自由，抵制早婚早育、高价彩礼等现象，倡导婚事简办，培育健康文明的新型婚育文化。</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7.</w:t>
      </w:r>
      <w:r>
        <w:rPr>
          <w:rFonts w:hint="default" w:ascii="Times New Roman" w:hAnsi="Times New Roman" w:eastAsia="仿宋_GB2312" w:cs="Times New Roman"/>
          <w:b/>
          <w:bCs/>
          <w:i w:val="0"/>
          <w:caps w:val="0"/>
          <w:color w:val="auto"/>
          <w:spacing w:val="0"/>
          <w:kern w:val="0"/>
          <w:sz w:val="32"/>
          <w:szCs w:val="32"/>
        </w:rPr>
        <w:t>加强婚姻家庭纠纷预防化解工作。</w:t>
      </w:r>
      <w:r>
        <w:rPr>
          <w:rFonts w:hint="default" w:ascii="Times New Roman" w:hAnsi="Times New Roman" w:eastAsia="仿宋_GB2312" w:cs="Times New Roman"/>
          <w:i w:val="0"/>
          <w:caps w:val="0"/>
          <w:color w:val="auto"/>
          <w:spacing w:val="0"/>
          <w:kern w:val="0"/>
          <w:sz w:val="32"/>
          <w:szCs w:val="32"/>
        </w:rPr>
        <w:t>健全婚姻家庭纠纷预防化解、排查报告工作机制，发挥综治中心和网格化服务管理作用，强化衔接联动，加强婚姻家庭纠纷预测预防预警。建立健全</w:t>
      </w:r>
      <w:r>
        <w:rPr>
          <w:rFonts w:hint="eastAsia" w:ascii="Times New Roman" w:hAnsi="Times New Roman" w:eastAsia="仿宋_GB2312" w:cs="Times New Roman"/>
          <w:i w:val="0"/>
          <w:caps w:val="0"/>
          <w:color w:val="auto"/>
          <w:spacing w:val="0"/>
          <w:kern w:val="0"/>
          <w:sz w:val="32"/>
          <w:szCs w:val="32"/>
          <w:lang w:eastAsia="zh-CN"/>
        </w:rPr>
        <w:t>区</w:t>
      </w:r>
      <w:r>
        <w:rPr>
          <w:rFonts w:hint="default" w:ascii="Times New Roman" w:hAnsi="Times New Roman" w:eastAsia="仿宋_GB2312" w:cs="Times New Roman"/>
          <w:i w:val="0"/>
          <w:caps w:val="0"/>
          <w:color w:val="auto"/>
          <w:spacing w:val="0"/>
          <w:kern w:val="0"/>
          <w:sz w:val="32"/>
          <w:szCs w:val="32"/>
        </w:rPr>
        <w:t>婚姻家庭纠纷人民调解委员会，加强人民调解员队伍建设，搭建“互联网＋”纠纷预防化解工作平台，支持社会力量参与，提供多元便捷服务。推进家事审判制度改革，加强诉调对接平台建设，构建新型家事纠纷综合协调解决模式。</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8.</w:t>
      </w:r>
      <w:r>
        <w:rPr>
          <w:rFonts w:hint="default" w:ascii="Times New Roman" w:hAnsi="Times New Roman" w:eastAsia="仿宋_GB2312" w:cs="Times New Roman"/>
          <w:b/>
          <w:bCs/>
          <w:i w:val="0"/>
          <w:caps w:val="0"/>
          <w:color w:val="auto"/>
          <w:spacing w:val="0"/>
          <w:kern w:val="0"/>
          <w:sz w:val="32"/>
          <w:szCs w:val="32"/>
        </w:rPr>
        <w:t>促进男女平等分担家务。</w:t>
      </w:r>
      <w:r>
        <w:rPr>
          <w:rFonts w:hint="default" w:ascii="Times New Roman" w:hAnsi="Times New Roman" w:eastAsia="仿宋_GB2312" w:cs="Times New Roman"/>
          <w:i w:val="0"/>
          <w:caps w:val="0"/>
          <w:color w:val="auto"/>
          <w:spacing w:val="0"/>
          <w:kern w:val="0"/>
          <w:sz w:val="32"/>
          <w:szCs w:val="32"/>
        </w:rPr>
        <w:t>倡导夫妻在家务劳动中分工配合，共同承担照料陪伴子女老人、教育辅导子女、料理家务等家庭责任，缩小两性家务劳动时间差距。促进照料、保洁、烹饪等家务劳动社会化，持续推动家政服务业提质扩容增效，发展婴幼儿照护服务和失能失智老年人长期照护服务，增强家庭照护能力。督促用人单位落实探亲假、职工带薪休假、配偶陪产假等制度，鼓励用人单位实施灵活休假和弹性工作制度，创造生育友好的工作环境，支持男女职工共同履行家庭责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9.</w:t>
      </w:r>
      <w:r>
        <w:rPr>
          <w:rFonts w:hint="default" w:ascii="Times New Roman" w:hAnsi="Times New Roman" w:eastAsia="仿宋_GB2312" w:cs="Times New Roman"/>
          <w:b/>
          <w:bCs/>
          <w:i w:val="0"/>
          <w:caps w:val="0"/>
          <w:color w:val="auto"/>
          <w:spacing w:val="0"/>
          <w:kern w:val="0"/>
          <w:sz w:val="32"/>
          <w:szCs w:val="32"/>
        </w:rPr>
        <w:t>提高老年妇女的家庭生活质量。</w:t>
      </w:r>
      <w:r>
        <w:rPr>
          <w:rFonts w:hint="default" w:ascii="Times New Roman" w:hAnsi="Times New Roman" w:eastAsia="仿宋_GB2312" w:cs="Times New Roman"/>
          <w:i w:val="0"/>
          <w:caps w:val="0"/>
          <w:color w:val="auto"/>
          <w:spacing w:val="0"/>
          <w:kern w:val="0"/>
          <w:sz w:val="32"/>
          <w:szCs w:val="32"/>
        </w:rPr>
        <w:t>倡导养老、孝老、敬老的家庭美德，支持家庭履行赡养老人的主体责任。鼓励子女与老年人共同生活或就近居住，为长期照护老年人的家庭成员提供“喘息服务”。督促用人单位保障赡养义务人的探亲休假权利，推动建立子女护理假制度。建立完善社区老年人关爱服务机制。发展银发经济，推进智慧健康养老，满足老年妇女生活需要。开发老龄人力资源，倡导终身发展理念。依法保障老年妇女婚姻自由和家庭财产权利。开展老年人科普宣教活动，提升老年人应急、预防诈骗和鉴别谣言能力。</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10.</w:t>
      </w:r>
      <w:r>
        <w:rPr>
          <w:rFonts w:hint="default" w:ascii="Times New Roman" w:hAnsi="Times New Roman" w:eastAsia="仿宋_GB2312" w:cs="Times New Roman"/>
          <w:b/>
          <w:bCs/>
          <w:i w:val="0"/>
          <w:caps w:val="0"/>
          <w:color w:val="auto"/>
          <w:spacing w:val="0"/>
          <w:kern w:val="0"/>
          <w:sz w:val="32"/>
          <w:szCs w:val="32"/>
        </w:rPr>
        <w:t>增强父母共同承担家庭教育责任的意识和能力。</w:t>
      </w:r>
      <w:r>
        <w:rPr>
          <w:rFonts w:hint="eastAsia" w:ascii="Times New Roman" w:hAnsi="Times New Roman" w:eastAsia="仿宋_GB2312" w:cs="Times New Roman"/>
          <w:i w:val="0"/>
          <w:caps w:val="0"/>
          <w:color w:val="auto"/>
          <w:spacing w:val="0"/>
          <w:kern w:val="0"/>
          <w:sz w:val="32"/>
          <w:szCs w:val="32"/>
          <w:lang w:eastAsia="zh-CN"/>
        </w:rPr>
        <w:t>推动</w:t>
      </w:r>
      <w:r>
        <w:rPr>
          <w:rFonts w:hint="default" w:ascii="Times New Roman" w:hAnsi="Times New Roman" w:eastAsia="仿宋_GB2312" w:cs="Times New Roman"/>
          <w:i w:val="0"/>
          <w:caps w:val="0"/>
          <w:color w:val="auto"/>
          <w:spacing w:val="0"/>
          <w:kern w:val="0"/>
          <w:sz w:val="32"/>
          <w:szCs w:val="32"/>
        </w:rPr>
        <w:t>家庭教育促进法</w:t>
      </w:r>
      <w:r>
        <w:rPr>
          <w:rFonts w:hint="eastAsia" w:ascii="Times New Roman" w:hAnsi="Times New Roman" w:eastAsia="仿宋_GB2312" w:cs="Times New Roman"/>
          <w:i w:val="0"/>
          <w:caps w:val="0"/>
          <w:color w:val="auto"/>
          <w:spacing w:val="0"/>
          <w:kern w:val="0"/>
          <w:sz w:val="32"/>
          <w:szCs w:val="32"/>
          <w:lang w:eastAsia="zh-CN"/>
        </w:rPr>
        <w:t>落实</w:t>
      </w:r>
      <w:r>
        <w:rPr>
          <w:rFonts w:hint="default" w:ascii="Times New Roman" w:hAnsi="Times New Roman" w:eastAsia="仿宋_GB2312" w:cs="Times New Roman"/>
          <w:i w:val="0"/>
          <w:caps w:val="0"/>
          <w:color w:val="auto"/>
          <w:spacing w:val="0"/>
          <w:kern w:val="0"/>
          <w:sz w:val="32"/>
          <w:szCs w:val="32"/>
        </w:rPr>
        <w:t>，促进父母共同落实家庭教育主体责任，创造有利于未成年子女健康成长和发展的家庭环境。开展宣传培训，办好</w:t>
      </w:r>
      <w:r>
        <w:rPr>
          <w:rFonts w:hint="eastAsia" w:ascii="Times New Roman" w:hAnsi="Times New Roman" w:eastAsia="仿宋_GB2312" w:cs="Times New Roman"/>
          <w:i w:val="0"/>
          <w:caps w:val="0"/>
          <w:color w:val="auto"/>
          <w:spacing w:val="0"/>
          <w:kern w:val="0"/>
          <w:sz w:val="32"/>
          <w:szCs w:val="32"/>
          <w:lang w:eastAsia="zh-CN"/>
        </w:rPr>
        <w:t>“</w:t>
      </w:r>
      <w:r>
        <w:rPr>
          <w:rFonts w:hint="default" w:ascii="Times New Roman" w:hAnsi="Times New Roman" w:eastAsia="仿宋_GB2312" w:cs="Times New Roman"/>
          <w:i w:val="0"/>
          <w:caps w:val="0"/>
          <w:color w:val="auto"/>
          <w:spacing w:val="0"/>
          <w:kern w:val="0"/>
          <w:sz w:val="32"/>
          <w:szCs w:val="32"/>
        </w:rPr>
        <w:t>家长学校</w:t>
      </w:r>
      <w:r>
        <w:rPr>
          <w:rFonts w:hint="eastAsia" w:ascii="Times New Roman" w:hAnsi="Times New Roman" w:eastAsia="仿宋_GB2312" w:cs="Times New Roman"/>
          <w:i w:val="0"/>
          <w:caps w:val="0"/>
          <w:color w:val="auto"/>
          <w:spacing w:val="0"/>
          <w:kern w:val="0"/>
          <w:sz w:val="32"/>
          <w:szCs w:val="32"/>
          <w:lang w:eastAsia="zh-CN"/>
        </w:rPr>
        <w:t>”</w:t>
      </w:r>
      <w:r>
        <w:rPr>
          <w:rFonts w:hint="default" w:ascii="Times New Roman" w:hAnsi="Times New Roman" w:eastAsia="仿宋_GB2312" w:cs="Times New Roman"/>
          <w:i w:val="0"/>
          <w:caps w:val="0"/>
          <w:color w:val="auto"/>
          <w:spacing w:val="0"/>
          <w:kern w:val="0"/>
          <w:sz w:val="32"/>
          <w:szCs w:val="32"/>
        </w:rPr>
        <w:t>，帮助父母树立科学家庭教育理念，掌握科学知识和方法，注重言传身教，关注未成年子女身心健康，提高家庭科学育儿能力。鼓励父母加强亲子交流，共同陪伴未成年子女成长。</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1"/>
        <w:rPr>
          <w:rFonts w:hint="eastAsia" w:ascii="楷体" w:hAnsi="楷体" w:eastAsia="楷体" w:cs="楷体"/>
          <w:b/>
          <w:bCs/>
          <w:i w:val="0"/>
          <w:caps w:val="0"/>
          <w:color w:val="auto"/>
          <w:spacing w:val="0"/>
          <w:kern w:val="0"/>
          <w:sz w:val="32"/>
          <w:szCs w:val="32"/>
          <w:lang w:val="en"/>
        </w:rPr>
      </w:pPr>
      <w:bookmarkStart w:id="66" w:name="_Toc13300"/>
      <w:bookmarkStart w:id="67" w:name="_Toc13424"/>
      <w:bookmarkStart w:id="68" w:name="_Toc19428"/>
      <w:r>
        <w:rPr>
          <w:rFonts w:hint="eastAsia" w:ascii="楷体" w:hAnsi="楷体" w:eastAsia="楷体" w:cs="楷体"/>
          <w:b/>
          <w:bCs/>
          <w:i w:val="0"/>
          <w:caps w:val="0"/>
          <w:color w:val="auto"/>
          <w:spacing w:val="0"/>
          <w:kern w:val="0"/>
          <w:sz w:val="32"/>
          <w:szCs w:val="32"/>
          <w:lang w:val="en"/>
        </w:rPr>
        <w:t>（七）妇女与环境</w:t>
      </w:r>
      <w:bookmarkEnd w:id="66"/>
      <w:bookmarkEnd w:id="67"/>
      <w:bookmarkEnd w:id="68"/>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2"/>
        <w:rPr>
          <w:rFonts w:hint="default" w:ascii="Times New Roman" w:hAnsi="Times New Roman" w:eastAsia="仿宋_GB2312" w:cs="Times New Roman"/>
          <w:b/>
          <w:bCs/>
          <w:color w:val="auto"/>
          <w:spacing w:val="0"/>
          <w:kern w:val="0"/>
          <w:sz w:val="32"/>
          <w:szCs w:val="32"/>
        </w:rPr>
      </w:pPr>
      <w:bookmarkStart w:id="69" w:name="_Toc8168"/>
      <w:bookmarkStart w:id="70" w:name="_Toc19438"/>
      <w:bookmarkStart w:id="71" w:name="_Toc19469"/>
      <w:r>
        <w:rPr>
          <w:rFonts w:hint="default" w:ascii="Times New Roman" w:hAnsi="Times New Roman" w:eastAsia="仿宋_GB2312" w:cs="Times New Roman"/>
          <w:b/>
          <w:bCs/>
          <w:i w:val="0"/>
          <w:caps w:val="0"/>
          <w:color w:val="auto"/>
          <w:spacing w:val="0"/>
          <w:kern w:val="0"/>
          <w:sz w:val="32"/>
          <w:szCs w:val="32"/>
        </w:rPr>
        <w:t>主要目标：</w:t>
      </w:r>
      <w:bookmarkEnd w:id="69"/>
      <w:bookmarkEnd w:id="70"/>
      <w:bookmarkEnd w:id="71"/>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1.</w:t>
      </w:r>
      <w:r>
        <w:rPr>
          <w:rFonts w:hint="default" w:ascii="Times New Roman" w:hAnsi="Times New Roman" w:eastAsia="仿宋_GB2312" w:cs="Times New Roman"/>
          <w:i w:val="0"/>
          <w:caps w:val="0"/>
          <w:color w:val="auto"/>
          <w:spacing w:val="0"/>
          <w:kern w:val="0"/>
          <w:sz w:val="32"/>
          <w:szCs w:val="32"/>
        </w:rPr>
        <w:t>提高妇女的思想政治意识，引导妇女积极践行社会主义核心价值观。</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2.</w:t>
      </w:r>
      <w:r>
        <w:rPr>
          <w:rFonts w:hint="default" w:ascii="Times New Roman" w:hAnsi="Times New Roman" w:eastAsia="仿宋_GB2312" w:cs="Times New Roman"/>
          <w:i w:val="0"/>
          <w:caps w:val="0"/>
          <w:color w:val="auto"/>
          <w:spacing w:val="0"/>
          <w:kern w:val="0"/>
          <w:sz w:val="32"/>
          <w:szCs w:val="32"/>
        </w:rPr>
        <w:t>提升全社会的性别平等意识，推进男女平等基本国策宣传教育进机关、进学校、进企业、进城乡社区、进家庭。</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3.</w:t>
      </w:r>
      <w:r>
        <w:rPr>
          <w:rFonts w:hint="default" w:ascii="Times New Roman" w:hAnsi="Times New Roman" w:eastAsia="仿宋_GB2312" w:cs="Times New Roman"/>
          <w:i w:val="0"/>
          <w:caps w:val="0"/>
          <w:color w:val="auto"/>
          <w:spacing w:val="0"/>
          <w:kern w:val="0"/>
          <w:sz w:val="32"/>
          <w:szCs w:val="32"/>
        </w:rPr>
        <w:t>健全文化与传媒领域的性别平等评估和监管机制。</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4.</w:t>
      </w:r>
      <w:r>
        <w:rPr>
          <w:rFonts w:hint="default" w:ascii="Times New Roman" w:hAnsi="Times New Roman" w:eastAsia="仿宋_GB2312" w:cs="Times New Roman"/>
          <w:i w:val="0"/>
          <w:caps w:val="0"/>
          <w:color w:val="auto"/>
          <w:spacing w:val="0"/>
          <w:kern w:val="0"/>
          <w:sz w:val="32"/>
          <w:szCs w:val="32"/>
        </w:rPr>
        <w:t>全面提升妇女的媒介素养，提高妇女利用信息技术参与新时代经济社会高质量发展的能力。</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5.</w:t>
      </w:r>
      <w:r>
        <w:rPr>
          <w:rFonts w:hint="default" w:ascii="Times New Roman" w:hAnsi="Times New Roman" w:eastAsia="仿宋_GB2312" w:cs="Times New Roman"/>
          <w:i w:val="0"/>
          <w:caps w:val="0"/>
          <w:color w:val="auto"/>
          <w:spacing w:val="0"/>
          <w:kern w:val="0"/>
          <w:sz w:val="32"/>
          <w:szCs w:val="32"/>
        </w:rPr>
        <w:t>提高妇女的生态文明意识，促进妇女践行绿色发展理念，做生态文明建设的推动者和践行者。</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6.</w:t>
      </w:r>
      <w:r>
        <w:rPr>
          <w:rFonts w:hint="default" w:ascii="Times New Roman" w:hAnsi="Times New Roman" w:eastAsia="仿宋_GB2312" w:cs="Times New Roman"/>
          <w:i w:val="0"/>
          <w:caps w:val="0"/>
          <w:color w:val="auto"/>
          <w:spacing w:val="0"/>
          <w:kern w:val="0"/>
          <w:sz w:val="32"/>
          <w:szCs w:val="32"/>
        </w:rPr>
        <w:t>减少环境污染对妇女健康的危害。</w:t>
      </w:r>
      <w:r>
        <w:rPr>
          <w:rFonts w:hint="default" w:ascii="Times New Roman" w:hAnsi="Times New Roman" w:eastAsia="仿宋_GB2312" w:cs="Times New Roman"/>
          <w:i w:val="0"/>
          <w:caps w:val="0"/>
          <w:color w:val="auto"/>
          <w:spacing w:val="0"/>
          <w:kern w:val="0"/>
          <w:sz w:val="32"/>
          <w:szCs w:val="32"/>
          <w:lang w:val="en-US" w:eastAsia="zh-CN"/>
        </w:rPr>
        <w:t>2025年</w:t>
      </w:r>
      <w:r>
        <w:rPr>
          <w:rFonts w:hint="default" w:ascii="Times New Roman" w:hAnsi="Times New Roman" w:eastAsia="仿宋_GB2312" w:cs="Times New Roman"/>
          <w:i w:val="0"/>
          <w:caps w:val="0"/>
          <w:color w:val="auto"/>
          <w:spacing w:val="0"/>
          <w:kern w:val="0"/>
          <w:sz w:val="32"/>
          <w:szCs w:val="32"/>
        </w:rPr>
        <w:t>农村自来水普及率达到</w:t>
      </w:r>
      <w:r>
        <w:rPr>
          <w:rFonts w:hint="default" w:ascii="Times New Roman" w:hAnsi="Times New Roman" w:eastAsia="仿宋_GB2312" w:cs="Times New Roman"/>
          <w:i w:val="0"/>
          <w:caps w:val="0"/>
          <w:color w:val="auto"/>
          <w:spacing w:val="0"/>
          <w:kern w:val="0"/>
          <w:sz w:val="32"/>
          <w:szCs w:val="32"/>
          <w:lang w:val="en-US" w:eastAsia="zh-CN"/>
        </w:rPr>
        <w:t>88</w:t>
      </w:r>
      <w:r>
        <w:rPr>
          <w:rFonts w:hint="default" w:ascii="Times New Roman" w:hAnsi="Times New Roman" w:eastAsia="仿宋_GB2312" w:cs="Times New Roman"/>
          <w:i w:val="0"/>
          <w:caps w:val="0"/>
          <w:color w:val="auto"/>
          <w:spacing w:val="0"/>
          <w:kern w:val="0"/>
          <w:sz w:val="32"/>
          <w:szCs w:val="32"/>
        </w:rPr>
        <w:t>％，</w:t>
      </w:r>
      <w:r>
        <w:rPr>
          <w:rFonts w:hint="default" w:ascii="Times New Roman" w:hAnsi="Times New Roman" w:eastAsia="仿宋_GB2312" w:cs="Times New Roman"/>
          <w:i w:val="0"/>
          <w:caps w:val="0"/>
          <w:color w:val="auto"/>
          <w:spacing w:val="0"/>
          <w:kern w:val="0"/>
          <w:sz w:val="32"/>
          <w:szCs w:val="32"/>
          <w:lang w:val="en-US" w:eastAsia="zh-CN"/>
        </w:rPr>
        <w:t>2030年实现90%，</w:t>
      </w:r>
      <w:r>
        <w:rPr>
          <w:rFonts w:hint="default" w:ascii="Times New Roman" w:hAnsi="Times New Roman" w:eastAsia="仿宋_GB2312" w:cs="Times New Roman"/>
          <w:i w:val="0"/>
          <w:caps w:val="0"/>
          <w:color w:val="auto"/>
          <w:spacing w:val="0"/>
          <w:kern w:val="0"/>
          <w:sz w:val="32"/>
          <w:szCs w:val="32"/>
        </w:rPr>
        <w:t>提升城</w:t>
      </w:r>
      <w:r>
        <w:rPr>
          <w:rFonts w:hint="eastAsia" w:ascii="Times New Roman" w:hAnsi="Times New Roman" w:eastAsia="仿宋_GB2312" w:cs="Times New Roman"/>
          <w:i w:val="0"/>
          <w:caps w:val="0"/>
          <w:color w:val="auto"/>
          <w:spacing w:val="0"/>
          <w:kern w:val="0"/>
          <w:sz w:val="32"/>
          <w:szCs w:val="32"/>
          <w:lang w:eastAsia="zh-CN"/>
        </w:rPr>
        <w:t>区</w:t>
      </w:r>
      <w:r>
        <w:rPr>
          <w:rFonts w:hint="default" w:ascii="Times New Roman" w:hAnsi="Times New Roman" w:eastAsia="仿宋_GB2312" w:cs="Times New Roman"/>
          <w:i w:val="0"/>
          <w:caps w:val="0"/>
          <w:color w:val="auto"/>
          <w:spacing w:val="0"/>
          <w:kern w:val="0"/>
          <w:sz w:val="32"/>
          <w:szCs w:val="32"/>
        </w:rPr>
        <w:t>集中式饮用水水源水质。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7.</w:t>
      </w:r>
      <w:r>
        <w:rPr>
          <w:rFonts w:hint="default" w:ascii="Times New Roman" w:hAnsi="Times New Roman" w:eastAsia="仿宋_GB2312" w:cs="Times New Roman"/>
          <w:i w:val="0"/>
          <w:caps w:val="0"/>
          <w:color w:val="auto"/>
          <w:spacing w:val="0"/>
          <w:kern w:val="0"/>
          <w:sz w:val="32"/>
          <w:szCs w:val="32"/>
        </w:rPr>
        <w:t>实现农村卫生厕所基本普及，城镇公共厕所男女厕位比例标准化建设与实际需求相适应。</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8.</w:t>
      </w:r>
      <w:r>
        <w:rPr>
          <w:rFonts w:hint="default" w:ascii="Times New Roman" w:hAnsi="Times New Roman" w:eastAsia="仿宋_GB2312" w:cs="Times New Roman"/>
          <w:i w:val="0"/>
          <w:caps w:val="0"/>
          <w:color w:val="auto"/>
          <w:spacing w:val="0"/>
          <w:kern w:val="0"/>
          <w:sz w:val="32"/>
          <w:szCs w:val="32"/>
        </w:rPr>
        <w:t>加强妇女儿童活动场所建设,为妇女参加培训、开展活动提供便利条件。</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9.</w:t>
      </w:r>
      <w:r>
        <w:rPr>
          <w:rFonts w:hint="default" w:ascii="Times New Roman" w:hAnsi="Times New Roman" w:eastAsia="仿宋_GB2312" w:cs="Times New Roman"/>
          <w:i w:val="0"/>
          <w:caps w:val="0"/>
          <w:color w:val="auto"/>
          <w:spacing w:val="0"/>
          <w:kern w:val="0"/>
          <w:sz w:val="32"/>
          <w:szCs w:val="32"/>
        </w:rPr>
        <w:t>妇女应对突发事件能力不断提高，作用得到发挥，特殊需求得到满足。</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10.</w:t>
      </w:r>
      <w:r>
        <w:rPr>
          <w:rFonts w:hint="default" w:ascii="Times New Roman" w:hAnsi="Times New Roman" w:eastAsia="仿宋_GB2312" w:cs="Times New Roman"/>
          <w:i w:val="0"/>
          <w:caps w:val="0"/>
          <w:color w:val="auto"/>
          <w:spacing w:val="0"/>
          <w:kern w:val="0"/>
          <w:sz w:val="32"/>
          <w:szCs w:val="32"/>
        </w:rPr>
        <w:t>广泛参与妇女领域的国际交流与合作，助力提升我国在国际妇女事务中的影响力。</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2"/>
        <w:rPr>
          <w:rFonts w:hint="default" w:ascii="Times New Roman" w:hAnsi="Times New Roman" w:eastAsia="仿宋_GB2312" w:cs="Times New Roman"/>
          <w:b/>
          <w:bCs/>
          <w:color w:val="auto"/>
          <w:spacing w:val="0"/>
          <w:kern w:val="0"/>
          <w:sz w:val="32"/>
          <w:szCs w:val="32"/>
        </w:rPr>
      </w:pPr>
      <w:bookmarkStart w:id="72" w:name="_Toc7575"/>
      <w:bookmarkStart w:id="73" w:name="_Toc5087"/>
      <w:bookmarkStart w:id="74" w:name="_Toc435"/>
      <w:r>
        <w:rPr>
          <w:rFonts w:hint="default" w:ascii="Times New Roman" w:hAnsi="Times New Roman" w:eastAsia="仿宋_GB2312" w:cs="Times New Roman"/>
          <w:b/>
          <w:bCs/>
          <w:i w:val="0"/>
          <w:caps w:val="0"/>
          <w:color w:val="auto"/>
          <w:spacing w:val="0"/>
          <w:kern w:val="0"/>
          <w:sz w:val="32"/>
          <w:szCs w:val="32"/>
        </w:rPr>
        <w:t>策略措施：</w:t>
      </w:r>
      <w:bookmarkEnd w:id="72"/>
      <w:bookmarkEnd w:id="73"/>
      <w:bookmarkEnd w:id="74"/>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1.</w:t>
      </w:r>
      <w:r>
        <w:rPr>
          <w:rFonts w:hint="default" w:ascii="Times New Roman" w:hAnsi="Times New Roman" w:eastAsia="仿宋_GB2312" w:cs="Times New Roman"/>
          <w:b/>
          <w:bCs/>
          <w:i w:val="0"/>
          <w:caps w:val="0"/>
          <w:color w:val="auto"/>
          <w:spacing w:val="0"/>
          <w:kern w:val="0"/>
          <w:sz w:val="32"/>
          <w:szCs w:val="32"/>
        </w:rPr>
        <w:t>加强对妇女的思想政治引领。</w:t>
      </w:r>
      <w:r>
        <w:rPr>
          <w:rFonts w:hint="default" w:ascii="Times New Roman" w:hAnsi="Times New Roman" w:eastAsia="仿宋_GB2312" w:cs="Times New Roman"/>
          <w:i w:val="0"/>
          <w:caps w:val="0"/>
          <w:color w:val="auto"/>
          <w:spacing w:val="0"/>
          <w:kern w:val="0"/>
          <w:sz w:val="32"/>
          <w:szCs w:val="32"/>
        </w:rPr>
        <w:t>坚持用习近平新时代中国特色社会主义思想引领妇女，持续开展中国特色社会主义和中国梦宣传教育。发挥新时代文明实践中心、主流媒体、妇女之家等阵地作用，推动理想信念教育常态化制度化，大力弘扬大别山精神，激发妇女的历史责任感，引导妇女听党话、跟党走，增强“四个意识”、坚定“四个自信”、做到“两个维护”。通过教育联系服务，凝聚青年女性、知识女性、新兴产业从业女性和活跃在网络空间中的女性。通过培养、评选、表彰、宣传妇女先进集体和个人，激励妇女崇尚先进、学习先进、争当先进，为</w:t>
      </w:r>
      <w:r>
        <w:rPr>
          <w:rFonts w:hint="eastAsia" w:ascii="Times New Roman" w:hAnsi="Times New Roman" w:eastAsia="仿宋_GB2312" w:cs="Times New Roman"/>
          <w:i w:val="0"/>
          <w:caps w:val="0"/>
          <w:color w:val="auto"/>
          <w:spacing w:val="0"/>
          <w:kern w:val="0"/>
          <w:sz w:val="32"/>
          <w:szCs w:val="32"/>
          <w:lang w:eastAsia="zh-CN"/>
        </w:rPr>
        <w:t>建设现代化幸福美好浉河</w:t>
      </w:r>
      <w:r>
        <w:rPr>
          <w:rFonts w:hint="default" w:ascii="Times New Roman" w:hAnsi="Times New Roman" w:eastAsia="仿宋_GB2312" w:cs="Times New Roman"/>
          <w:i w:val="0"/>
          <w:caps w:val="0"/>
          <w:color w:val="auto"/>
          <w:spacing w:val="0"/>
          <w:kern w:val="0"/>
          <w:sz w:val="32"/>
          <w:szCs w:val="32"/>
        </w:rPr>
        <w:t>作出贡献。</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2.</w:t>
      </w:r>
      <w:r>
        <w:rPr>
          <w:rFonts w:hint="default" w:ascii="Times New Roman" w:hAnsi="Times New Roman" w:eastAsia="仿宋_GB2312" w:cs="Times New Roman"/>
          <w:b/>
          <w:bCs/>
          <w:i w:val="0"/>
          <w:caps w:val="0"/>
          <w:color w:val="auto"/>
          <w:spacing w:val="0"/>
          <w:kern w:val="0"/>
          <w:sz w:val="32"/>
          <w:szCs w:val="32"/>
        </w:rPr>
        <w:t>开展以男女平等为核心的先进性别文化宣传教育。</w:t>
      </w:r>
      <w:r>
        <w:rPr>
          <w:rFonts w:hint="default" w:ascii="Times New Roman" w:hAnsi="Times New Roman" w:eastAsia="仿宋_GB2312" w:cs="Times New Roman"/>
          <w:i w:val="0"/>
          <w:caps w:val="0"/>
          <w:color w:val="auto"/>
          <w:spacing w:val="0"/>
          <w:kern w:val="0"/>
          <w:sz w:val="32"/>
          <w:szCs w:val="32"/>
        </w:rPr>
        <w:t>大力宣传新时代妇女在社会生活和家庭生活中的独特作用，宣传优秀妇女典型和性别平等优秀案例。推动各级干部学习习近平总书记关于妇女和妇女工作的重要论述</w:t>
      </w:r>
      <w:r>
        <w:rPr>
          <w:rFonts w:hint="eastAsia" w:ascii="Times New Roman" w:hAnsi="Times New Roman" w:eastAsia="仿宋_GB2312" w:cs="Times New Roman"/>
          <w:i w:val="0"/>
          <w:caps w:val="0"/>
          <w:color w:val="auto"/>
          <w:spacing w:val="0"/>
          <w:kern w:val="0"/>
          <w:sz w:val="32"/>
          <w:szCs w:val="32"/>
          <w:lang w:eastAsia="zh-CN"/>
        </w:rPr>
        <w:t>、</w:t>
      </w:r>
      <w:r>
        <w:rPr>
          <w:rFonts w:hint="default" w:ascii="Times New Roman" w:hAnsi="Times New Roman" w:eastAsia="仿宋_GB2312" w:cs="Times New Roman"/>
          <w:i w:val="0"/>
          <w:caps w:val="0"/>
          <w:color w:val="auto"/>
          <w:spacing w:val="0"/>
          <w:kern w:val="0"/>
          <w:sz w:val="32"/>
          <w:szCs w:val="32"/>
        </w:rPr>
        <w:t>马克思主义妇女观以及男女平等基本国策。在机关、学校、企业、城乡社区、家庭以多种形式开展男女平等基本国策宣传教育，让性别平等成为全社会共同遵循的行为规范和价值标准。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3.</w:t>
      </w:r>
      <w:r>
        <w:rPr>
          <w:rFonts w:hint="default" w:ascii="Times New Roman" w:hAnsi="Times New Roman" w:eastAsia="仿宋_GB2312" w:cs="Times New Roman"/>
          <w:b/>
          <w:bCs/>
          <w:i w:val="0"/>
          <w:caps w:val="0"/>
          <w:color w:val="auto"/>
          <w:spacing w:val="0"/>
          <w:kern w:val="0"/>
          <w:sz w:val="32"/>
          <w:szCs w:val="32"/>
        </w:rPr>
        <w:t>促进妇女共建共享精神文明创建和城乡人居环境改善成果。</w:t>
      </w:r>
      <w:r>
        <w:rPr>
          <w:rFonts w:hint="default" w:ascii="Times New Roman" w:hAnsi="Times New Roman" w:eastAsia="仿宋_GB2312" w:cs="Times New Roman"/>
          <w:i w:val="0"/>
          <w:caps w:val="0"/>
          <w:color w:val="auto"/>
          <w:spacing w:val="0"/>
          <w:kern w:val="0"/>
          <w:sz w:val="32"/>
          <w:szCs w:val="32"/>
        </w:rPr>
        <w:t>丰富优质文化产品和公共文化服务供给，满足妇女精神文化需求。鼓励妇女积极参与文明</w:t>
      </w:r>
      <w:r>
        <w:rPr>
          <w:rFonts w:hint="eastAsia" w:ascii="Times New Roman" w:hAnsi="Times New Roman" w:eastAsia="仿宋_GB2312" w:cs="Times New Roman"/>
          <w:i w:val="0"/>
          <w:caps w:val="0"/>
          <w:color w:val="auto"/>
          <w:spacing w:val="0"/>
          <w:kern w:val="0"/>
          <w:sz w:val="32"/>
          <w:szCs w:val="32"/>
          <w:lang w:eastAsia="zh-CN"/>
        </w:rPr>
        <w:t>城市</w:t>
      </w:r>
      <w:r>
        <w:rPr>
          <w:rFonts w:hint="default" w:ascii="Times New Roman" w:hAnsi="Times New Roman" w:eastAsia="仿宋_GB2312" w:cs="Times New Roman"/>
          <w:i w:val="0"/>
          <w:caps w:val="0"/>
          <w:color w:val="auto"/>
          <w:spacing w:val="0"/>
          <w:kern w:val="0"/>
          <w:sz w:val="32"/>
          <w:szCs w:val="32"/>
        </w:rPr>
        <w:t>建设，引导妇女在文明单位创建中爱岗敬业，争做文明职工。促进妇女参与文明村镇创建，主动参与农村人居环境整治提升、农村文化发展、文明乡风培育和乡村社会治理。推进城乡公共文化服务体系一体建设，创新实施文化惠民工程，惠及城乡妇女。</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4.</w:t>
      </w:r>
      <w:r>
        <w:rPr>
          <w:rFonts w:hint="default" w:ascii="Times New Roman" w:hAnsi="Times New Roman" w:eastAsia="仿宋_GB2312" w:cs="Times New Roman"/>
          <w:b/>
          <w:bCs/>
          <w:i w:val="0"/>
          <w:caps w:val="0"/>
          <w:color w:val="auto"/>
          <w:spacing w:val="0"/>
          <w:kern w:val="0"/>
          <w:sz w:val="32"/>
          <w:szCs w:val="32"/>
        </w:rPr>
        <w:t>加强文化与传媒领域的性别平等培训、评估和监管。</w:t>
      </w:r>
      <w:r>
        <w:rPr>
          <w:rFonts w:hint="default" w:ascii="Times New Roman" w:hAnsi="Times New Roman" w:eastAsia="仿宋_GB2312" w:cs="Times New Roman"/>
          <w:i w:val="0"/>
          <w:caps w:val="0"/>
          <w:color w:val="auto"/>
          <w:spacing w:val="0"/>
          <w:kern w:val="0"/>
          <w:sz w:val="32"/>
          <w:szCs w:val="32"/>
        </w:rPr>
        <w:t>开展对文化传媒工作者的性别平等培训，提升文化与传媒领域性别平等传播能力。加强对公共文化产品和传媒涉及性别平等内容的监测和监管，吸纳性别专家参与相关评估，消除网络媒体、影视产品、公共出版物等中出现的歧视贬抑妇女、侮辱妇女人格尊严、物化妇女形象等不良现象，规范网络名人和公众账号传播行为。完善违规行为警示记录系统，优化线上舆情预警和线下评估处置机制。</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5.</w:t>
      </w:r>
      <w:r>
        <w:rPr>
          <w:rFonts w:hint="default" w:ascii="Times New Roman" w:hAnsi="Times New Roman" w:eastAsia="仿宋_GB2312" w:cs="Times New Roman"/>
          <w:b/>
          <w:bCs/>
          <w:i w:val="0"/>
          <w:caps w:val="0"/>
          <w:color w:val="auto"/>
          <w:spacing w:val="0"/>
          <w:kern w:val="0"/>
          <w:sz w:val="32"/>
          <w:szCs w:val="32"/>
        </w:rPr>
        <w:t>引导妇女提高媒介素养。</w:t>
      </w:r>
      <w:r>
        <w:rPr>
          <w:rFonts w:hint="default" w:ascii="Times New Roman" w:hAnsi="Times New Roman" w:eastAsia="仿宋_GB2312" w:cs="Times New Roman"/>
          <w:i w:val="0"/>
          <w:caps w:val="0"/>
          <w:color w:val="auto"/>
          <w:spacing w:val="0"/>
          <w:kern w:val="0"/>
          <w:sz w:val="32"/>
          <w:szCs w:val="32"/>
        </w:rPr>
        <w:t>利用妇女之家、图书馆、网络课堂等开展面向妇女的媒介素养培训和指导，加强妇女网络素养教育，提升妇女对媒介信息选择、判断和有效利用的能力，提升妇女网络安全意识和能力。加强学生网络素养教育，引导女生合理安全使用网络，提升自我保护能力，防止网络沉迷。重点帮助老年妇女、困难妇女和残疾妇女群体掌握网络基本知识技能。加强网络文明建设，开展“争做巾帼好网民”活动，推动妇女弘扬网上正能量。</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6.</w:t>
      </w:r>
      <w:r>
        <w:rPr>
          <w:rFonts w:hint="default" w:ascii="Times New Roman" w:hAnsi="Times New Roman" w:eastAsia="仿宋_GB2312" w:cs="Times New Roman"/>
          <w:b/>
          <w:bCs/>
          <w:i w:val="0"/>
          <w:caps w:val="0"/>
          <w:color w:val="auto"/>
          <w:spacing w:val="0"/>
          <w:kern w:val="0"/>
          <w:sz w:val="32"/>
          <w:szCs w:val="32"/>
        </w:rPr>
        <w:t>充分发挥妇女在生态文明建设中的重要作用。</w:t>
      </w:r>
      <w:r>
        <w:rPr>
          <w:rFonts w:hint="default" w:ascii="Times New Roman" w:hAnsi="Times New Roman" w:eastAsia="仿宋_GB2312" w:cs="Times New Roman"/>
          <w:i w:val="0"/>
          <w:caps w:val="0"/>
          <w:color w:val="auto"/>
          <w:spacing w:val="0"/>
          <w:kern w:val="0"/>
          <w:sz w:val="32"/>
          <w:szCs w:val="32"/>
        </w:rPr>
        <w:t>广泛开展生态文化宣传教育和实践活动，深入开展绿色生活创建行动，引导妇女树立生态文明意识，提高环境科学素养，掌握环境科学知识，提升妇女生态环境保护意识和能力。鼓励妇女引领绿色生产生活，养成节约适度、绿色低碳、文明健康的生活方式和消费模式，杜绝浪费。支持妇女参与生态环境治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7.</w:t>
      </w:r>
      <w:r>
        <w:rPr>
          <w:rFonts w:hint="default" w:ascii="Times New Roman" w:hAnsi="Times New Roman" w:eastAsia="仿宋_GB2312" w:cs="Times New Roman"/>
          <w:b/>
          <w:bCs/>
          <w:i w:val="0"/>
          <w:caps w:val="0"/>
          <w:color w:val="auto"/>
          <w:spacing w:val="0"/>
          <w:kern w:val="0"/>
          <w:sz w:val="32"/>
          <w:szCs w:val="32"/>
        </w:rPr>
        <w:t>持续改善妇女生活的环境质量。</w:t>
      </w:r>
      <w:r>
        <w:rPr>
          <w:rFonts w:hint="default" w:ascii="Times New Roman" w:hAnsi="Times New Roman" w:eastAsia="仿宋_GB2312" w:cs="Times New Roman"/>
          <w:i w:val="0"/>
          <w:caps w:val="0"/>
          <w:color w:val="auto"/>
          <w:spacing w:val="0"/>
          <w:kern w:val="0"/>
          <w:sz w:val="32"/>
          <w:szCs w:val="32"/>
        </w:rPr>
        <w:t>加强生态环境监测和健康监测</w:t>
      </w:r>
      <w:r>
        <w:rPr>
          <w:rFonts w:hint="eastAsia" w:ascii="Times New Roman" w:hAnsi="Times New Roman" w:eastAsia="仿宋_GB2312" w:cs="Times New Roman"/>
          <w:i w:val="0"/>
          <w:caps w:val="0"/>
          <w:color w:val="auto"/>
          <w:spacing w:val="0"/>
          <w:kern w:val="0"/>
          <w:sz w:val="32"/>
          <w:szCs w:val="32"/>
          <w:lang w:eastAsia="zh-CN"/>
        </w:rPr>
        <w:t>，</w:t>
      </w:r>
      <w:r>
        <w:rPr>
          <w:rFonts w:hint="default" w:ascii="Times New Roman" w:hAnsi="Times New Roman" w:eastAsia="仿宋_GB2312" w:cs="Times New Roman"/>
          <w:i w:val="0"/>
          <w:caps w:val="0"/>
          <w:color w:val="auto"/>
          <w:spacing w:val="0"/>
          <w:kern w:val="0"/>
          <w:sz w:val="32"/>
          <w:szCs w:val="32"/>
        </w:rPr>
        <w:t>开展环境污染因素影响研究，监测分析评估环境政策、基础设施项目、生产生活学习环境等对妇女健康的影响。推进城乡生活环境治理，推进城镇污水管网全覆盖，开发利用清洁能源，推行垃圾分类和减量化、资源化，推广使用节能环保产品。以生活垃圾、污水治理、村容村貌提升为重点持续整治农村人居环境，建设美丽乡村。实施城</w:t>
      </w:r>
      <w:r>
        <w:rPr>
          <w:rFonts w:hint="eastAsia" w:ascii="Times New Roman" w:hAnsi="Times New Roman" w:eastAsia="仿宋_GB2312" w:cs="Times New Roman"/>
          <w:i w:val="0"/>
          <w:caps w:val="0"/>
          <w:color w:val="auto"/>
          <w:spacing w:val="0"/>
          <w:kern w:val="0"/>
          <w:sz w:val="32"/>
          <w:szCs w:val="32"/>
          <w:lang w:eastAsia="zh-CN"/>
        </w:rPr>
        <w:t>市</w:t>
      </w:r>
      <w:r>
        <w:rPr>
          <w:rFonts w:hint="default" w:ascii="Times New Roman" w:hAnsi="Times New Roman" w:eastAsia="仿宋_GB2312" w:cs="Times New Roman"/>
          <w:i w:val="0"/>
          <w:caps w:val="0"/>
          <w:color w:val="auto"/>
          <w:spacing w:val="0"/>
          <w:kern w:val="0"/>
          <w:sz w:val="32"/>
          <w:szCs w:val="32"/>
        </w:rPr>
        <w:t>更新行动，提升城</w:t>
      </w:r>
      <w:r>
        <w:rPr>
          <w:rFonts w:hint="eastAsia" w:ascii="Times New Roman" w:hAnsi="Times New Roman" w:eastAsia="仿宋_GB2312" w:cs="Times New Roman"/>
          <w:i w:val="0"/>
          <w:caps w:val="0"/>
          <w:color w:val="auto"/>
          <w:spacing w:val="0"/>
          <w:kern w:val="0"/>
          <w:sz w:val="32"/>
          <w:szCs w:val="32"/>
          <w:lang w:eastAsia="zh-CN"/>
        </w:rPr>
        <w:t>市</w:t>
      </w:r>
      <w:r>
        <w:rPr>
          <w:rFonts w:hint="default" w:ascii="Times New Roman" w:hAnsi="Times New Roman" w:eastAsia="仿宋_GB2312" w:cs="Times New Roman"/>
          <w:i w:val="0"/>
          <w:caps w:val="0"/>
          <w:color w:val="auto"/>
          <w:spacing w:val="0"/>
          <w:kern w:val="0"/>
          <w:sz w:val="32"/>
          <w:szCs w:val="32"/>
        </w:rPr>
        <w:t>人居环境。</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8.</w:t>
      </w:r>
      <w:r>
        <w:rPr>
          <w:rFonts w:hint="default" w:ascii="Times New Roman" w:hAnsi="Times New Roman" w:eastAsia="仿宋_GB2312" w:cs="Times New Roman"/>
          <w:b/>
          <w:bCs/>
          <w:i w:val="0"/>
          <w:caps w:val="0"/>
          <w:color w:val="auto"/>
          <w:spacing w:val="0"/>
          <w:kern w:val="0"/>
          <w:sz w:val="32"/>
          <w:szCs w:val="32"/>
        </w:rPr>
        <w:t>为城乡妇女享有安全饮水提供保障。</w:t>
      </w:r>
      <w:r>
        <w:rPr>
          <w:rFonts w:hint="default" w:ascii="Times New Roman" w:hAnsi="Times New Roman" w:eastAsia="仿宋_GB2312" w:cs="Times New Roman"/>
          <w:i w:val="0"/>
          <w:caps w:val="0"/>
          <w:color w:val="auto"/>
          <w:spacing w:val="0"/>
          <w:kern w:val="0"/>
          <w:sz w:val="32"/>
          <w:szCs w:val="32"/>
        </w:rPr>
        <w:t>推进饮用水水源地规范化建设，加强水源保护和水质监测，落实饮用水水源管理制度。引导妇女积极参与重点流域、饮用水水源保护区的水污染防治，守护饮水安全命脉。实施农村供水保障工程，提高农村集中供水率，为妇女取水、用水提供便利。</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19" w:firstLineChars="200"/>
        <w:jc w:val="both"/>
        <w:textAlignment w:val="auto"/>
        <w:outlineLvl w:val="9"/>
        <w:rPr>
          <w:rFonts w:hint="default" w:ascii="Times New Roman" w:hAnsi="Times New Roman" w:eastAsia="仿宋_GB2312" w:cs="Times New Roman"/>
          <w:color w:val="auto"/>
          <w:spacing w:val="-6"/>
          <w:kern w:val="0"/>
          <w:sz w:val="32"/>
          <w:szCs w:val="32"/>
        </w:rPr>
      </w:pPr>
      <w:r>
        <w:rPr>
          <w:rFonts w:hint="eastAsia" w:ascii="Times New Roman" w:hAnsi="Times New Roman" w:cs="Times New Roman"/>
          <w:b/>
          <w:bCs/>
          <w:i w:val="0"/>
          <w:caps w:val="0"/>
          <w:color w:val="auto"/>
          <w:spacing w:val="-6"/>
          <w:kern w:val="0"/>
          <w:sz w:val="32"/>
          <w:szCs w:val="32"/>
          <w:lang w:val="en-US" w:eastAsia="zh-CN"/>
        </w:rPr>
        <w:t>9.</w:t>
      </w:r>
      <w:r>
        <w:rPr>
          <w:rFonts w:hint="default" w:ascii="Times New Roman" w:hAnsi="Times New Roman" w:eastAsia="仿宋_GB2312" w:cs="Times New Roman"/>
          <w:b/>
          <w:bCs/>
          <w:i w:val="0"/>
          <w:caps w:val="0"/>
          <w:color w:val="auto"/>
          <w:spacing w:val="-6"/>
          <w:kern w:val="0"/>
          <w:sz w:val="32"/>
          <w:szCs w:val="32"/>
        </w:rPr>
        <w:t>加强符合妇女需求的卫生厕所建设。</w:t>
      </w:r>
      <w:r>
        <w:rPr>
          <w:rFonts w:hint="default" w:ascii="Times New Roman" w:hAnsi="Times New Roman" w:eastAsia="仿宋_GB2312" w:cs="Times New Roman"/>
          <w:i w:val="0"/>
          <w:caps w:val="0"/>
          <w:color w:val="auto"/>
          <w:spacing w:val="-6"/>
          <w:kern w:val="0"/>
          <w:sz w:val="32"/>
          <w:szCs w:val="32"/>
        </w:rPr>
        <w:t>推进城镇公共厕所改造，完善落实城镇公共厕所设计标准，推动将男女厕位比例规范化建设和达标率纳入文明社区、文明村镇、文明单位、文明校园的评选标准。分类有序推进农村厕所革命，稳步提高卫生厕所普及率，加强厕所粪污无害化处理与资源化利用。推动旅游景区、商场、客运枢纽和服务区等公共场所建设第三卫生间。</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10.</w:t>
      </w:r>
      <w:r>
        <w:rPr>
          <w:rFonts w:hint="default" w:ascii="Times New Roman" w:hAnsi="Times New Roman" w:eastAsia="仿宋_GB2312" w:cs="Times New Roman"/>
          <w:b/>
          <w:bCs/>
          <w:i w:val="0"/>
          <w:caps w:val="0"/>
          <w:color w:val="auto"/>
          <w:spacing w:val="0"/>
          <w:kern w:val="0"/>
          <w:sz w:val="32"/>
          <w:szCs w:val="32"/>
        </w:rPr>
        <w:t>加强妇女儿童活动场所建设。</w:t>
      </w:r>
      <w:r>
        <w:rPr>
          <w:rFonts w:hint="default" w:ascii="Times New Roman" w:hAnsi="Times New Roman" w:eastAsia="仿宋_GB2312" w:cs="Times New Roman"/>
          <w:i w:val="0"/>
          <w:caps w:val="0"/>
          <w:color w:val="auto"/>
          <w:spacing w:val="0"/>
          <w:kern w:val="0"/>
          <w:sz w:val="32"/>
          <w:szCs w:val="32"/>
        </w:rPr>
        <w:t>将妇女儿童活动场所建设纳入统筹规划和</w:t>
      </w:r>
      <w:r>
        <w:rPr>
          <w:rFonts w:hint="eastAsia" w:ascii="Times New Roman" w:hAnsi="Times New Roman" w:eastAsia="仿宋_GB2312" w:cs="Times New Roman"/>
          <w:i w:val="0"/>
          <w:caps w:val="0"/>
          <w:color w:val="auto"/>
          <w:spacing w:val="0"/>
          <w:kern w:val="0"/>
          <w:sz w:val="32"/>
          <w:szCs w:val="32"/>
          <w:lang w:eastAsia="zh-CN"/>
        </w:rPr>
        <w:t>城市</w:t>
      </w:r>
      <w:r>
        <w:rPr>
          <w:rFonts w:hint="default" w:ascii="Times New Roman" w:hAnsi="Times New Roman" w:eastAsia="仿宋_GB2312" w:cs="Times New Roman"/>
          <w:i w:val="0"/>
          <w:caps w:val="0"/>
          <w:color w:val="auto"/>
          <w:spacing w:val="0"/>
          <w:kern w:val="0"/>
          <w:sz w:val="32"/>
          <w:szCs w:val="32"/>
        </w:rPr>
        <w:t>建设规划，鼓励各地在党群服务中心、新时代文明实践中心场（所）内设置妇女儿童活动场所。加强对妇女儿童活动场所的管理，不断完善设备设施。积极开展针对妇女、儿童的教育培训等活动，充分发挥作用，提高社会效益。</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11.</w:t>
      </w:r>
      <w:r>
        <w:rPr>
          <w:rFonts w:hint="default" w:ascii="Times New Roman" w:hAnsi="Times New Roman" w:eastAsia="仿宋_GB2312" w:cs="Times New Roman"/>
          <w:b/>
          <w:bCs/>
          <w:i w:val="0"/>
          <w:caps w:val="0"/>
          <w:color w:val="auto"/>
          <w:spacing w:val="0"/>
          <w:kern w:val="0"/>
          <w:sz w:val="32"/>
          <w:szCs w:val="32"/>
        </w:rPr>
        <w:t>在突发事件应对中关切妇女特别是孕期、哺乳期妇女及困难妇女群体的特殊需求。</w:t>
      </w:r>
      <w:r>
        <w:rPr>
          <w:rFonts w:hint="default" w:ascii="Times New Roman" w:hAnsi="Times New Roman" w:eastAsia="仿宋_GB2312" w:cs="Times New Roman"/>
          <w:i w:val="0"/>
          <w:caps w:val="0"/>
          <w:color w:val="auto"/>
          <w:spacing w:val="0"/>
          <w:kern w:val="0"/>
          <w:sz w:val="32"/>
          <w:szCs w:val="32"/>
        </w:rPr>
        <w:t>在突发事件应急体系建设、预防和应急处置机制建设、相关应急预案和规划制订中统筹考虑妇女特殊需求，优先保障女性卫生用品、孕产妇用品和重要医用物资供给。面向妇女开展突发事件预防应对知识和自救互救技能指导培训，提高妇女的防灾减灾意识和自救互救能力。在应对突发事件中加强对有需求妇女群体的救助服务和心理疏导。引导妇女积极参与防灾减灾工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19" w:firstLineChars="200"/>
        <w:jc w:val="both"/>
        <w:textAlignment w:val="auto"/>
        <w:outlineLvl w:val="9"/>
        <w:rPr>
          <w:rFonts w:hint="default" w:ascii="Times New Roman" w:hAnsi="Times New Roman" w:eastAsia="仿宋_GB2312" w:cs="Times New Roman"/>
          <w:color w:val="auto"/>
          <w:spacing w:val="-6"/>
          <w:kern w:val="0"/>
          <w:sz w:val="32"/>
          <w:szCs w:val="32"/>
        </w:rPr>
      </w:pPr>
      <w:r>
        <w:rPr>
          <w:rFonts w:hint="eastAsia" w:ascii="Times New Roman" w:hAnsi="Times New Roman" w:cs="Times New Roman"/>
          <w:b/>
          <w:bCs/>
          <w:i w:val="0"/>
          <w:caps w:val="0"/>
          <w:color w:val="auto"/>
          <w:spacing w:val="-6"/>
          <w:kern w:val="0"/>
          <w:sz w:val="32"/>
          <w:szCs w:val="32"/>
          <w:lang w:val="en-US" w:eastAsia="zh-CN"/>
        </w:rPr>
        <w:t>12.</w:t>
      </w:r>
      <w:r>
        <w:rPr>
          <w:rFonts w:hint="default" w:ascii="Times New Roman" w:hAnsi="Times New Roman" w:eastAsia="仿宋_GB2312" w:cs="Times New Roman"/>
          <w:b/>
          <w:bCs/>
          <w:i w:val="0"/>
          <w:caps w:val="0"/>
          <w:color w:val="auto"/>
          <w:spacing w:val="-6"/>
          <w:kern w:val="0"/>
          <w:sz w:val="32"/>
          <w:szCs w:val="32"/>
        </w:rPr>
        <w:t>积极促进妇女领域的对外交流与合作。</w:t>
      </w:r>
      <w:r>
        <w:rPr>
          <w:rFonts w:hint="default" w:ascii="Times New Roman" w:hAnsi="Times New Roman" w:eastAsia="仿宋_GB2312" w:cs="Times New Roman"/>
          <w:i w:val="0"/>
          <w:caps w:val="0"/>
          <w:color w:val="auto"/>
          <w:spacing w:val="-6"/>
          <w:kern w:val="0"/>
          <w:sz w:val="32"/>
          <w:szCs w:val="32"/>
        </w:rPr>
        <w:t>认真履行关于促进男女平等与妇女全面发展的国际公约和文件，推动发展妇女民间外交。支持妇女投身“一带一路”建设，为推动构建人类命运共同体发挥重要作用。加强同港澳台各界妇女的联络联谊，增强</w:t>
      </w:r>
      <w:r>
        <w:rPr>
          <w:rFonts w:hint="default" w:ascii="Times New Roman" w:hAnsi="Times New Roman" w:eastAsia="仿宋_GB2312" w:cs="Times New Roman"/>
          <w:i w:val="0"/>
          <w:caps w:val="0"/>
          <w:color w:val="auto"/>
          <w:spacing w:val="-6"/>
          <w:kern w:val="0"/>
          <w:sz w:val="32"/>
          <w:szCs w:val="32"/>
          <w:lang w:eastAsia="zh-CN"/>
        </w:rPr>
        <w:t>广大</w:t>
      </w:r>
      <w:r>
        <w:rPr>
          <w:rFonts w:hint="default" w:ascii="Times New Roman" w:hAnsi="Times New Roman" w:eastAsia="仿宋_GB2312" w:cs="Times New Roman"/>
          <w:i w:val="0"/>
          <w:caps w:val="0"/>
          <w:color w:val="auto"/>
          <w:spacing w:val="-6"/>
          <w:kern w:val="0"/>
          <w:sz w:val="32"/>
          <w:szCs w:val="32"/>
        </w:rPr>
        <w:t>妇女对祖国的认同感。</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13.</w:t>
      </w:r>
      <w:r>
        <w:rPr>
          <w:rFonts w:hint="default" w:ascii="Times New Roman" w:hAnsi="Times New Roman" w:eastAsia="仿宋_GB2312" w:cs="Times New Roman"/>
          <w:b/>
          <w:bCs/>
          <w:i w:val="0"/>
          <w:caps w:val="0"/>
          <w:color w:val="auto"/>
          <w:spacing w:val="0"/>
          <w:kern w:val="0"/>
          <w:sz w:val="32"/>
          <w:szCs w:val="32"/>
        </w:rPr>
        <w:t>发挥妇联组织在营造男女平等和妇女全面发展环境中的积极作用。</w:t>
      </w:r>
      <w:r>
        <w:rPr>
          <w:rFonts w:hint="default" w:ascii="Times New Roman" w:hAnsi="Times New Roman" w:eastAsia="仿宋_GB2312" w:cs="Times New Roman"/>
          <w:i w:val="0"/>
          <w:caps w:val="0"/>
          <w:color w:val="auto"/>
          <w:spacing w:val="0"/>
          <w:kern w:val="0"/>
          <w:sz w:val="32"/>
          <w:szCs w:val="32"/>
        </w:rPr>
        <w:t>依托主流媒体，大力宣传习近平总书记关于妇女和妇女工作的重要论述，宣传马克思主义妇女观和男女平等基本国策，宣传妇女“半边天”作用。健全引领服务联系妇女的工作机制，发挥桥梁纽带作用，凝聚妇女人心。加强妇女舆情尤其是网络舆情监测，对错误观点言论及时发声，协调督促处置，正面引导舆论，优化有利于妇女全面发展的社会舆论环境。</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1"/>
        <w:rPr>
          <w:rFonts w:hint="eastAsia" w:ascii="楷体" w:hAnsi="楷体" w:eastAsia="楷体" w:cs="楷体"/>
          <w:b/>
          <w:bCs/>
          <w:i w:val="0"/>
          <w:caps w:val="0"/>
          <w:color w:val="auto"/>
          <w:spacing w:val="0"/>
          <w:kern w:val="0"/>
          <w:sz w:val="32"/>
          <w:szCs w:val="32"/>
          <w:lang w:val="en"/>
        </w:rPr>
      </w:pPr>
      <w:bookmarkStart w:id="75" w:name="_Toc3787"/>
      <w:bookmarkStart w:id="76" w:name="_Toc21481"/>
      <w:bookmarkStart w:id="77" w:name="_Toc23347"/>
      <w:r>
        <w:rPr>
          <w:rFonts w:hint="eastAsia" w:ascii="楷体" w:hAnsi="楷体" w:eastAsia="楷体" w:cs="楷体"/>
          <w:b/>
          <w:bCs/>
          <w:i w:val="0"/>
          <w:caps w:val="0"/>
          <w:color w:val="auto"/>
          <w:spacing w:val="0"/>
          <w:kern w:val="0"/>
          <w:sz w:val="32"/>
          <w:szCs w:val="32"/>
          <w:lang w:val="en"/>
        </w:rPr>
        <w:t>（八）妇女与法律</w:t>
      </w:r>
      <w:bookmarkEnd w:id="75"/>
      <w:bookmarkEnd w:id="76"/>
      <w:bookmarkEnd w:id="77"/>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2"/>
        <w:rPr>
          <w:rFonts w:hint="default" w:ascii="Times New Roman" w:hAnsi="Times New Roman" w:eastAsia="仿宋_GB2312" w:cs="Times New Roman"/>
          <w:b/>
          <w:bCs/>
          <w:color w:val="auto"/>
          <w:spacing w:val="0"/>
          <w:kern w:val="0"/>
          <w:sz w:val="32"/>
          <w:szCs w:val="32"/>
        </w:rPr>
      </w:pPr>
      <w:bookmarkStart w:id="78" w:name="_Toc31618"/>
      <w:bookmarkStart w:id="79" w:name="_Toc15590"/>
      <w:bookmarkStart w:id="80" w:name="_Toc806"/>
      <w:r>
        <w:rPr>
          <w:rFonts w:hint="default" w:ascii="Times New Roman" w:hAnsi="Times New Roman" w:eastAsia="仿宋_GB2312" w:cs="Times New Roman"/>
          <w:b/>
          <w:bCs/>
          <w:i w:val="0"/>
          <w:caps w:val="0"/>
          <w:color w:val="auto"/>
          <w:spacing w:val="0"/>
          <w:kern w:val="0"/>
          <w:sz w:val="32"/>
          <w:szCs w:val="32"/>
        </w:rPr>
        <w:t>主要目标：</w:t>
      </w:r>
      <w:bookmarkEnd w:id="78"/>
      <w:bookmarkEnd w:id="79"/>
      <w:bookmarkEnd w:id="80"/>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1.</w:t>
      </w:r>
      <w:r>
        <w:rPr>
          <w:rFonts w:hint="default" w:ascii="Times New Roman" w:hAnsi="Times New Roman" w:eastAsia="仿宋_GB2312" w:cs="Times New Roman"/>
          <w:i w:val="0"/>
          <w:caps w:val="0"/>
          <w:color w:val="auto"/>
          <w:spacing w:val="0"/>
          <w:kern w:val="0"/>
          <w:sz w:val="32"/>
          <w:szCs w:val="32"/>
        </w:rPr>
        <w:t>全面贯彻落实男女平等宪法原则和基本国策，健全完善保障妇女合法权益的法规政策体系。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2.</w:t>
      </w:r>
      <w:r>
        <w:rPr>
          <w:rFonts w:hint="default" w:ascii="Times New Roman" w:hAnsi="Times New Roman" w:eastAsia="仿宋_GB2312" w:cs="Times New Roman"/>
          <w:i w:val="0"/>
          <w:caps w:val="0"/>
          <w:color w:val="auto"/>
          <w:spacing w:val="0"/>
          <w:kern w:val="0"/>
          <w:sz w:val="32"/>
          <w:szCs w:val="32"/>
        </w:rPr>
        <w:t>促进法规政策性别平等评估机制规范化建设和有效运行。</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3.</w:t>
      </w:r>
      <w:r>
        <w:rPr>
          <w:rFonts w:hint="default" w:ascii="Times New Roman" w:hAnsi="Times New Roman" w:eastAsia="仿宋_GB2312" w:cs="Times New Roman"/>
          <w:i w:val="0"/>
          <w:caps w:val="0"/>
          <w:color w:val="auto"/>
          <w:spacing w:val="0"/>
          <w:kern w:val="0"/>
          <w:sz w:val="32"/>
          <w:szCs w:val="32"/>
        </w:rPr>
        <w:t>提高妇女尊法学法守法用法的意识和能力。充分发挥妇女在法治建设中的作用。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4.</w:t>
      </w:r>
      <w:r>
        <w:rPr>
          <w:rFonts w:hint="default" w:ascii="Times New Roman" w:hAnsi="Times New Roman" w:eastAsia="仿宋_GB2312" w:cs="Times New Roman"/>
          <w:i w:val="0"/>
          <w:caps w:val="0"/>
          <w:color w:val="auto"/>
          <w:spacing w:val="0"/>
          <w:kern w:val="0"/>
          <w:sz w:val="32"/>
          <w:szCs w:val="32"/>
        </w:rPr>
        <w:t>深入实施反家庭暴力法，预防和制止针对妇女一切形式的家庭暴力。</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5.</w:t>
      </w:r>
      <w:r>
        <w:rPr>
          <w:rFonts w:hint="default" w:ascii="Times New Roman" w:hAnsi="Times New Roman" w:eastAsia="仿宋_GB2312" w:cs="Times New Roman"/>
          <w:i w:val="0"/>
          <w:caps w:val="0"/>
          <w:color w:val="auto"/>
          <w:spacing w:val="0"/>
          <w:kern w:val="0"/>
          <w:sz w:val="32"/>
          <w:szCs w:val="32"/>
        </w:rPr>
        <w:t>严厉打击拐卖妇女、性侵害妇女等违法犯罪行为。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6.</w:t>
      </w:r>
      <w:r>
        <w:rPr>
          <w:rFonts w:hint="default" w:ascii="Times New Roman" w:hAnsi="Times New Roman" w:eastAsia="仿宋_GB2312" w:cs="Times New Roman"/>
          <w:i w:val="0"/>
          <w:caps w:val="0"/>
          <w:color w:val="auto"/>
          <w:spacing w:val="0"/>
          <w:kern w:val="0"/>
          <w:sz w:val="32"/>
          <w:szCs w:val="32"/>
        </w:rPr>
        <w:t>提升预防和制止性骚扰的法治意识，有效遏制针对妇女的性骚扰。</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7.</w:t>
      </w:r>
      <w:r>
        <w:rPr>
          <w:rFonts w:hint="default" w:ascii="Times New Roman" w:hAnsi="Times New Roman" w:eastAsia="仿宋_GB2312" w:cs="Times New Roman"/>
          <w:i w:val="0"/>
          <w:caps w:val="0"/>
          <w:color w:val="auto"/>
          <w:spacing w:val="0"/>
          <w:kern w:val="0"/>
          <w:sz w:val="32"/>
          <w:szCs w:val="32"/>
        </w:rPr>
        <w:t>严厉打击利用网络对妇女实施的违法犯罪行为。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8.</w:t>
      </w:r>
      <w:r>
        <w:rPr>
          <w:rFonts w:hint="default" w:ascii="Times New Roman" w:hAnsi="Times New Roman" w:eastAsia="仿宋_GB2312" w:cs="Times New Roman"/>
          <w:i w:val="0"/>
          <w:caps w:val="0"/>
          <w:color w:val="auto"/>
          <w:spacing w:val="0"/>
          <w:kern w:val="0"/>
          <w:sz w:val="32"/>
          <w:szCs w:val="32"/>
        </w:rPr>
        <w:t>保障妇女在家庭关系中的财产所有权、继承权，保障妇女对婚姻家庭关系中共同财产享有知情权和平等处理权。</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i w:val="0"/>
          <w:caps w:val="0"/>
          <w:color w:val="auto"/>
          <w:spacing w:val="0"/>
          <w:kern w:val="0"/>
          <w:sz w:val="32"/>
          <w:szCs w:val="32"/>
          <w:lang w:val="en-US" w:eastAsia="zh-CN"/>
        </w:rPr>
        <w:t>9.</w:t>
      </w:r>
      <w:r>
        <w:rPr>
          <w:rFonts w:hint="default" w:ascii="Times New Roman" w:hAnsi="Times New Roman" w:eastAsia="仿宋_GB2312" w:cs="Times New Roman"/>
          <w:i w:val="0"/>
          <w:caps w:val="0"/>
          <w:color w:val="auto"/>
          <w:spacing w:val="0"/>
          <w:kern w:val="0"/>
          <w:sz w:val="32"/>
          <w:szCs w:val="32"/>
        </w:rPr>
        <w:t>依法为妇女提供公共法律服务。保障遭受侵害妇女获得及时有效的司法救助。</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2"/>
        <w:rPr>
          <w:rFonts w:hint="default" w:ascii="Times New Roman" w:hAnsi="Times New Roman" w:eastAsia="仿宋_GB2312" w:cs="Times New Roman"/>
          <w:b/>
          <w:bCs/>
          <w:color w:val="auto"/>
          <w:spacing w:val="0"/>
          <w:kern w:val="0"/>
          <w:sz w:val="32"/>
          <w:szCs w:val="32"/>
        </w:rPr>
      </w:pPr>
      <w:bookmarkStart w:id="81" w:name="_Toc22501"/>
      <w:bookmarkStart w:id="82" w:name="_Toc21472"/>
      <w:bookmarkStart w:id="83" w:name="_Toc17023"/>
      <w:r>
        <w:rPr>
          <w:rFonts w:hint="default" w:ascii="Times New Roman" w:hAnsi="Times New Roman" w:eastAsia="仿宋_GB2312" w:cs="Times New Roman"/>
          <w:b/>
          <w:bCs/>
          <w:i w:val="0"/>
          <w:caps w:val="0"/>
          <w:color w:val="auto"/>
          <w:spacing w:val="0"/>
          <w:kern w:val="0"/>
          <w:sz w:val="32"/>
          <w:szCs w:val="32"/>
        </w:rPr>
        <w:t>策略措施：</w:t>
      </w:r>
      <w:bookmarkEnd w:id="81"/>
      <w:bookmarkEnd w:id="82"/>
      <w:bookmarkEnd w:id="83"/>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1.</w:t>
      </w:r>
      <w:r>
        <w:rPr>
          <w:rFonts w:hint="default" w:ascii="Times New Roman" w:hAnsi="Times New Roman" w:eastAsia="仿宋_GB2312" w:cs="Times New Roman"/>
          <w:b/>
          <w:bCs/>
          <w:i w:val="0"/>
          <w:caps w:val="0"/>
          <w:color w:val="auto"/>
          <w:spacing w:val="0"/>
          <w:kern w:val="0"/>
          <w:sz w:val="32"/>
          <w:szCs w:val="32"/>
        </w:rPr>
        <w:t>推进男女平等宪法原则和基本国策</w:t>
      </w:r>
      <w:r>
        <w:rPr>
          <w:rFonts w:hint="eastAsia" w:ascii="Times New Roman" w:hAnsi="Times New Roman" w:eastAsia="仿宋_GB2312" w:cs="Times New Roman"/>
          <w:b/>
          <w:bCs/>
          <w:i w:val="0"/>
          <w:caps w:val="0"/>
          <w:color w:val="auto"/>
          <w:spacing w:val="0"/>
          <w:kern w:val="0"/>
          <w:sz w:val="32"/>
          <w:szCs w:val="32"/>
          <w:lang w:eastAsia="zh-CN"/>
        </w:rPr>
        <w:t>贯彻落实</w:t>
      </w:r>
      <w:r>
        <w:rPr>
          <w:rFonts w:hint="default" w:ascii="Times New Roman" w:hAnsi="Times New Roman" w:eastAsia="仿宋_GB2312" w:cs="Times New Roman"/>
          <w:b/>
          <w:bCs/>
          <w:i w:val="0"/>
          <w:caps w:val="0"/>
          <w:color w:val="auto"/>
          <w:spacing w:val="0"/>
          <w:kern w:val="0"/>
          <w:sz w:val="32"/>
          <w:szCs w:val="32"/>
        </w:rPr>
        <w:t>。</w:t>
      </w:r>
      <w:r>
        <w:rPr>
          <w:rFonts w:hint="default" w:ascii="Times New Roman" w:hAnsi="Times New Roman" w:eastAsia="仿宋_GB2312" w:cs="Times New Roman"/>
          <w:i w:val="0"/>
          <w:caps w:val="0"/>
          <w:color w:val="auto"/>
          <w:spacing w:val="0"/>
          <w:kern w:val="0"/>
          <w:sz w:val="32"/>
          <w:szCs w:val="32"/>
        </w:rPr>
        <w:t>逐步完善保障妇女合法权益的法规政策体系。加大民法典、妇女权益保障法等法律法规的实施力度，加强执法检查和督查督办，保障侵害妇女权益案件获得公平公正处理。支持开展妇女权益保障领域的公益诉讼。将保障妇女权益相关内容纳入基层社会治理，纳入法治社会建设、全民普法规划和群众性法治文化活动，增强全社会的男女平等法治意识和法治素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2.</w:t>
      </w:r>
      <w:r>
        <w:rPr>
          <w:rFonts w:hint="default" w:ascii="Times New Roman" w:hAnsi="Times New Roman" w:eastAsia="仿宋_GB2312" w:cs="Times New Roman"/>
          <w:b/>
          <w:bCs/>
          <w:i w:val="0"/>
          <w:caps w:val="0"/>
          <w:color w:val="auto"/>
          <w:spacing w:val="0"/>
          <w:kern w:val="0"/>
          <w:sz w:val="32"/>
          <w:szCs w:val="32"/>
        </w:rPr>
        <w:t>加强政策性别平等评估工作。</w:t>
      </w:r>
      <w:r>
        <w:rPr>
          <w:rFonts w:hint="default" w:ascii="Times New Roman" w:hAnsi="Times New Roman" w:eastAsia="仿宋_GB2312" w:cs="Times New Roman"/>
          <w:i w:val="0"/>
          <w:caps w:val="0"/>
          <w:color w:val="auto"/>
          <w:spacing w:val="0"/>
          <w:kern w:val="0"/>
          <w:sz w:val="32"/>
          <w:szCs w:val="32"/>
        </w:rPr>
        <w:t>健全</w:t>
      </w:r>
      <w:r>
        <w:rPr>
          <w:rFonts w:hint="eastAsia" w:ascii="Times New Roman" w:hAnsi="Times New Roman" w:eastAsia="仿宋_GB2312" w:cs="Times New Roman"/>
          <w:i w:val="0"/>
          <w:caps w:val="0"/>
          <w:color w:val="auto"/>
          <w:spacing w:val="0"/>
          <w:kern w:val="0"/>
          <w:sz w:val="32"/>
          <w:szCs w:val="32"/>
          <w:lang w:eastAsia="zh-CN"/>
        </w:rPr>
        <w:t>区</w:t>
      </w:r>
      <w:r>
        <w:rPr>
          <w:rFonts w:hint="default" w:ascii="Times New Roman" w:hAnsi="Times New Roman" w:eastAsia="仿宋_GB2312" w:cs="Times New Roman"/>
          <w:i w:val="0"/>
          <w:caps w:val="0"/>
          <w:color w:val="auto"/>
          <w:spacing w:val="0"/>
          <w:kern w:val="0"/>
          <w:sz w:val="32"/>
          <w:szCs w:val="32"/>
          <w:lang w:eastAsia="zh-CN"/>
        </w:rPr>
        <w:t>级</w:t>
      </w:r>
      <w:r>
        <w:rPr>
          <w:rFonts w:hint="default" w:ascii="Times New Roman" w:hAnsi="Times New Roman" w:eastAsia="仿宋_GB2312" w:cs="Times New Roman"/>
          <w:i w:val="0"/>
          <w:caps w:val="0"/>
          <w:color w:val="auto"/>
          <w:spacing w:val="0"/>
          <w:kern w:val="0"/>
          <w:sz w:val="32"/>
          <w:szCs w:val="32"/>
        </w:rPr>
        <w:t>政策性别平等评估机制，明确评估范围，规范评估流程，细化评估指标。加强政策制定前研判、决策中贯彻、实施后评估的制度化建设。开展性别平等评估相关培训，加强专业化队伍建设，将男女平等基本国策落实到法规、规章、政策实施全过程各环节。</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i w:val="0"/>
          <w:caps w:val="0"/>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3.</w:t>
      </w:r>
      <w:r>
        <w:rPr>
          <w:rFonts w:hint="default" w:ascii="Times New Roman" w:hAnsi="Times New Roman" w:eastAsia="仿宋_GB2312" w:cs="Times New Roman"/>
          <w:b/>
          <w:bCs/>
          <w:i w:val="0"/>
          <w:caps w:val="0"/>
          <w:color w:val="auto"/>
          <w:spacing w:val="0"/>
          <w:kern w:val="0"/>
          <w:sz w:val="32"/>
          <w:szCs w:val="32"/>
        </w:rPr>
        <w:t>提升妇女法治意识和参与法治</w:t>
      </w:r>
      <w:r>
        <w:rPr>
          <w:rFonts w:hint="eastAsia" w:ascii="Times New Roman" w:hAnsi="Times New Roman" w:eastAsia="仿宋_GB2312" w:cs="Times New Roman"/>
          <w:b/>
          <w:bCs/>
          <w:i w:val="0"/>
          <w:caps w:val="0"/>
          <w:color w:val="auto"/>
          <w:spacing w:val="0"/>
          <w:kern w:val="0"/>
          <w:sz w:val="32"/>
          <w:szCs w:val="32"/>
          <w:lang w:eastAsia="zh-CN"/>
        </w:rPr>
        <w:t>浉河</w:t>
      </w:r>
      <w:r>
        <w:rPr>
          <w:rFonts w:hint="default" w:ascii="Times New Roman" w:hAnsi="Times New Roman" w:eastAsia="仿宋_GB2312" w:cs="Times New Roman"/>
          <w:b/>
          <w:bCs/>
          <w:i w:val="0"/>
          <w:caps w:val="0"/>
          <w:color w:val="auto"/>
          <w:spacing w:val="0"/>
          <w:kern w:val="0"/>
          <w:sz w:val="32"/>
          <w:szCs w:val="32"/>
        </w:rPr>
        <w:t>建设的能力。</w:t>
      </w:r>
      <w:r>
        <w:rPr>
          <w:rFonts w:hint="default" w:ascii="Times New Roman" w:hAnsi="Times New Roman" w:eastAsia="仿宋_GB2312" w:cs="Times New Roman"/>
          <w:i w:val="0"/>
          <w:caps w:val="0"/>
          <w:color w:val="auto"/>
          <w:spacing w:val="0"/>
          <w:kern w:val="0"/>
          <w:sz w:val="32"/>
          <w:szCs w:val="32"/>
        </w:rPr>
        <w:t>深入开展民法典、妇女权益保障法、反家庭暴力法等专项普法活动，引导妇女自觉学习法律知识，增强法律观念，养成办事依法、遇事找法、解决问题用法、化解矛盾靠法的法治思维和行为习惯。鼓励妇女依法参与司法活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4.</w:t>
      </w:r>
      <w:r>
        <w:rPr>
          <w:rFonts w:hint="default" w:ascii="Times New Roman" w:hAnsi="Times New Roman" w:eastAsia="仿宋_GB2312" w:cs="Times New Roman"/>
          <w:b/>
          <w:bCs/>
          <w:i w:val="0"/>
          <w:caps w:val="0"/>
          <w:color w:val="auto"/>
          <w:spacing w:val="0"/>
          <w:kern w:val="0"/>
          <w:sz w:val="32"/>
          <w:szCs w:val="32"/>
        </w:rPr>
        <w:t>加大反家庭暴力法实施力度。</w:t>
      </w:r>
      <w:r>
        <w:rPr>
          <w:rFonts w:hint="default" w:ascii="Times New Roman" w:hAnsi="Times New Roman" w:eastAsia="仿宋_GB2312" w:cs="Times New Roman"/>
          <w:i w:val="0"/>
          <w:caps w:val="0"/>
          <w:color w:val="auto"/>
          <w:spacing w:val="0"/>
          <w:kern w:val="0"/>
          <w:sz w:val="32"/>
          <w:szCs w:val="32"/>
        </w:rPr>
        <w:t>健全预防和制止家庭暴力的多部门合作机制，</w:t>
      </w:r>
      <w:r>
        <w:rPr>
          <w:rFonts w:hint="default" w:ascii="Times New Roman" w:hAnsi="Times New Roman" w:eastAsia="仿宋_GB2312" w:cs="Times New Roman"/>
          <w:i w:val="0"/>
          <w:caps w:val="0"/>
          <w:color w:val="auto"/>
          <w:spacing w:val="0"/>
          <w:kern w:val="0"/>
          <w:sz w:val="32"/>
          <w:szCs w:val="32"/>
          <w:lang w:eastAsia="zh-CN"/>
        </w:rPr>
        <w:t>贯彻落实《关于加强人身安全保护令制度贯彻实施的意见》和</w:t>
      </w:r>
      <w:r>
        <w:rPr>
          <w:rFonts w:hint="default" w:ascii="Times New Roman" w:hAnsi="Times New Roman" w:eastAsia="仿宋_GB2312" w:cs="Times New Roman"/>
          <w:i w:val="0"/>
          <w:caps w:val="0"/>
          <w:color w:val="auto"/>
          <w:spacing w:val="0"/>
          <w:kern w:val="0"/>
          <w:sz w:val="32"/>
          <w:szCs w:val="32"/>
          <w:lang w:val="en" w:eastAsia="zh-CN"/>
        </w:rPr>
        <w:t>《河南省</w:t>
      </w:r>
      <w:r>
        <w:rPr>
          <w:rFonts w:hint="default" w:ascii="Times New Roman" w:hAnsi="Times New Roman" w:eastAsia="仿宋_GB2312" w:cs="Times New Roman"/>
          <w:i w:val="0"/>
          <w:caps w:val="0"/>
          <w:color w:val="auto"/>
          <w:spacing w:val="0"/>
          <w:kern w:val="0"/>
          <w:sz w:val="32"/>
          <w:szCs w:val="32"/>
        </w:rPr>
        <w:t>反家庭暴力条例</w:t>
      </w:r>
      <w:r>
        <w:rPr>
          <w:rFonts w:hint="default" w:ascii="Times New Roman" w:hAnsi="Times New Roman" w:eastAsia="仿宋_GB2312" w:cs="Times New Roman"/>
          <w:i w:val="0"/>
          <w:caps w:val="0"/>
          <w:color w:val="auto"/>
          <w:spacing w:val="0"/>
          <w:kern w:val="0"/>
          <w:sz w:val="32"/>
          <w:szCs w:val="32"/>
          <w:lang w:val="en" w:eastAsia="zh-CN"/>
        </w:rPr>
        <w:t>》</w:t>
      </w:r>
      <w:r>
        <w:rPr>
          <w:rFonts w:hint="default" w:ascii="Times New Roman" w:hAnsi="Times New Roman" w:eastAsia="仿宋_GB2312" w:cs="Times New Roman"/>
          <w:i w:val="0"/>
          <w:caps w:val="0"/>
          <w:color w:val="auto"/>
          <w:spacing w:val="0"/>
          <w:kern w:val="0"/>
          <w:sz w:val="32"/>
          <w:szCs w:val="32"/>
        </w:rPr>
        <w:t>，发布反家庭暴力的指导性案例。加强宣传教育、预防排查，建立社区网格化家庭暴力重点监控机制。提升相关主体强制报告意识，履行强制报告义务。加大接处警工作力度，开展家庭暴力警情、出具告诫书情况统计。对构成犯罪的施暴人依法追究刑事责任，从严处理重大恶性案件。及时签发人身保护令，提高审核签发率，加大执行力度。加强紧急庇护场所建设与管理，提升庇护服务水平。加强对家庭暴力受害妇女的心理抚慰和生活救助。加强对施暴者的教育警示、心理辅导和行为矫治。开展家庭暴力案件跟踪回访。加强反家庭暴力业务培训和统计。</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highlight w:val="none"/>
        </w:rPr>
      </w:pPr>
      <w:r>
        <w:rPr>
          <w:rFonts w:hint="eastAsia" w:ascii="Times New Roman" w:hAnsi="Times New Roman" w:cs="Times New Roman"/>
          <w:b/>
          <w:bCs/>
          <w:i w:val="0"/>
          <w:caps w:val="0"/>
          <w:color w:val="auto"/>
          <w:spacing w:val="0"/>
          <w:kern w:val="0"/>
          <w:sz w:val="32"/>
          <w:szCs w:val="32"/>
          <w:lang w:val="en-US" w:eastAsia="zh-CN"/>
        </w:rPr>
        <w:t>5.</w:t>
      </w:r>
      <w:r>
        <w:rPr>
          <w:rFonts w:hint="default" w:ascii="Times New Roman" w:hAnsi="Times New Roman" w:eastAsia="仿宋_GB2312" w:cs="Times New Roman"/>
          <w:b/>
          <w:bCs/>
          <w:i w:val="0"/>
          <w:caps w:val="0"/>
          <w:color w:val="auto"/>
          <w:spacing w:val="0"/>
          <w:kern w:val="0"/>
          <w:sz w:val="32"/>
          <w:szCs w:val="32"/>
        </w:rPr>
        <w:t>坚决打击拐卖妇女犯罪。</w:t>
      </w:r>
      <w:r>
        <w:rPr>
          <w:rFonts w:hint="default" w:ascii="Times New Roman" w:hAnsi="Times New Roman" w:eastAsia="仿宋_GB2312" w:cs="Times New Roman"/>
          <w:i w:val="0"/>
          <w:caps w:val="0"/>
          <w:color w:val="auto"/>
          <w:spacing w:val="0"/>
          <w:kern w:val="0"/>
          <w:sz w:val="32"/>
          <w:szCs w:val="32"/>
        </w:rPr>
        <w:t>完善集预防、打击、救助、安置、康复于一体的反拐工作长效机制。坚持预防为主、防治结合，增强全社会的反拐意识，提高妇女的防范意识和能力。深入实施反对拐卖人口行动计划，打击拐卖妇女犯罪团伙。整治</w:t>
      </w:r>
      <w:r>
        <w:rPr>
          <w:rFonts w:hint="eastAsia" w:ascii="Times New Roman" w:hAnsi="Times New Roman" w:eastAsia="仿宋_GB2312" w:cs="Times New Roman"/>
          <w:i w:val="0"/>
          <w:caps w:val="0"/>
          <w:color w:val="auto"/>
          <w:spacing w:val="0"/>
          <w:kern w:val="0"/>
          <w:sz w:val="32"/>
          <w:szCs w:val="32"/>
          <w:lang w:eastAsia="zh-CN"/>
        </w:rPr>
        <w:t>“</w:t>
      </w:r>
      <w:r>
        <w:rPr>
          <w:rFonts w:hint="default" w:ascii="Times New Roman" w:hAnsi="Times New Roman" w:eastAsia="仿宋_GB2312" w:cs="Times New Roman"/>
          <w:i w:val="0"/>
          <w:caps w:val="0"/>
          <w:color w:val="auto"/>
          <w:spacing w:val="0"/>
          <w:kern w:val="0"/>
          <w:sz w:val="32"/>
          <w:szCs w:val="32"/>
        </w:rPr>
        <w:t>买方</w:t>
      </w:r>
      <w:r>
        <w:rPr>
          <w:rFonts w:hint="eastAsia" w:ascii="Times New Roman" w:hAnsi="Times New Roman" w:eastAsia="仿宋_GB2312" w:cs="Times New Roman"/>
          <w:i w:val="0"/>
          <w:caps w:val="0"/>
          <w:color w:val="auto"/>
          <w:spacing w:val="0"/>
          <w:kern w:val="0"/>
          <w:sz w:val="32"/>
          <w:szCs w:val="32"/>
          <w:lang w:eastAsia="zh-CN"/>
        </w:rPr>
        <w:t>市</w:t>
      </w:r>
      <w:r>
        <w:rPr>
          <w:rFonts w:hint="default" w:ascii="Times New Roman" w:hAnsi="Times New Roman" w:eastAsia="仿宋_GB2312" w:cs="Times New Roman"/>
          <w:i w:val="0"/>
          <w:caps w:val="0"/>
          <w:color w:val="auto"/>
          <w:spacing w:val="0"/>
          <w:kern w:val="0"/>
          <w:sz w:val="32"/>
          <w:szCs w:val="32"/>
        </w:rPr>
        <w:t>场</w:t>
      </w:r>
      <w:r>
        <w:rPr>
          <w:rFonts w:hint="eastAsia" w:ascii="Times New Roman" w:hAnsi="Times New Roman" w:eastAsia="仿宋_GB2312" w:cs="Times New Roman"/>
          <w:i w:val="0"/>
          <w:caps w:val="0"/>
          <w:color w:val="auto"/>
          <w:spacing w:val="0"/>
          <w:kern w:val="0"/>
          <w:sz w:val="32"/>
          <w:szCs w:val="32"/>
          <w:lang w:eastAsia="zh-CN"/>
        </w:rPr>
        <w:t>”</w:t>
      </w:r>
      <w:r>
        <w:rPr>
          <w:rFonts w:hint="default" w:ascii="Times New Roman" w:hAnsi="Times New Roman" w:eastAsia="仿宋_GB2312" w:cs="Times New Roman"/>
          <w:i w:val="0"/>
          <w:caps w:val="0"/>
          <w:color w:val="auto"/>
          <w:spacing w:val="0"/>
          <w:kern w:val="0"/>
          <w:sz w:val="32"/>
          <w:szCs w:val="32"/>
        </w:rPr>
        <w:t>，及时解救被拐妇女并帮助其正常融入社会。</w:t>
      </w:r>
      <w:r>
        <w:rPr>
          <w:rFonts w:hint="default" w:ascii="Times New Roman" w:hAnsi="Times New Roman" w:eastAsia="仿宋_GB2312" w:cs="Times New Roman"/>
          <w:i w:val="0"/>
          <w:caps w:val="0"/>
          <w:color w:val="auto"/>
          <w:spacing w:val="0"/>
          <w:kern w:val="0"/>
          <w:sz w:val="32"/>
          <w:szCs w:val="32"/>
          <w:highlight w:val="none"/>
        </w:rPr>
        <w:t>打击跨国跨区域拐卖妇女犯罪。</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6.</w:t>
      </w:r>
      <w:r>
        <w:rPr>
          <w:rFonts w:hint="default" w:ascii="Times New Roman" w:hAnsi="Times New Roman" w:eastAsia="仿宋_GB2312" w:cs="Times New Roman"/>
          <w:b/>
          <w:bCs/>
          <w:i w:val="0"/>
          <w:caps w:val="0"/>
          <w:color w:val="auto"/>
          <w:spacing w:val="0"/>
          <w:kern w:val="0"/>
          <w:sz w:val="32"/>
          <w:szCs w:val="32"/>
        </w:rPr>
        <w:t>加大对组织、强迫、引诱、容留、介绍卖淫等犯罪行为的打击力度。</w:t>
      </w:r>
      <w:r>
        <w:rPr>
          <w:rFonts w:hint="default" w:ascii="Times New Roman" w:hAnsi="Times New Roman" w:eastAsia="仿宋_GB2312" w:cs="Times New Roman"/>
          <w:i w:val="0"/>
          <w:caps w:val="0"/>
          <w:color w:val="auto"/>
          <w:spacing w:val="0"/>
          <w:kern w:val="0"/>
          <w:sz w:val="32"/>
          <w:szCs w:val="32"/>
        </w:rPr>
        <w:t>加强网络治理，利用大数据完善违法信息过滤、举报等功能，严厉打击利用网络组织、强迫、引诱、容留、介绍妇女卖淫。依法严惩强迫、引诱幼女和智力残疾妇女卖淫的犯罪行为。加强社会治安综合治理，建立常态化整治机制，鼓励群众监督和举报涉黄违法犯罪行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7.</w:t>
      </w:r>
      <w:r>
        <w:rPr>
          <w:rFonts w:hint="default" w:ascii="Times New Roman" w:hAnsi="Times New Roman" w:eastAsia="仿宋_GB2312" w:cs="Times New Roman"/>
          <w:b/>
          <w:bCs/>
          <w:i w:val="0"/>
          <w:caps w:val="0"/>
          <w:color w:val="auto"/>
          <w:spacing w:val="0"/>
          <w:kern w:val="0"/>
          <w:sz w:val="32"/>
          <w:szCs w:val="32"/>
        </w:rPr>
        <w:t>有效控制和严厉惩处强奸、猥亵、侮辱妇女特别是女童和智力、精神残疾妇女的违法犯罪行为。</w:t>
      </w:r>
      <w:r>
        <w:rPr>
          <w:rFonts w:hint="default" w:ascii="Times New Roman" w:hAnsi="Times New Roman" w:eastAsia="仿宋_GB2312" w:cs="Times New Roman"/>
          <w:i w:val="0"/>
          <w:caps w:val="0"/>
          <w:color w:val="auto"/>
          <w:spacing w:val="0"/>
          <w:kern w:val="0"/>
          <w:sz w:val="32"/>
          <w:szCs w:val="32"/>
        </w:rPr>
        <w:t>加强防性侵教育，提高妇女尤其是女童的防性侵意识和能力。建立完善重点人群和家庭关爱服务机制、侵权案件发现报告机制、多部门联防联动机制和侵权案件推进工作督查制度。完善立案侦查制度，及时、全面、一次性收集固定证据，避免受害妇女遭受“二次伤害”。参与建立性侵害违法犯罪人员信息查询系统，完善和落实从业禁止制度。加强对受害妇女的隐私保护、心理疏导和干预。</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8.</w:t>
      </w:r>
      <w:r>
        <w:rPr>
          <w:rFonts w:hint="default" w:ascii="Times New Roman" w:hAnsi="Times New Roman" w:eastAsia="仿宋_GB2312" w:cs="Times New Roman"/>
          <w:b/>
          <w:bCs/>
          <w:i w:val="0"/>
          <w:caps w:val="0"/>
          <w:color w:val="auto"/>
          <w:spacing w:val="0"/>
          <w:kern w:val="0"/>
          <w:sz w:val="32"/>
          <w:szCs w:val="32"/>
        </w:rPr>
        <w:t>预防和制止针对妇女的性骚扰。推动防治性骚扰相关地方立法。</w:t>
      </w:r>
      <w:r>
        <w:rPr>
          <w:rFonts w:hint="default" w:ascii="Times New Roman" w:hAnsi="Times New Roman" w:eastAsia="仿宋_GB2312" w:cs="Times New Roman"/>
          <w:i w:val="0"/>
          <w:caps w:val="0"/>
          <w:color w:val="auto"/>
          <w:spacing w:val="0"/>
          <w:kern w:val="0"/>
          <w:sz w:val="32"/>
          <w:szCs w:val="32"/>
        </w:rPr>
        <w:t>建立健全预防和制止性骚扰工作机制，加强联防联控，发挥典型案例示范指引作用。多形式多渠道传播防治性骚扰知识，提升妇女防范和制止性骚扰的意识和能力。加强学校、工作场所、公共场所性骚扰防治措施，在机关、企业、学校等单位建立相关工作机制，预防和制止利用职权、从属关系等实施性骚扰。畅通救济途径。</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9.</w:t>
      </w:r>
      <w:r>
        <w:rPr>
          <w:rFonts w:hint="default" w:ascii="Times New Roman" w:hAnsi="Times New Roman" w:eastAsia="仿宋_GB2312" w:cs="Times New Roman"/>
          <w:b/>
          <w:bCs/>
          <w:i w:val="0"/>
          <w:caps w:val="0"/>
          <w:color w:val="auto"/>
          <w:spacing w:val="0"/>
          <w:kern w:val="0"/>
          <w:sz w:val="32"/>
          <w:szCs w:val="32"/>
        </w:rPr>
        <w:t>保障妇女免遭利用网络实施违法犯罪行为的侵害</w:t>
      </w:r>
      <w:r>
        <w:rPr>
          <w:rFonts w:hint="default" w:ascii="Times New Roman" w:hAnsi="Times New Roman" w:eastAsia="仿宋_GB2312" w:cs="Times New Roman"/>
          <w:i w:val="0"/>
          <w:caps w:val="0"/>
          <w:color w:val="auto"/>
          <w:spacing w:val="0"/>
          <w:kern w:val="0"/>
          <w:sz w:val="32"/>
          <w:szCs w:val="32"/>
        </w:rPr>
        <w:t>。加强网络信息内容生态治理，加强对网络淫秽色情信息的监管和查处，依法打击网络信息服务平台、生产者和使用者对妇女实施猥亵、侮辱、诽谤、性骚扰、散布谣言、侵犯隐私等违法犯罪行为。加强对网络平台的规范管理，保护妇女个人信息安全，依法惩治利用网络非法收集、使用、加工、传输、买卖、提供或者公开妇女个人信息的违法犯罪行为。提高妇女防范电信网络诈骗的意识和能力，严厉打击采取非法网络贷款、虚假投资、咨询服务等手段骗取妇女钱财的违法犯罪行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10.</w:t>
      </w:r>
      <w:r>
        <w:rPr>
          <w:rFonts w:hint="default" w:ascii="Times New Roman" w:hAnsi="Times New Roman" w:eastAsia="仿宋_GB2312" w:cs="Times New Roman"/>
          <w:b/>
          <w:bCs/>
          <w:i w:val="0"/>
          <w:caps w:val="0"/>
          <w:color w:val="auto"/>
          <w:spacing w:val="0"/>
          <w:kern w:val="0"/>
          <w:sz w:val="32"/>
          <w:szCs w:val="32"/>
        </w:rPr>
        <w:t>在婚姻家庭和继承案件处理中依法保障妇女的财产权益。</w:t>
      </w:r>
      <w:r>
        <w:rPr>
          <w:rFonts w:hint="default" w:ascii="Times New Roman" w:hAnsi="Times New Roman" w:eastAsia="仿宋_GB2312" w:cs="Times New Roman"/>
          <w:i w:val="0"/>
          <w:caps w:val="0"/>
          <w:color w:val="auto"/>
          <w:spacing w:val="0"/>
          <w:kern w:val="0"/>
          <w:sz w:val="32"/>
          <w:szCs w:val="32"/>
        </w:rPr>
        <w:t>保障妇女平等享有家庭财产的占有、使用、收益和处分权利。保障妇女依法享有夫妻互相继承遗产、子女平等继承遗产的权利。保障夫妻对共同财产享有平等的知情权、处理权，认定和分割夫妻共同财产、认定和清偿夫妻共同债务时，切实保障妇女合法权益。离婚时，保障妇女依法获得土地、房屋、股份等权益，保障负担较多家庭义务的妇女获得补偿、生活困难妇女获得经济帮助、无过错妇女依法获得损害赔偿。</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11.</w:t>
      </w:r>
      <w:r>
        <w:rPr>
          <w:rFonts w:hint="default" w:ascii="Times New Roman" w:hAnsi="Times New Roman" w:eastAsia="仿宋_GB2312" w:cs="Times New Roman"/>
          <w:b/>
          <w:bCs/>
          <w:i w:val="0"/>
          <w:caps w:val="0"/>
          <w:color w:val="auto"/>
          <w:spacing w:val="0"/>
          <w:kern w:val="0"/>
          <w:sz w:val="32"/>
          <w:szCs w:val="32"/>
        </w:rPr>
        <w:t>为妇女提供优质高效的公共法律服务。</w:t>
      </w:r>
      <w:r>
        <w:rPr>
          <w:rFonts w:hint="default" w:ascii="Times New Roman" w:hAnsi="Times New Roman" w:eastAsia="仿宋_GB2312" w:cs="Times New Roman"/>
          <w:i w:val="0"/>
          <w:caps w:val="0"/>
          <w:color w:val="auto"/>
          <w:spacing w:val="0"/>
          <w:kern w:val="0"/>
          <w:sz w:val="32"/>
          <w:szCs w:val="32"/>
        </w:rPr>
        <w:t>深化公共法律服务体系建设，推进公共法律服务实体、网络、热线三大平台融合发展，为妇女特别是低收入妇女、老年妇女、残疾妇女、单亲困难母亲等提供便捷高效、均等普惠的公共法律服务。发展壮大维护妇女合法权益的法律服务工作者队伍。</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Times New Roman" w:hAnsi="Times New Roman" w:cs="Times New Roman"/>
          <w:b/>
          <w:bCs/>
          <w:i w:val="0"/>
          <w:caps w:val="0"/>
          <w:color w:val="auto"/>
          <w:spacing w:val="0"/>
          <w:kern w:val="0"/>
          <w:sz w:val="32"/>
          <w:szCs w:val="32"/>
          <w:lang w:val="en-US" w:eastAsia="zh-CN"/>
        </w:rPr>
        <w:t>12.</w:t>
      </w:r>
      <w:r>
        <w:rPr>
          <w:rFonts w:hint="default" w:ascii="Times New Roman" w:hAnsi="Times New Roman" w:eastAsia="仿宋_GB2312" w:cs="Times New Roman"/>
          <w:b/>
          <w:bCs/>
          <w:i w:val="0"/>
          <w:caps w:val="0"/>
          <w:color w:val="auto"/>
          <w:spacing w:val="0"/>
          <w:kern w:val="0"/>
          <w:sz w:val="32"/>
          <w:szCs w:val="32"/>
        </w:rPr>
        <w:t>发挥妇联组织代表和维护妇女合法权益的职能作用。</w:t>
      </w:r>
      <w:r>
        <w:rPr>
          <w:rFonts w:hint="default" w:ascii="Times New Roman" w:hAnsi="Times New Roman" w:eastAsia="仿宋_GB2312" w:cs="Times New Roman"/>
          <w:i w:val="0"/>
          <w:caps w:val="0"/>
          <w:color w:val="auto"/>
          <w:spacing w:val="0"/>
          <w:kern w:val="0"/>
          <w:sz w:val="32"/>
          <w:szCs w:val="32"/>
        </w:rPr>
        <w:t>支持妇联组织健全联合约谈、联席会议、信息通报、调研督查、发布案例等工作制度，推动保障妇女权益法规政策的制定实施。加强</w:t>
      </w:r>
      <w:r>
        <w:rPr>
          <w:rFonts w:hint="eastAsia" w:ascii="Times New Roman" w:hAnsi="Times New Roman" w:eastAsia="仿宋_GB2312" w:cs="Times New Roman"/>
          <w:i w:val="0"/>
          <w:caps w:val="0"/>
          <w:color w:val="auto"/>
          <w:spacing w:val="0"/>
          <w:kern w:val="0"/>
          <w:sz w:val="32"/>
          <w:szCs w:val="32"/>
          <w:lang w:eastAsia="zh-CN"/>
        </w:rPr>
        <w:t>“</w:t>
      </w:r>
      <w:r>
        <w:rPr>
          <w:rFonts w:hint="default" w:ascii="Times New Roman" w:hAnsi="Times New Roman" w:eastAsia="仿宋_GB2312" w:cs="Times New Roman"/>
          <w:i w:val="0"/>
          <w:caps w:val="0"/>
          <w:color w:val="auto"/>
          <w:spacing w:val="0"/>
          <w:kern w:val="0"/>
          <w:sz w:val="32"/>
          <w:szCs w:val="32"/>
        </w:rPr>
        <w:t>12338</w:t>
      </w:r>
      <w:r>
        <w:rPr>
          <w:rFonts w:hint="eastAsia" w:ascii="Times New Roman" w:hAnsi="Times New Roman" w:eastAsia="仿宋_GB2312" w:cs="Times New Roman"/>
          <w:i w:val="0"/>
          <w:caps w:val="0"/>
          <w:color w:val="auto"/>
          <w:spacing w:val="0"/>
          <w:kern w:val="0"/>
          <w:sz w:val="32"/>
          <w:szCs w:val="32"/>
          <w:lang w:eastAsia="zh-CN"/>
        </w:rPr>
        <w:t>”</w:t>
      </w:r>
      <w:r>
        <w:rPr>
          <w:rFonts w:hint="default" w:ascii="Times New Roman" w:hAnsi="Times New Roman" w:eastAsia="仿宋_GB2312" w:cs="Times New Roman"/>
          <w:i w:val="0"/>
          <w:caps w:val="0"/>
          <w:color w:val="auto"/>
          <w:spacing w:val="0"/>
          <w:kern w:val="0"/>
          <w:sz w:val="32"/>
          <w:szCs w:val="32"/>
        </w:rPr>
        <w:t>妇女维权公益服务热线建设，畅通妇女表达诉求的渠道。及时发现报告侵权问题，依法建议查处性别歧视事件或协助办理侵害妇女权益案件，配合打击侵害妇女合法权益的违法犯罪行为，为受侵害妇女提供帮助。</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0"/>
        <w:rPr>
          <w:rFonts w:hint="eastAsia" w:ascii="黑体" w:hAnsi="黑体" w:eastAsia="黑体" w:cs="黑体"/>
          <w:color w:val="auto"/>
          <w:spacing w:val="0"/>
          <w:kern w:val="0"/>
          <w:sz w:val="32"/>
          <w:szCs w:val="32"/>
        </w:rPr>
      </w:pPr>
      <w:bookmarkStart w:id="84" w:name="_Toc8500"/>
      <w:bookmarkStart w:id="85" w:name="_Toc30656"/>
      <w:bookmarkStart w:id="86" w:name="_Toc27194"/>
      <w:r>
        <w:rPr>
          <w:rFonts w:hint="eastAsia" w:ascii="黑体" w:hAnsi="黑体" w:eastAsia="黑体" w:cs="黑体"/>
          <w:i w:val="0"/>
          <w:caps w:val="0"/>
          <w:color w:val="auto"/>
          <w:spacing w:val="0"/>
          <w:kern w:val="0"/>
          <w:sz w:val="32"/>
          <w:szCs w:val="32"/>
        </w:rPr>
        <w:t>三、组织实施</w:t>
      </w:r>
      <w:bookmarkEnd w:id="84"/>
      <w:bookmarkEnd w:id="85"/>
      <w:bookmarkEnd w:id="86"/>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19" w:firstLineChars="200"/>
        <w:jc w:val="both"/>
        <w:textAlignment w:val="auto"/>
        <w:outlineLvl w:val="9"/>
        <w:rPr>
          <w:rFonts w:hint="default" w:ascii="Times New Roman" w:hAnsi="Times New Roman" w:eastAsia="仿宋_GB2312" w:cs="Times New Roman"/>
          <w:color w:val="auto"/>
          <w:spacing w:val="-6"/>
          <w:kern w:val="0"/>
          <w:sz w:val="32"/>
          <w:szCs w:val="32"/>
        </w:rPr>
      </w:pPr>
      <w:r>
        <w:rPr>
          <w:rFonts w:hint="eastAsia" w:ascii="楷体" w:hAnsi="楷体" w:eastAsia="楷体" w:cs="楷体"/>
          <w:b/>
          <w:bCs/>
          <w:i w:val="0"/>
          <w:caps w:val="0"/>
          <w:color w:val="auto"/>
          <w:spacing w:val="-6"/>
          <w:kern w:val="0"/>
          <w:sz w:val="32"/>
          <w:szCs w:val="32"/>
          <w:lang w:val="en"/>
        </w:rPr>
        <w:t>（一）坚持党的全面领导。</w:t>
      </w:r>
      <w:r>
        <w:rPr>
          <w:rFonts w:hint="default" w:ascii="Times New Roman" w:hAnsi="Times New Roman" w:eastAsia="仿宋_GB2312" w:cs="Times New Roman"/>
          <w:i w:val="0"/>
          <w:caps w:val="0"/>
          <w:color w:val="auto"/>
          <w:spacing w:val="-6"/>
          <w:kern w:val="0"/>
          <w:sz w:val="32"/>
          <w:szCs w:val="32"/>
        </w:rPr>
        <w:t>坚持以习近平新时代中国特色社会主义思想为指导，坚持以人民为中心的发展思想，坚持走中国特色社会主义妇女发展道路，把党的领导贯穿规划组织实施的全过程。贯彻党中央、国务院关于妇女事业发展的决策部署及</w:t>
      </w:r>
      <w:r>
        <w:rPr>
          <w:rFonts w:hint="default" w:ascii="Times New Roman" w:hAnsi="Times New Roman" w:eastAsia="仿宋_GB2312" w:cs="Times New Roman"/>
          <w:i w:val="0"/>
          <w:caps w:val="0"/>
          <w:color w:val="auto"/>
          <w:spacing w:val="-6"/>
          <w:kern w:val="0"/>
          <w:sz w:val="32"/>
          <w:szCs w:val="32"/>
          <w:lang w:eastAsia="zh-CN"/>
        </w:rPr>
        <w:t>省委省政府、</w:t>
      </w:r>
      <w:r>
        <w:rPr>
          <w:rFonts w:hint="eastAsia" w:ascii="Times New Roman" w:hAnsi="Times New Roman" w:eastAsia="仿宋_GB2312" w:cs="Times New Roman"/>
          <w:i w:val="0"/>
          <w:caps w:val="0"/>
          <w:color w:val="auto"/>
          <w:spacing w:val="-6"/>
          <w:kern w:val="0"/>
          <w:sz w:val="32"/>
          <w:szCs w:val="32"/>
          <w:lang w:eastAsia="zh-CN"/>
        </w:rPr>
        <w:t>市委市政府、区</w:t>
      </w:r>
      <w:r>
        <w:rPr>
          <w:rFonts w:hint="default" w:ascii="Times New Roman" w:hAnsi="Times New Roman" w:eastAsia="仿宋_GB2312" w:cs="Times New Roman"/>
          <w:i w:val="0"/>
          <w:caps w:val="0"/>
          <w:color w:val="auto"/>
          <w:spacing w:val="-6"/>
          <w:kern w:val="0"/>
          <w:sz w:val="32"/>
          <w:szCs w:val="32"/>
        </w:rPr>
        <w:t>委</w:t>
      </w:r>
      <w:r>
        <w:rPr>
          <w:rFonts w:hint="eastAsia" w:ascii="Times New Roman" w:hAnsi="Times New Roman" w:eastAsia="仿宋_GB2312" w:cs="Times New Roman"/>
          <w:i w:val="0"/>
          <w:caps w:val="0"/>
          <w:color w:val="auto"/>
          <w:spacing w:val="-6"/>
          <w:kern w:val="0"/>
          <w:sz w:val="32"/>
          <w:szCs w:val="32"/>
          <w:lang w:eastAsia="zh-CN"/>
        </w:rPr>
        <w:t>区</w:t>
      </w:r>
      <w:r>
        <w:rPr>
          <w:rFonts w:hint="default" w:ascii="Times New Roman" w:hAnsi="Times New Roman" w:eastAsia="仿宋_GB2312" w:cs="Times New Roman"/>
          <w:i w:val="0"/>
          <w:caps w:val="0"/>
          <w:color w:val="auto"/>
          <w:spacing w:val="-6"/>
          <w:kern w:val="0"/>
          <w:sz w:val="32"/>
          <w:szCs w:val="32"/>
        </w:rPr>
        <w:t>政府工作安排，坚持和完善促进男女平等和妇女全面发展的制度机制，在建设</w:t>
      </w:r>
      <w:r>
        <w:rPr>
          <w:rFonts w:hint="eastAsia" w:ascii="Times New Roman" w:hAnsi="Times New Roman" w:eastAsia="仿宋_GB2312" w:cs="Times New Roman"/>
          <w:i w:val="0"/>
          <w:caps w:val="0"/>
          <w:color w:val="auto"/>
          <w:spacing w:val="-6"/>
          <w:kern w:val="0"/>
          <w:sz w:val="32"/>
          <w:szCs w:val="32"/>
          <w:lang w:eastAsia="zh-CN"/>
        </w:rPr>
        <w:t>现代化幸福美好浉河</w:t>
      </w:r>
      <w:r>
        <w:rPr>
          <w:rFonts w:hint="default" w:ascii="Times New Roman" w:hAnsi="Times New Roman" w:eastAsia="仿宋_GB2312" w:cs="Times New Roman"/>
          <w:i w:val="0"/>
          <w:caps w:val="0"/>
          <w:color w:val="auto"/>
          <w:spacing w:val="-6"/>
          <w:kern w:val="0"/>
          <w:sz w:val="32"/>
          <w:szCs w:val="32"/>
        </w:rPr>
        <w:t>中推进规划实施。</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19" w:firstLineChars="200"/>
        <w:jc w:val="both"/>
        <w:textAlignment w:val="auto"/>
        <w:outlineLvl w:val="9"/>
        <w:rPr>
          <w:rFonts w:hint="default" w:ascii="Times New Roman" w:hAnsi="Times New Roman" w:eastAsia="仿宋_GB2312" w:cs="Times New Roman"/>
          <w:color w:val="auto"/>
          <w:spacing w:val="-6"/>
          <w:kern w:val="0"/>
          <w:sz w:val="32"/>
          <w:szCs w:val="32"/>
        </w:rPr>
      </w:pPr>
      <w:r>
        <w:rPr>
          <w:rFonts w:hint="eastAsia" w:ascii="楷体" w:hAnsi="楷体" w:eastAsia="楷体" w:cs="楷体"/>
          <w:b/>
          <w:bCs/>
          <w:i w:val="0"/>
          <w:caps w:val="0"/>
          <w:color w:val="auto"/>
          <w:spacing w:val="-6"/>
          <w:kern w:val="0"/>
          <w:sz w:val="32"/>
          <w:szCs w:val="32"/>
          <w:lang w:val="en"/>
        </w:rPr>
        <w:t>（二）落实规划实施责任。</w:t>
      </w:r>
      <w:r>
        <w:rPr>
          <w:rFonts w:hint="default" w:ascii="Times New Roman" w:hAnsi="Times New Roman" w:eastAsia="仿宋_GB2312" w:cs="Times New Roman"/>
          <w:i w:val="0"/>
          <w:caps w:val="0"/>
          <w:color w:val="auto"/>
          <w:spacing w:val="-6"/>
          <w:kern w:val="0"/>
          <w:sz w:val="32"/>
          <w:szCs w:val="32"/>
        </w:rPr>
        <w:t>完善落实党委领导、政府主责、妇儿工委协调、多部门合作、全社会参与的规划实施工作机制。</w:t>
      </w:r>
      <w:r>
        <w:rPr>
          <w:rFonts w:hint="eastAsia" w:ascii="Times New Roman" w:hAnsi="Times New Roman" w:eastAsia="仿宋_GB2312" w:cs="Times New Roman"/>
          <w:i w:val="0"/>
          <w:caps w:val="0"/>
          <w:color w:val="auto"/>
          <w:spacing w:val="-6"/>
          <w:kern w:val="0"/>
          <w:sz w:val="32"/>
          <w:szCs w:val="32"/>
          <w:lang w:eastAsia="zh-CN"/>
        </w:rPr>
        <w:t>区</w:t>
      </w:r>
      <w:r>
        <w:rPr>
          <w:rFonts w:hint="default" w:ascii="Times New Roman" w:hAnsi="Times New Roman" w:eastAsia="仿宋_GB2312" w:cs="Times New Roman"/>
          <w:i w:val="0"/>
          <w:caps w:val="0"/>
          <w:color w:val="auto"/>
          <w:spacing w:val="-6"/>
          <w:kern w:val="0"/>
          <w:sz w:val="32"/>
          <w:szCs w:val="32"/>
        </w:rPr>
        <w:t>政府负责规划实施工作，</w:t>
      </w:r>
      <w:r>
        <w:rPr>
          <w:rFonts w:hint="eastAsia" w:ascii="Times New Roman" w:hAnsi="Times New Roman" w:eastAsia="仿宋_GB2312" w:cs="Times New Roman"/>
          <w:i w:val="0"/>
          <w:caps w:val="0"/>
          <w:color w:val="auto"/>
          <w:spacing w:val="-6"/>
          <w:kern w:val="0"/>
          <w:sz w:val="32"/>
          <w:szCs w:val="32"/>
          <w:lang w:eastAsia="zh-CN"/>
        </w:rPr>
        <w:t>区</w:t>
      </w:r>
      <w:r>
        <w:rPr>
          <w:rFonts w:hint="default" w:ascii="Times New Roman" w:hAnsi="Times New Roman" w:eastAsia="仿宋_GB2312" w:cs="Times New Roman"/>
          <w:i w:val="0"/>
          <w:caps w:val="0"/>
          <w:color w:val="auto"/>
          <w:spacing w:val="-6"/>
          <w:kern w:val="0"/>
          <w:sz w:val="32"/>
          <w:szCs w:val="32"/>
        </w:rPr>
        <w:t>妇儿工委负责组织、协调、指导、督促工作，</w:t>
      </w:r>
      <w:r>
        <w:rPr>
          <w:rFonts w:hint="eastAsia" w:ascii="Times New Roman" w:hAnsi="Times New Roman" w:eastAsia="仿宋_GB2312" w:cs="Times New Roman"/>
          <w:i w:val="0"/>
          <w:caps w:val="0"/>
          <w:color w:val="auto"/>
          <w:spacing w:val="-6"/>
          <w:kern w:val="0"/>
          <w:sz w:val="32"/>
          <w:szCs w:val="32"/>
          <w:lang w:eastAsia="zh-CN"/>
        </w:rPr>
        <w:t>区</w:t>
      </w:r>
      <w:r>
        <w:rPr>
          <w:rFonts w:hint="default" w:ascii="Times New Roman" w:hAnsi="Times New Roman" w:eastAsia="仿宋_GB2312" w:cs="Times New Roman"/>
          <w:i w:val="0"/>
          <w:caps w:val="0"/>
          <w:color w:val="auto"/>
          <w:spacing w:val="-6"/>
          <w:kern w:val="0"/>
          <w:sz w:val="32"/>
          <w:szCs w:val="32"/>
        </w:rPr>
        <w:t>妇儿工委办公室负责具体工作。有关部门、相关机构和人民团体结合职责，承担规划相关目标任务落实工作。在出台政策、编制专项规划、部署工作时贯彻落实男女平等基本国策，切实保障妇女合法权益，促进妇女全面发展。</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19"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楷体" w:hAnsi="楷体" w:eastAsia="楷体" w:cs="楷体"/>
          <w:b/>
          <w:bCs/>
          <w:i w:val="0"/>
          <w:caps w:val="0"/>
          <w:color w:val="auto"/>
          <w:spacing w:val="-6"/>
          <w:kern w:val="0"/>
          <w:sz w:val="32"/>
          <w:szCs w:val="32"/>
          <w:lang w:val="en"/>
        </w:rPr>
        <w:t>（三）加强规划与我</w:t>
      </w:r>
      <w:r>
        <w:rPr>
          <w:rFonts w:hint="eastAsia" w:ascii="楷体" w:hAnsi="楷体" w:eastAsia="楷体" w:cs="楷体"/>
          <w:b/>
          <w:bCs/>
          <w:i w:val="0"/>
          <w:caps w:val="0"/>
          <w:color w:val="auto"/>
          <w:spacing w:val="-6"/>
          <w:kern w:val="0"/>
          <w:sz w:val="32"/>
          <w:szCs w:val="32"/>
          <w:lang w:val="en" w:eastAsia="zh-CN"/>
        </w:rPr>
        <w:t>区</w:t>
      </w:r>
      <w:r>
        <w:rPr>
          <w:rFonts w:hint="eastAsia" w:ascii="楷体" w:hAnsi="楷体" w:eastAsia="楷体" w:cs="楷体"/>
          <w:b/>
          <w:bCs/>
          <w:i w:val="0"/>
          <w:caps w:val="0"/>
          <w:color w:val="auto"/>
          <w:spacing w:val="-6"/>
          <w:kern w:val="0"/>
          <w:sz w:val="32"/>
          <w:szCs w:val="32"/>
          <w:lang w:val="en"/>
        </w:rPr>
        <w:t>国民经济和社会发展规划的衔接。</w:t>
      </w:r>
      <w:r>
        <w:rPr>
          <w:rFonts w:hint="default" w:ascii="Times New Roman" w:hAnsi="Times New Roman" w:eastAsia="仿宋_GB2312" w:cs="Times New Roman"/>
          <w:i w:val="0"/>
          <w:caps w:val="0"/>
          <w:color w:val="auto"/>
          <w:spacing w:val="0"/>
          <w:kern w:val="0"/>
          <w:sz w:val="32"/>
          <w:szCs w:val="32"/>
        </w:rPr>
        <w:t>贯彻落实男女平等基本国策，将规划实施、妇女事业发展纳入我</w:t>
      </w:r>
      <w:r>
        <w:rPr>
          <w:rFonts w:hint="eastAsia" w:ascii="Times New Roman" w:hAnsi="Times New Roman" w:eastAsia="仿宋_GB2312" w:cs="Times New Roman"/>
          <w:i w:val="0"/>
          <w:caps w:val="0"/>
          <w:color w:val="auto"/>
          <w:spacing w:val="0"/>
          <w:kern w:val="0"/>
          <w:sz w:val="32"/>
          <w:szCs w:val="32"/>
          <w:lang w:eastAsia="zh-CN"/>
        </w:rPr>
        <w:t>区</w:t>
      </w:r>
      <w:r>
        <w:rPr>
          <w:rFonts w:hint="default" w:ascii="Times New Roman" w:hAnsi="Times New Roman" w:eastAsia="仿宋_GB2312" w:cs="Times New Roman"/>
          <w:i w:val="0"/>
          <w:caps w:val="0"/>
          <w:color w:val="auto"/>
          <w:spacing w:val="0"/>
          <w:kern w:val="0"/>
          <w:sz w:val="32"/>
          <w:szCs w:val="32"/>
        </w:rPr>
        <w:t>国民经济和社会发展规划及相关专项规划，加强本规划与相关专项规划的衔接，实现妇女事业发展与经济社会发展同步规划、同步部署、同步推进、同步落实。</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19"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楷体" w:hAnsi="楷体" w:eastAsia="楷体" w:cs="楷体"/>
          <w:b/>
          <w:bCs/>
          <w:i w:val="0"/>
          <w:caps w:val="0"/>
          <w:color w:val="auto"/>
          <w:spacing w:val="-6"/>
          <w:kern w:val="0"/>
          <w:sz w:val="32"/>
          <w:szCs w:val="32"/>
          <w:lang w:val="en"/>
        </w:rPr>
        <w:t>（四）制定妇女发展规划和部门实施方案。</w:t>
      </w:r>
      <w:r>
        <w:rPr>
          <w:rFonts w:hint="default" w:ascii="Times New Roman" w:hAnsi="Times New Roman" w:eastAsia="仿宋_GB2312" w:cs="Times New Roman"/>
          <w:i w:val="0"/>
          <w:caps w:val="0"/>
          <w:color w:val="auto"/>
          <w:spacing w:val="0"/>
          <w:kern w:val="0"/>
          <w:sz w:val="32"/>
          <w:szCs w:val="32"/>
          <w:lang w:eastAsia="zh-CN"/>
        </w:rPr>
        <w:t>要</w:t>
      </w:r>
      <w:r>
        <w:rPr>
          <w:rFonts w:hint="default" w:ascii="Times New Roman" w:hAnsi="Times New Roman" w:eastAsia="仿宋_GB2312" w:cs="Times New Roman"/>
          <w:i w:val="0"/>
          <w:caps w:val="0"/>
          <w:color w:val="auto"/>
          <w:spacing w:val="0"/>
          <w:kern w:val="0"/>
          <w:sz w:val="32"/>
          <w:szCs w:val="32"/>
        </w:rPr>
        <w:t>结合实际制定</w:t>
      </w:r>
      <w:r>
        <w:rPr>
          <w:rFonts w:hint="eastAsia" w:ascii="Times New Roman" w:hAnsi="Times New Roman" w:eastAsia="仿宋_GB2312" w:cs="Times New Roman"/>
          <w:i w:val="0"/>
          <w:caps w:val="0"/>
          <w:color w:val="auto"/>
          <w:spacing w:val="0"/>
          <w:kern w:val="0"/>
          <w:sz w:val="32"/>
          <w:szCs w:val="32"/>
          <w:lang w:eastAsia="zh-CN"/>
        </w:rPr>
        <w:t>浉河区</w:t>
      </w:r>
      <w:r>
        <w:rPr>
          <w:rFonts w:hint="default" w:ascii="Times New Roman" w:hAnsi="Times New Roman" w:eastAsia="仿宋_GB2312" w:cs="Times New Roman"/>
          <w:i w:val="0"/>
          <w:caps w:val="0"/>
          <w:color w:val="auto"/>
          <w:spacing w:val="0"/>
          <w:kern w:val="0"/>
          <w:sz w:val="32"/>
          <w:szCs w:val="32"/>
        </w:rPr>
        <w:t>妇女发展规划，规划公布后1个月内报送</w:t>
      </w:r>
      <w:r>
        <w:rPr>
          <w:rFonts w:hint="eastAsia" w:ascii="Times New Roman" w:hAnsi="Times New Roman" w:eastAsia="仿宋_GB2312" w:cs="Times New Roman"/>
          <w:i w:val="0"/>
          <w:caps w:val="0"/>
          <w:color w:val="auto"/>
          <w:spacing w:val="0"/>
          <w:kern w:val="0"/>
          <w:sz w:val="32"/>
          <w:szCs w:val="32"/>
          <w:lang w:eastAsia="zh-CN"/>
        </w:rPr>
        <w:t>市</w:t>
      </w:r>
      <w:r>
        <w:rPr>
          <w:rFonts w:hint="default" w:ascii="Times New Roman" w:hAnsi="Times New Roman" w:eastAsia="仿宋_GB2312" w:cs="Times New Roman"/>
          <w:i w:val="0"/>
          <w:caps w:val="0"/>
          <w:color w:val="auto"/>
          <w:spacing w:val="0"/>
          <w:kern w:val="0"/>
          <w:sz w:val="32"/>
          <w:szCs w:val="32"/>
        </w:rPr>
        <w:t>妇儿工委办公室。承担规划目标任务的</w:t>
      </w:r>
      <w:r>
        <w:rPr>
          <w:rFonts w:hint="eastAsia" w:ascii="Times New Roman" w:hAnsi="Times New Roman" w:eastAsia="仿宋_GB2312" w:cs="Times New Roman"/>
          <w:i w:val="0"/>
          <w:caps w:val="0"/>
          <w:color w:val="auto"/>
          <w:spacing w:val="0"/>
          <w:kern w:val="0"/>
          <w:sz w:val="32"/>
          <w:szCs w:val="32"/>
          <w:lang w:eastAsia="zh-CN"/>
        </w:rPr>
        <w:t>区</w:t>
      </w:r>
      <w:r>
        <w:rPr>
          <w:rFonts w:hint="default" w:ascii="Times New Roman" w:hAnsi="Times New Roman" w:eastAsia="仿宋_GB2312" w:cs="Times New Roman"/>
          <w:i w:val="0"/>
          <w:caps w:val="0"/>
          <w:color w:val="auto"/>
          <w:spacing w:val="0"/>
          <w:kern w:val="0"/>
          <w:sz w:val="32"/>
          <w:szCs w:val="32"/>
        </w:rPr>
        <w:t>有关部门、相关机构和人民团体要结合职责，按照任务分工，制定实施方案并报送</w:t>
      </w:r>
      <w:r>
        <w:rPr>
          <w:rFonts w:hint="eastAsia" w:ascii="Times New Roman" w:hAnsi="Times New Roman" w:eastAsia="仿宋_GB2312" w:cs="Times New Roman"/>
          <w:i w:val="0"/>
          <w:caps w:val="0"/>
          <w:color w:val="auto"/>
          <w:spacing w:val="0"/>
          <w:kern w:val="0"/>
          <w:sz w:val="32"/>
          <w:szCs w:val="32"/>
          <w:lang w:eastAsia="zh-CN"/>
        </w:rPr>
        <w:t>区</w:t>
      </w:r>
      <w:r>
        <w:rPr>
          <w:rFonts w:hint="default" w:ascii="Times New Roman" w:hAnsi="Times New Roman" w:eastAsia="仿宋_GB2312" w:cs="Times New Roman"/>
          <w:i w:val="0"/>
          <w:caps w:val="0"/>
          <w:color w:val="auto"/>
          <w:spacing w:val="0"/>
          <w:kern w:val="0"/>
          <w:sz w:val="32"/>
          <w:szCs w:val="32"/>
        </w:rPr>
        <w:t>妇儿工委办公室。</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19"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楷体" w:hAnsi="楷体" w:eastAsia="楷体" w:cs="楷体"/>
          <w:b/>
          <w:bCs/>
          <w:i w:val="0"/>
          <w:caps w:val="0"/>
          <w:color w:val="auto"/>
          <w:spacing w:val="-6"/>
          <w:kern w:val="0"/>
          <w:sz w:val="32"/>
          <w:szCs w:val="32"/>
          <w:lang w:val="en"/>
        </w:rPr>
        <w:t>（五）完善实施规划的工作制度机制。</w:t>
      </w:r>
      <w:r>
        <w:rPr>
          <w:rFonts w:hint="default" w:ascii="Times New Roman" w:hAnsi="Times New Roman" w:eastAsia="仿宋_GB2312" w:cs="Times New Roman"/>
          <w:i w:val="0"/>
          <w:caps w:val="0"/>
          <w:color w:val="auto"/>
          <w:spacing w:val="0"/>
          <w:kern w:val="0"/>
          <w:sz w:val="32"/>
          <w:szCs w:val="32"/>
        </w:rPr>
        <w:t>健全目标管理责任制，将规划实施纳入政府议事日程和考核内容，将规划目标分解到责任单位并纳入目标管理和考核内容。健全督导检查制度，定期对规划实施情况开展督查。健全报告制度，责任单位每年向</w:t>
      </w:r>
      <w:r>
        <w:rPr>
          <w:rFonts w:hint="eastAsia" w:ascii="Times New Roman" w:hAnsi="Times New Roman" w:eastAsia="仿宋_GB2312" w:cs="Times New Roman"/>
          <w:i w:val="0"/>
          <w:caps w:val="0"/>
          <w:color w:val="auto"/>
          <w:spacing w:val="0"/>
          <w:kern w:val="0"/>
          <w:sz w:val="32"/>
          <w:szCs w:val="32"/>
          <w:lang w:eastAsia="zh-CN"/>
        </w:rPr>
        <w:t>区</w:t>
      </w:r>
      <w:r>
        <w:rPr>
          <w:rFonts w:hint="default" w:ascii="Times New Roman" w:hAnsi="Times New Roman" w:eastAsia="仿宋_GB2312" w:cs="Times New Roman"/>
          <w:i w:val="0"/>
          <w:caps w:val="0"/>
          <w:color w:val="auto"/>
          <w:spacing w:val="0"/>
          <w:kern w:val="0"/>
          <w:sz w:val="32"/>
          <w:szCs w:val="32"/>
        </w:rPr>
        <w:t>妇儿工委报告规划实施情况和下一年工作安排，</w:t>
      </w:r>
      <w:r>
        <w:rPr>
          <w:rFonts w:hint="eastAsia" w:ascii="Times New Roman" w:hAnsi="Times New Roman" w:eastAsia="仿宋_GB2312" w:cs="Times New Roman"/>
          <w:i w:val="0"/>
          <w:caps w:val="0"/>
          <w:color w:val="auto"/>
          <w:spacing w:val="0"/>
          <w:kern w:val="0"/>
          <w:sz w:val="32"/>
          <w:szCs w:val="32"/>
          <w:lang w:eastAsia="zh-CN"/>
        </w:rPr>
        <w:t>区</w:t>
      </w:r>
      <w:r>
        <w:rPr>
          <w:rFonts w:hint="default" w:ascii="Times New Roman" w:hAnsi="Times New Roman" w:eastAsia="仿宋_GB2312" w:cs="Times New Roman"/>
          <w:i w:val="0"/>
          <w:caps w:val="0"/>
          <w:color w:val="auto"/>
          <w:spacing w:val="0"/>
          <w:kern w:val="0"/>
          <w:sz w:val="32"/>
          <w:szCs w:val="32"/>
        </w:rPr>
        <w:t>妇儿工委每年向上一级妇儿工委报告规划实施情况和下一年工作安排。健全议事协调制度，定期召开妇女儿童工作会议、妇儿工委全体会议和联络员会议等，总结交流情况，研究解决问题，部署工作任务。健全规划实施示范制度，充分发挥示范单位以点带面、示范带动作用。健全表彰制度，按照国家</w:t>
      </w:r>
      <w:r>
        <w:rPr>
          <w:rFonts w:hint="eastAsia" w:ascii="Times New Roman" w:hAnsi="Times New Roman" w:eastAsia="仿宋_GB2312" w:cs="Times New Roman"/>
          <w:i w:val="0"/>
          <w:caps w:val="0"/>
          <w:color w:val="auto"/>
          <w:spacing w:val="0"/>
          <w:kern w:val="0"/>
          <w:sz w:val="32"/>
          <w:szCs w:val="32"/>
          <w:lang w:eastAsia="zh-CN"/>
        </w:rPr>
        <w:t>、省、市和我区</w:t>
      </w:r>
      <w:r>
        <w:rPr>
          <w:rFonts w:hint="default" w:ascii="Times New Roman" w:hAnsi="Times New Roman" w:eastAsia="仿宋_GB2312" w:cs="Times New Roman"/>
          <w:i w:val="0"/>
          <w:caps w:val="0"/>
          <w:color w:val="auto"/>
          <w:spacing w:val="0"/>
          <w:kern w:val="0"/>
          <w:sz w:val="32"/>
          <w:szCs w:val="32"/>
        </w:rPr>
        <w:t>有关规定，对实施规划先进集体、先进个人进行表彰。</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19"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楷体" w:hAnsi="楷体" w:eastAsia="楷体" w:cs="楷体"/>
          <w:b/>
          <w:bCs/>
          <w:i w:val="0"/>
          <w:caps w:val="0"/>
          <w:color w:val="auto"/>
          <w:spacing w:val="-6"/>
          <w:kern w:val="0"/>
          <w:sz w:val="32"/>
          <w:szCs w:val="32"/>
          <w:lang w:val="en"/>
        </w:rPr>
        <w:t>（六）加强妇女发展经费支持。</w:t>
      </w:r>
      <w:r>
        <w:rPr>
          <w:rFonts w:hint="default" w:ascii="Times New Roman" w:hAnsi="Times New Roman" w:eastAsia="仿宋_GB2312" w:cs="Times New Roman"/>
          <w:i w:val="0"/>
          <w:caps w:val="0"/>
          <w:color w:val="auto"/>
          <w:spacing w:val="0"/>
          <w:kern w:val="0"/>
          <w:sz w:val="32"/>
          <w:szCs w:val="32"/>
        </w:rPr>
        <w:t>要将实施规划所需工作经费纳入财政预算，实现妇女事业和经济社会同步发展。重点支持特殊困难妇女群体发展。动员社会力量，多渠道筹集资源，共同发展妇女事业。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19"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楷体" w:hAnsi="楷体" w:eastAsia="楷体" w:cs="楷体"/>
          <w:b/>
          <w:bCs/>
          <w:i w:val="0"/>
          <w:caps w:val="0"/>
          <w:color w:val="auto"/>
          <w:spacing w:val="-6"/>
          <w:kern w:val="0"/>
          <w:sz w:val="32"/>
          <w:szCs w:val="32"/>
          <w:lang w:val="en"/>
        </w:rPr>
        <w:t>（七）创新实施规划的有效做法。</w:t>
      </w:r>
      <w:r>
        <w:rPr>
          <w:rFonts w:hint="default" w:ascii="Times New Roman" w:hAnsi="Times New Roman" w:eastAsia="仿宋_GB2312" w:cs="Times New Roman"/>
          <w:i w:val="0"/>
          <w:caps w:val="0"/>
          <w:color w:val="auto"/>
          <w:spacing w:val="0"/>
          <w:kern w:val="0"/>
          <w:sz w:val="32"/>
          <w:szCs w:val="32"/>
        </w:rPr>
        <w:t>贯彻新发展理念，坚持问题导向、目标导向，构建促进妇女发展的法规政策体系，完善妇女合法权益保障机制，实施促进妇女发展的民生项目。通过分类指导、示范先行，总结推广好做法好经验。通过政府购买服务等方式，发挥社会力量推动规划实施的作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19"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楷体" w:hAnsi="楷体" w:eastAsia="楷体" w:cs="楷体"/>
          <w:b/>
          <w:bCs/>
          <w:i w:val="0"/>
          <w:caps w:val="0"/>
          <w:color w:val="auto"/>
          <w:spacing w:val="-6"/>
          <w:kern w:val="0"/>
          <w:sz w:val="32"/>
          <w:szCs w:val="32"/>
          <w:lang w:val="en"/>
        </w:rPr>
        <w:t>（八）加强规划实施能力建设。</w:t>
      </w:r>
      <w:r>
        <w:rPr>
          <w:rFonts w:hint="default" w:ascii="Times New Roman" w:hAnsi="Times New Roman" w:eastAsia="仿宋_GB2312" w:cs="Times New Roman"/>
          <w:i w:val="0"/>
          <w:caps w:val="0"/>
          <w:color w:val="auto"/>
          <w:spacing w:val="0"/>
          <w:kern w:val="0"/>
          <w:sz w:val="32"/>
          <w:szCs w:val="32"/>
        </w:rPr>
        <w:t>将习近平总书记关于妇女和妇女工作的重要论述以及男女平等基本国策有关内容、相关法律法规政策纳入各级干部学习内容，将实施规划所需知识纳入培训计划，开展多层次、多形式培训，增强有关部门、相关机构和人民团体实施规划的责任意识和能力。以政治建设为统领，加强妇儿工委及其办公室能力建设，推进机构职能优化高效，为更好履职尽责提供必要的人力物力财力支持，为规划实施提供组织保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19"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楷体" w:hAnsi="楷体" w:eastAsia="楷体" w:cs="楷体"/>
          <w:b/>
          <w:bCs/>
          <w:i w:val="0"/>
          <w:caps w:val="0"/>
          <w:color w:val="auto"/>
          <w:spacing w:val="-6"/>
          <w:kern w:val="0"/>
          <w:sz w:val="32"/>
          <w:szCs w:val="32"/>
          <w:lang w:val="en"/>
        </w:rPr>
        <w:t>（九）加大规划宣传力度。</w:t>
      </w:r>
      <w:r>
        <w:rPr>
          <w:rFonts w:hint="default" w:ascii="Times New Roman" w:hAnsi="Times New Roman" w:eastAsia="仿宋_GB2312" w:cs="Times New Roman"/>
          <w:i w:val="0"/>
          <w:caps w:val="0"/>
          <w:color w:val="auto"/>
          <w:spacing w:val="0"/>
          <w:kern w:val="0"/>
          <w:sz w:val="32"/>
          <w:szCs w:val="32"/>
        </w:rPr>
        <w:t>大力宣传习近平总书记关于妇女和妇女工作的重要论述，宣传党中央、国务院对妇女事业发展的重大决策部署，宣传在党的坚强领导下妇女事业发展的成就，宣传男女平等基本国策和保障妇女合法权益、促进妇女发展的法律法规政策，宣传规划内容和规划实施的经验、成效，努力营造有利于妇女发展的社会氛围。</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19"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楷体" w:hAnsi="楷体" w:eastAsia="楷体" w:cs="楷体"/>
          <w:b/>
          <w:bCs/>
          <w:i w:val="0"/>
          <w:caps w:val="0"/>
          <w:color w:val="auto"/>
          <w:spacing w:val="-6"/>
          <w:kern w:val="0"/>
          <w:sz w:val="32"/>
          <w:szCs w:val="32"/>
          <w:lang w:val="en"/>
        </w:rPr>
        <w:t>（十）加强妇女发展调查研究。</w:t>
      </w:r>
      <w:r>
        <w:rPr>
          <w:rFonts w:hint="default" w:ascii="Times New Roman" w:hAnsi="Times New Roman" w:eastAsia="仿宋_GB2312" w:cs="Times New Roman"/>
          <w:i w:val="0"/>
          <w:caps w:val="0"/>
          <w:color w:val="auto"/>
          <w:spacing w:val="0"/>
          <w:kern w:val="0"/>
          <w:sz w:val="32"/>
          <w:szCs w:val="32"/>
        </w:rPr>
        <w:t>充分发挥妇儿工委及其办公室作用，加强妇女发展专家队伍建设，依托高校、研究机构、社会组织等建设妇女发展研究基地，培育专业研究力量。加强</w:t>
      </w:r>
      <w:r>
        <w:rPr>
          <w:rFonts w:hint="eastAsia" w:ascii="Times New Roman" w:hAnsi="Times New Roman" w:eastAsia="仿宋_GB2312" w:cs="Times New Roman"/>
          <w:i w:val="0"/>
          <w:caps w:val="0"/>
          <w:color w:val="auto"/>
          <w:spacing w:val="0"/>
          <w:kern w:val="0"/>
          <w:sz w:val="32"/>
          <w:szCs w:val="32"/>
          <w:lang w:eastAsia="zh-CN"/>
        </w:rPr>
        <w:t>区</w:t>
      </w:r>
      <w:r>
        <w:rPr>
          <w:rFonts w:hint="default" w:ascii="Times New Roman" w:hAnsi="Times New Roman" w:eastAsia="仿宋_GB2312" w:cs="Times New Roman"/>
          <w:i w:val="0"/>
          <w:caps w:val="0"/>
          <w:color w:val="auto"/>
          <w:spacing w:val="0"/>
          <w:kern w:val="0"/>
          <w:sz w:val="32"/>
          <w:szCs w:val="32"/>
        </w:rPr>
        <w:t>妇女发展研究会建设，广泛开展理论及实践研究，为制定和完善相关政策提供参考。</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19"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楷体" w:hAnsi="楷体" w:eastAsia="楷体" w:cs="楷体"/>
          <w:b/>
          <w:bCs/>
          <w:i w:val="0"/>
          <w:caps w:val="0"/>
          <w:color w:val="auto"/>
          <w:spacing w:val="-6"/>
          <w:kern w:val="0"/>
          <w:sz w:val="32"/>
          <w:szCs w:val="32"/>
          <w:lang w:val="en"/>
        </w:rPr>
        <w:t>（十一）鼓励社会各界广泛参与规划实施。</w:t>
      </w:r>
      <w:r>
        <w:rPr>
          <w:rFonts w:hint="default" w:ascii="Times New Roman" w:hAnsi="Times New Roman" w:eastAsia="仿宋_GB2312" w:cs="Times New Roman"/>
          <w:i w:val="0"/>
          <w:caps w:val="0"/>
          <w:color w:val="auto"/>
          <w:spacing w:val="0"/>
          <w:kern w:val="0"/>
          <w:sz w:val="32"/>
          <w:szCs w:val="32"/>
        </w:rPr>
        <w:t>鼓励企事业单位、社会组织、慈善机构和公益人士参与保障妇女合法权益、促进妇女发展等工作。鼓励妇女参与规划实施，提高妇女在参与规划实施中实现自身全面发展的意识和能力。</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0"/>
        <w:rPr>
          <w:rFonts w:hint="eastAsia" w:ascii="黑体" w:hAnsi="黑体" w:eastAsia="黑体" w:cs="黑体"/>
          <w:color w:val="auto"/>
          <w:spacing w:val="0"/>
          <w:kern w:val="0"/>
          <w:sz w:val="32"/>
          <w:szCs w:val="32"/>
        </w:rPr>
      </w:pPr>
      <w:bookmarkStart w:id="87" w:name="_Toc11175"/>
      <w:bookmarkStart w:id="88" w:name="_Toc24180"/>
      <w:bookmarkStart w:id="89" w:name="_Toc25351"/>
      <w:r>
        <w:rPr>
          <w:rFonts w:hint="eastAsia" w:ascii="黑体" w:hAnsi="黑体" w:eastAsia="黑体" w:cs="黑体"/>
          <w:i w:val="0"/>
          <w:caps w:val="0"/>
          <w:color w:val="auto"/>
          <w:spacing w:val="0"/>
          <w:kern w:val="0"/>
          <w:sz w:val="32"/>
          <w:szCs w:val="32"/>
        </w:rPr>
        <w:t>四、监测评估</w:t>
      </w:r>
      <w:bookmarkEnd w:id="87"/>
      <w:bookmarkEnd w:id="88"/>
      <w:bookmarkEnd w:id="89"/>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19"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楷体" w:hAnsi="楷体" w:eastAsia="楷体" w:cs="楷体"/>
          <w:b/>
          <w:bCs/>
          <w:i w:val="0"/>
          <w:caps w:val="0"/>
          <w:color w:val="auto"/>
          <w:spacing w:val="-6"/>
          <w:kern w:val="0"/>
          <w:sz w:val="32"/>
          <w:szCs w:val="32"/>
          <w:lang w:val="en"/>
        </w:rPr>
        <w:t>（一）加强监测评估制度建设。</w:t>
      </w:r>
      <w:r>
        <w:rPr>
          <w:rFonts w:hint="default" w:ascii="Times New Roman" w:hAnsi="Times New Roman" w:eastAsia="仿宋_GB2312" w:cs="Times New Roman"/>
          <w:i w:val="0"/>
          <w:caps w:val="0"/>
          <w:color w:val="auto"/>
          <w:spacing w:val="0"/>
          <w:kern w:val="0"/>
          <w:sz w:val="32"/>
          <w:szCs w:val="32"/>
        </w:rPr>
        <w:t>对规划实施情况进行年度监测、中期评估、终期评估。落实并逐步完善性别统计监测方案。</w:t>
      </w:r>
      <w:r>
        <w:rPr>
          <w:rFonts w:hint="eastAsia" w:ascii="Times New Roman" w:hAnsi="Times New Roman" w:eastAsia="仿宋_GB2312" w:cs="Times New Roman"/>
          <w:i w:val="0"/>
          <w:caps w:val="0"/>
          <w:color w:val="auto"/>
          <w:spacing w:val="0"/>
          <w:kern w:val="0"/>
          <w:sz w:val="32"/>
          <w:szCs w:val="32"/>
          <w:lang w:eastAsia="zh-CN"/>
        </w:rPr>
        <w:t>区</w:t>
      </w:r>
      <w:r>
        <w:rPr>
          <w:rFonts w:hint="default" w:ascii="Times New Roman" w:hAnsi="Times New Roman" w:eastAsia="仿宋_GB2312" w:cs="Times New Roman"/>
          <w:i w:val="0"/>
          <w:caps w:val="0"/>
          <w:color w:val="auto"/>
          <w:spacing w:val="0"/>
          <w:kern w:val="0"/>
          <w:sz w:val="32"/>
          <w:szCs w:val="32"/>
        </w:rPr>
        <w:t>统计部门牵头组织开展年度监测，</w:t>
      </w:r>
      <w:r>
        <w:rPr>
          <w:rFonts w:hint="eastAsia" w:ascii="Times New Roman" w:hAnsi="Times New Roman" w:eastAsia="仿宋_GB2312" w:cs="Times New Roman"/>
          <w:i w:val="0"/>
          <w:caps w:val="0"/>
          <w:color w:val="auto"/>
          <w:spacing w:val="0"/>
          <w:kern w:val="0"/>
          <w:sz w:val="32"/>
          <w:szCs w:val="32"/>
          <w:lang w:eastAsia="zh-CN"/>
        </w:rPr>
        <w:t>区</w:t>
      </w:r>
      <w:r>
        <w:rPr>
          <w:rFonts w:hint="default" w:ascii="Times New Roman" w:hAnsi="Times New Roman" w:eastAsia="仿宋_GB2312" w:cs="Times New Roman"/>
          <w:i w:val="0"/>
          <w:caps w:val="0"/>
          <w:color w:val="auto"/>
          <w:spacing w:val="0"/>
          <w:kern w:val="0"/>
          <w:sz w:val="32"/>
          <w:szCs w:val="32"/>
        </w:rPr>
        <w:t>妇儿工委成员单位、有关部门、相关机构和人民团体向</w:t>
      </w:r>
      <w:r>
        <w:rPr>
          <w:rFonts w:hint="eastAsia" w:ascii="Times New Roman" w:hAnsi="Times New Roman" w:eastAsia="仿宋_GB2312" w:cs="Times New Roman"/>
          <w:i w:val="0"/>
          <w:caps w:val="0"/>
          <w:color w:val="auto"/>
          <w:spacing w:val="0"/>
          <w:kern w:val="0"/>
          <w:sz w:val="32"/>
          <w:szCs w:val="32"/>
          <w:lang w:eastAsia="zh-CN"/>
        </w:rPr>
        <w:t>区</w:t>
      </w:r>
      <w:r>
        <w:rPr>
          <w:rFonts w:hint="default" w:ascii="Times New Roman" w:hAnsi="Times New Roman" w:eastAsia="仿宋_GB2312" w:cs="Times New Roman"/>
          <w:i w:val="0"/>
          <w:caps w:val="0"/>
          <w:color w:val="auto"/>
          <w:spacing w:val="0"/>
          <w:kern w:val="0"/>
          <w:sz w:val="32"/>
          <w:szCs w:val="32"/>
        </w:rPr>
        <w:t>统计部门报送年度监测数据，及时收集、分析反映妇女发展状况的相关数据和信息。</w:t>
      </w:r>
      <w:r>
        <w:rPr>
          <w:rFonts w:hint="eastAsia" w:ascii="Times New Roman" w:hAnsi="Times New Roman" w:eastAsia="仿宋_GB2312" w:cs="Times New Roman"/>
          <w:i w:val="0"/>
          <w:caps w:val="0"/>
          <w:color w:val="auto"/>
          <w:spacing w:val="0"/>
          <w:kern w:val="0"/>
          <w:sz w:val="32"/>
          <w:szCs w:val="32"/>
          <w:lang w:eastAsia="zh-CN"/>
        </w:rPr>
        <w:t>区</w:t>
      </w:r>
      <w:r>
        <w:rPr>
          <w:rFonts w:hint="default" w:ascii="Times New Roman" w:hAnsi="Times New Roman" w:eastAsia="仿宋_GB2312" w:cs="Times New Roman"/>
          <w:i w:val="0"/>
          <w:caps w:val="0"/>
          <w:color w:val="auto"/>
          <w:spacing w:val="0"/>
          <w:kern w:val="0"/>
          <w:sz w:val="32"/>
          <w:szCs w:val="32"/>
        </w:rPr>
        <w:t>妇儿工委组织开展中期和终期评估，</w:t>
      </w:r>
      <w:r>
        <w:rPr>
          <w:rFonts w:hint="eastAsia" w:ascii="Times New Roman" w:hAnsi="Times New Roman" w:eastAsia="仿宋_GB2312" w:cs="Times New Roman"/>
          <w:i w:val="0"/>
          <w:caps w:val="0"/>
          <w:color w:val="auto"/>
          <w:spacing w:val="0"/>
          <w:kern w:val="0"/>
          <w:sz w:val="32"/>
          <w:szCs w:val="32"/>
          <w:lang w:eastAsia="zh-CN"/>
        </w:rPr>
        <w:t>区</w:t>
      </w:r>
      <w:r>
        <w:rPr>
          <w:rFonts w:hint="default" w:ascii="Times New Roman" w:hAnsi="Times New Roman" w:eastAsia="仿宋_GB2312" w:cs="Times New Roman"/>
          <w:i w:val="0"/>
          <w:caps w:val="0"/>
          <w:color w:val="auto"/>
          <w:spacing w:val="0"/>
          <w:kern w:val="0"/>
          <w:sz w:val="32"/>
          <w:szCs w:val="32"/>
        </w:rPr>
        <w:t>妇儿工委成员单位、有关部门、相关机构和人民团体向</w:t>
      </w:r>
      <w:r>
        <w:rPr>
          <w:rFonts w:hint="eastAsia" w:ascii="Times New Roman" w:hAnsi="Times New Roman" w:eastAsia="仿宋_GB2312" w:cs="Times New Roman"/>
          <w:i w:val="0"/>
          <w:caps w:val="0"/>
          <w:color w:val="auto"/>
          <w:spacing w:val="0"/>
          <w:kern w:val="0"/>
          <w:sz w:val="32"/>
          <w:szCs w:val="32"/>
          <w:lang w:eastAsia="zh-CN"/>
        </w:rPr>
        <w:t>区</w:t>
      </w:r>
      <w:r>
        <w:rPr>
          <w:rFonts w:hint="default" w:ascii="Times New Roman" w:hAnsi="Times New Roman" w:eastAsia="仿宋_GB2312" w:cs="Times New Roman"/>
          <w:i w:val="0"/>
          <w:caps w:val="0"/>
          <w:color w:val="auto"/>
          <w:spacing w:val="0"/>
          <w:kern w:val="0"/>
          <w:sz w:val="32"/>
          <w:szCs w:val="32"/>
        </w:rPr>
        <w:t>妇儿工委提交中期和终期评估报告。通过评估，了解掌握规划实施进展和妇女发展状况，系统分析评价规划目标任务完成情况，评判规划的实施效果，总结经验做法，找出突出问题，预测发展趋势，提出对策建议。监测评估工作所需经费纳入财政预算。</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楷体" w:hAnsi="楷体" w:eastAsia="楷体" w:cs="楷体"/>
          <w:b/>
          <w:bCs/>
          <w:i w:val="0"/>
          <w:caps w:val="0"/>
          <w:color w:val="auto"/>
          <w:spacing w:val="0"/>
          <w:kern w:val="0"/>
          <w:sz w:val="32"/>
          <w:szCs w:val="32"/>
          <w:lang w:val="en"/>
        </w:rPr>
        <w:t>（二）加强监测评估工作组织领导。</w:t>
      </w:r>
      <w:r>
        <w:rPr>
          <w:rFonts w:hint="eastAsia" w:ascii="Times New Roman" w:hAnsi="Times New Roman" w:eastAsia="仿宋_GB2312" w:cs="Times New Roman"/>
          <w:i w:val="0"/>
          <w:caps w:val="0"/>
          <w:color w:val="auto"/>
          <w:spacing w:val="0"/>
          <w:kern w:val="0"/>
          <w:sz w:val="32"/>
          <w:szCs w:val="32"/>
          <w:lang w:eastAsia="zh-CN"/>
        </w:rPr>
        <w:t>区</w:t>
      </w:r>
      <w:r>
        <w:rPr>
          <w:rFonts w:hint="default" w:ascii="Times New Roman" w:hAnsi="Times New Roman" w:eastAsia="仿宋_GB2312" w:cs="Times New Roman"/>
          <w:i w:val="0"/>
          <w:caps w:val="0"/>
          <w:color w:val="auto"/>
          <w:spacing w:val="0"/>
          <w:kern w:val="0"/>
          <w:sz w:val="32"/>
          <w:szCs w:val="32"/>
        </w:rPr>
        <w:t>妇儿工委设立监测评估领导小组，由</w:t>
      </w:r>
      <w:r>
        <w:rPr>
          <w:rFonts w:hint="eastAsia" w:ascii="Times New Roman" w:hAnsi="Times New Roman" w:eastAsia="仿宋_GB2312" w:cs="Times New Roman"/>
          <w:i w:val="0"/>
          <w:caps w:val="0"/>
          <w:color w:val="auto"/>
          <w:spacing w:val="0"/>
          <w:kern w:val="0"/>
          <w:sz w:val="32"/>
          <w:szCs w:val="32"/>
          <w:lang w:eastAsia="zh-CN"/>
        </w:rPr>
        <w:t>区</w:t>
      </w:r>
      <w:r>
        <w:rPr>
          <w:rFonts w:hint="default" w:ascii="Times New Roman" w:hAnsi="Times New Roman" w:eastAsia="仿宋_GB2312" w:cs="Times New Roman"/>
          <w:i w:val="0"/>
          <w:caps w:val="0"/>
          <w:color w:val="auto"/>
          <w:spacing w:val="0"/>
          <w:kern w:val="0"/>
          <w:sz w:val="32"/>
          <w:szCs w:val="32"/>
        </w:rPr>
        <w:t>妇儿工委及相关部门负责同志组成，负责组织领导监测评估工作、审批监测评估方案、审核监测评估报告等。领导小组下设监测组和评估组。</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i w:val="0"/>
          <w:caps w:val="0"/>
          <w:color w:val="auto"/>
          <w:spacing w:val="0"/>
          <w:kern w:val="0"/>
          <w:sz w:val="32"/>
          <w:szCs w:val="32"/>
        </w:rPr>
        <w:t>监测组由</w:t>
      </w:r>
      <w:r>
        <w:rPr>
          <w:rFonts w:hint="eastAsia" w:ascii="Times New Roman" w:hAnsi="Times New Roman" w:eastAsia="仿宋_GB2312" w:cs="Times New Roman"/>
          <w:i w:val="0"/>
          <w:caps w:val="0"/>
          <w:color w:val="auto"/>
          <w:spacing w:val="0"/>
          <w:kern w:val="0"/>
          <w:sz w:val="32"/>
          <w:szCs w:val="32"/>
          <w:lang w:eastAsia="zh-CN"/>
        </w:rPr>
        <w:t>区</w:t>
      </w:r>
      <w:r>
        <w:rPr>
          <w:rFonts w:hint="default" w:ascii="Times New Roman" w:hAnsi="Times New Roman" w:eastAsia="仿宋_GB2312" w:cs="Times New Roman"/>
          <w:i w:val="0"/>
          <w:caps w:val="0"/>
          <w:color w:val="auto"/>
          <w:spacing w:val="0"/>
          <w:kern w:val="0"/>
          <w:sz w:val="32"/>
          <w:szCs w:val="32"/>
        </w:rPr>
        <w:t>统计部门牵头，相关部门负责规划实施情况统计监测的人员参加，负责监测工作组织、指导和培训，制定监测方案和指标体系，收集、分析数据信息，向</w:t>
      </w:r>
      <w:r>
        <w:rPr>
          <w:rFonts w:hint="eastAsia" w:ascii="Times New Roman" w:hAnsi="Times New Roman" w:eastAsia="仿宋_GB2312" w:cs="Times New Roman"/>
          <w:i w:val="0"/>
          <w:caps w:val="0"/>
          <w:color w:val="auto"/>
          <w:spacing w:val="0"/>
          <w:kern w:val="0"/>
          <w:sz w:val="32"/>
          <w:szCs w:val="32"/>
          <w:lang w:eastAsia="zh-CN"/>
        </w:rPr>
        <w:t>区</w:t>
      </w:r>
      <w:r>
        <w:rPr>
          <w:rFonts w:hint="default" w:ascii="Times New Roman" w:hAnsi="Times New Roman" w:eastAsia="仿宋_GB2312" w:cs="Times New Roman"/>
          <w:i w:val="0"/>
          <w:caps w:val="0"/>
          <w:color w:val="auto"/>
          <w:spacing w:val="0"/>
          <w:kern w:val="0"/>
          <w:sz w:val="32"/>
          <w:szCs w:val="32"/>
        </w:rPr>
        <w:t>妇儿工委提交年度、中期和终期监测报告，编辑出版年度妇女儿童统计资料等。监测组成员负责统筹协调本部门规划的实施监测、分析、数据上报、分性别分年龄指标完善等工作。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i w:val="0"/>
          <w:caps w:val="0"/>
          <w:color w:val="auto"/>
          <w:spacing w:val="0"/>
          <w:kern w:val="0"/>
          <w:sz w:val="32"/>
          <w:szCs w:val="32"/>
        </w:rPr>
        <w:t>评估组由</w:t>
      </w:r>
      <w:r>
        <w:rPr>
          <w:rFonts w:hint="eastAsia" w:ascii="Times New Roman" w:hAnsi="Times New Roman" w:eastAsia="仿宋_GB2312" w:cs="Times New Roman"/>
          <w:i w:val="0"/>
          <w:caps w:val="0"/>
          <w:color w:val="auto"/>
          <w:spacing w:val="0"/>
          <w:kern w:val="0"/>
          <w:sz w:val="32"/>
          <w:szCs w:val="32"/>
          <w:lang w:eastAsia="zh-CN"/>
        </w:rPr>
        <w:t>区</w:t>
      </w:r>
      <w:r>
        <w:rPr>
          <w:rFonts w:hint="default" w:ascii="Times New Roman" w:hAnsi="Times New Roman" w:eastAsia="仿宋_GB2312" w:cs="Times New Roman"/>
          <w:i w:val="0"/>
          <w:caps w:val="0"/>
          <w:color w:val="auto"/>
          <w:spacing w:val="0"/>
          <w:kern w:val="0"/>
          <w:sz w:val="32"/>
          <w:szCs w:val="32"/>
        </w:rPr>
        <w:t>妇儿工委办公室牵头，相关部门负责规划实施的人员参加，负责评估工作的组织、指导和培训，制定评估方案，组织开展评估工作，向</w:t>
      </w:r>
      <w:r>
        <w:rPr>
          <w:rFonts w:hint="eastAsia" w:ascii="Times New Roman" w:hAnsi="Times New Roman" w:eastAsia="仿宋_GB2312" w:cs="Times New Roman"/>
          <w:i w:val="0"/>
          <w:caps w:val="0"/>
          <w:color w:val="auto"/>
          <w:spacing w:val="0"/>
          <w:kern w:val="0"/>
          <w:sz w:val="32"/>
          <w:szCs w:val="32"/>
          <w:lang w:eastAsia="zh-CN"/>
        </w:rPr>
        <w:t>区</w:t>
      </w:r>
      <w:r>
        <w:rPr>
          <w:rFonts w:hint="default" w:ascii="Times New Roman" w:hAnsi="Times New Roman" w:eastAsia="仿宋_GB2312" w:cs="Times New Roman"/>
          <w:i w:val="0"/>
          <w:caps w:val="0"/>
          <w:color w:val="auto"/>
          <w:spacing w:val="0"/>
          <w:kern w:val="0"/>
          <w:sz w:val="32"/>
          <w:szCs w:val="32"/>
        </w:rPr>
        <w:t>妇儿工委提交中期和终期评估报告。评估组成员负责统筹协调本部门规划实施的自我评估工作，参加妇儿工委组织的评估工作。支持评估组相关部门就妇女保护与发展中的突出问题开展专项调查、评估，结果可供中期和终期评估参考。</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楷体" w:hAnsi="楷体" w:eastAsia="楷体" w:cs="楷体"/>
          <w:b/>
          <w:bCs/>
          <w:i w:val="0"/>
          <w:caps w:val="0"/>
          <w:color w:val="auto"/>
          <w:spacing w:val="0"/>
          <w:kern w:val="0"/>
          <w:sz w:val="32"/>
          <w:szCs w:val="32"/>
          <w:lang w:val="en"/>
        </w:rPr>
        <w:t>（三）加强分性别统计监测工作。</w:t>
      </w:r>
      <w:r>
        <w:rPr>
          <w:rFonts w:hint="default" w:ascii="Times New Roman" w:hAnsi="Times New Roman" w:eastAsia="仿宋_GB2312" w:cs="Times New Roman"/>
          <w:i w:val="0"/>
          <w:caps w:val="0"/>
          <w:color w:val="auto"/>
          <w:spacing w:val="0"/>
          <w:kern w:val="0"/>
          <w:sz w:val="32"/>
          <w:szCs w:val="32"/>
        </w:rPr>
        <w:t>完善性别统计监测指标体系，根据需要调整扩充妇女发展统计指标，推动纳入各部门常规统计以及统计调查制度，加强部门分性别统计工作，推进分性别统计监测制度化建设。要建立完善妇女发展统计监测数据库，支持妇女发展统计监测数据库建设。鼓励支持相关部门对妇女发展缺项数据开展专项统计调查。</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楷体" w:hAnsi="楷体" w:eastAsia="楷体" w:cs="楷体"/>
          <w:b/>
          <w:bCs/>
          <w:i w:val="0"/>
          <w:caps w:val="0"/>
          <w:color w:val="auto"/>
          <w:spacing w:val="0"/>
          <w:kern w:val="0"/>
          <w:sz w:val="32"/>
          <w:szCs w:val="32"/>
          <w:lang w:val="en"/>
        </w:rPr>
        <w:t>（四）提升监测评估工作能力和水平。</w:t>
      </w:r>
      <w:r>
        <w:rPr>
          <w:rFonts w:hint="default" w:ascii="Times New Roman" w:hAnsi="Times New Roman" w:eastAsia="仿宋_GB2312" w:cs="Times New Roman"/>
          <w:i w:val="0"/>
          <w:caps w:val="0"/>
          <w:color w:val="auto"/>
          <w:spacing w:val="0"/>
          <w:kern w:val="0"/>
          <w:sz w:val="32"/>
          <w:szCs w:val="32"/>
        </w:rPr>
        <w:t>加强监测评估工作培训和部门协作，规范监测数据收集渠道、报送方式，提高数据质量。运用互联网、大数据等技术，丰富分性别统计信息。科学设计监测评估方案和方法，探索开展第三方评估。提升监测评估工作的科学化、标准化、专业化水平。</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outlineLvl w:val="9"/>
        <w:rPr>
          <w:rFonts w:hint="default" w:ascii="Times New Roman" w:hAnsi="Times New Roman" w:eastAsia="仿宋_GB2312" w:cs="Times New Roman"/>
          <w:color w:val="auto"/>
          <w:spacing w:val="0"/>
          <w:kern w:val="0"/>
          <w:sz w:val="32"/>
          <w:szCs w:val="32"/>
        </w:rPr>
      </w:pPr>
      <w:r>
        <w:rPr>
          <w:rFonts w:hint="eastAsia" w:ascii="楷体" w:hAnsi="楷体" w:eastAsia="楷体" w:cs="楷体"/>
          <w:b/>
          <w:bCs/>
          <w:i w:val="0"/>
          <w:caps w:val="0"/>
          <w:color w:val="auto"/>
          <w:spacing w:val="0"/>
          <w:kern w:val="0"/>
          <w:sz w:val="32"/>
          <w:szCs w:val="32"/>
          <w:lang w:val="en"/>
        </w:rPr>
        <w:t>（五）有效利用监测评估成果。</w:t>
      </w:r>
      <w:r>
        <w:rPr>
          <w:rFonts w:hint="default" w:ascii="Times New Roman" w:hAnsi="Times New Roman" w:eastAsia="仿宋_GB2312" w:cs="Times New Roman"/>
          <w:i w:val="0"/>
          <w:caps w:val="0"/>
          <w:color w:val="auto"/>
          <w:spacing w:val="0"/>
          <w:kern w:val="0"/>
          <w:sz w:val="32"/>
          <w:szCs w:val="32"/>
        </w:rPr>
        <w:t>发挥监测评估结果服务决策的作用，定期向</w:t>
      </w:r>
      <w:r>
        <w:rPr>
          <w:rFonts w:hint="eastAsia" w:ascii="Times New Roman" w:hAnsi="Times New Roman" w:eastAsia="仿宋_GB2312" w:cs="Times New Roman"/>
          <w:i w:val="0"/>
          <w:caps w:val="0"/>
          <w:color w:val="auto"/>
          <w:spacing w:val="0"/>
          <w:kern w:val="0"/>
          <w:sz w:val="32"/>
          <w:szCs w:val="32"/>
          <w:lang w:eastAsia="zh-CN"/>
        </w:rPr>
        <w:t>区</w:t>
      </w:r>
      <w:r>
        <w:rPr>
          <w:rFonts w:hint="default" w:ascii="Times New Roman" w:hAnsi="Times New Roman" w:eastAsia="仿宋_GB2312" w:cs="Times New Roman"/>
          <w:i w:val="0"/>
          <w:caps w:val="0"/>
          <w:color w:val="auto"/>
          <w:spacing w:val="0"/>
          <w:kern w:val="0"/>
          <w:sz w:val="32"/>
          <w:szCs w:val="32"/>
        </w:rPr>
        <w:t>政府及相关部门报送监测评估情况，为决策提供依据。建立监测评估报告交流、反馈和发布机制。加强对监测评估结果的研判和运用，对预计完成困难、波动较大的监测指标及时预警，对评估发现的突出问题和薄弱环节及时提出对策建议。运用监测评估结果指导下一阶段规划实施，实现规划实施的常态化监测、动态化预警、精准化干预、高质量推进。</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lMThhYjdmZjljZTBiYjdkZGVmYzU2NWQ2ZDk2NGYifQ=="/>
  </w:docVars>
  <w:rsids>
    <w:rsidRoot w:val="02AE67BD"/>
    <w:rsid w:val="02AE6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881" w:firstLineChars="200"/>
      <w:jc w:val="both"/>
    </w:pPr>
    <w:rPr>
      <w:rFonts w:ascii="Calibri" w:hAnsi="Calibri"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customStyle="1" w:styleId="6">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2022-12-30T02:47:00Z</dcterms:created>
  <dc:creator>wangluoke</dc:creator>
  <cp:lastModifiedBy>wangluoke</cp:lastModifiedBy>
  <dcterms:modified xsi:type="dcterms:W3CDTF">2022-12-30T02:47:59Z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13D17412E9CB4568AE3F8425A548DDBE</vt:lpwstr>
  </property>
</Properties>
</file>