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Lines="0"/>
        <w:rPr>
          <w:rFonts w:hint="eastAsia" w:ascii="黑体" w:hAnsi="黑体" w:eastAsia="黑体" w:cs="黑体"/>
          <w:sz w:val="32"/>
          <w:szCs w:val="32"/>
        </w:rPr>
      </w:pPr>
      <w:r>
        <w:rPr>
          <w:rFonts w:hint="eastAsia" w:ascii="黑体" w:hAnsi="黑体" w:eastAsia="黑体" w:cs="黑体"/>
          <w:sz w:val="32"/>
          <w:szCs w:val="32"/>
        </w:rPr>
        <w:t>附件2</w:t>
      </w:r>
    </w:p>
    <w:tbl>
      <w:tblPr>
        <w:tblStyle w:val="4"/>
        <w:tblW w:w="88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0"/>
        <w:gridCol w:w="1450"/>
        <w:gridCol w:w="3765"/>
        <w:gridCol w:w="2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0" w:hRule="atLeast"/>
        </w:trPr>
        <w:tc>
          <w:tcPr>
            <w:tcW w:w="8830" w:type="dxa"/>
            <w:gridSpan w:val="4"/>
            <w:tcBorders>
              <w:top w:val="nil"/>
              <w:left w:val="nil"/>
              <w:bottom w:val="nil"/>
              <w:right w:val="nil"/>
              <w:tl2br w:val="nil"/>
              <w:tr2bl w:val="nil"/>
            </w:tcBorders>
            <w:noWrap/>
            <w:vAlign w:val="center"/>
          </w:tcPr>
          <w:p>
            <w:pPr>
              <w:widowControl/>
              <w:spacing w:beforeLines="0" w:afterLines="0"/>
              <w:jc w:val="center"/>
              <w:textAlignment w:val="center"/>
              <w:rPr>
                <w:rFonts w:hint="eastAsia" w:ascii="宋体" w:hAnsi="宋体" w:cs="宋体"/>
                <w:b/>
                <w:color w:val="000000"/>
                <w:sz w:val="48"/>
                <w:szCs w:val="48"/>
              </w:rPr>
            </w:pPr>
            <w:bookmarkStart w:id="0" w:name="_GoBack"/>
            <w:r>
              <w:rPr>
                <w:rFonts w:hint="eastAsia" w:ascii="方正小标宋_GBK" w:hAnsi="方正小标宋_GBK" w:eastAsia="方正小标宋_GBK" w:cs="方正小标宋_GBK"/>
                <w:color w:val="000000"/>
                <w:kern w:val="0"/>
                <w:sz w:val="44"/>
                <w:szCs w:val="44"/>
                <w:lang w:bidi="ar"/>
              </w:rPr>
              <w:t>新增行政职权事项清单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序号</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职权类型</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及数量</w:t>
            </w: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行政职权名称（共359项）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区人社局（共19项）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民办职业培训学校变更审批（办学内容变更）</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《中华人民共和国民办教育促进法》（2002年12月28日主席令第80号，2013年6月34日予以修改）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公共服务</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共5项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2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博士后科研工作站申报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1.《国务院办公厅关于改革完善博士后制度的意见》（国办发〔2015〕87号）2.《关于印发〈博士后管理工作规定〉的通知》（国人部发〔2006〕149号）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机关事业单位工勤技能岗位四级（中级工）和五级（初级工）的审批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中级工及其以下技术工种技能鉴定机构备案、职业资格证书核发</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技能人员职业资格管理服务</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技能人员职业资格证书办理</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共13项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机关事业单位工勤技能岗位人员考试报名（申报五级）</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机关事业单位工勤技能岗位人员考试报名（按工作年限申报四级）</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机关事业单位工勤技能岗位人员考试报名（按岗位等级证书申报四级）</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机关事业单位工勤技能岗位人员考试报名（按工作年限申报三级）</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机关事业单位工勤技能岗位人员考试报名（按岗位等级证书申报三级）</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机关事业单位工勤技能岗位人员考试报名（按岗位等级证书申报二级）</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机关事业单位工勤技能岗位人员考试报名（按技能竞赛表彰申报一级）</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机关事业单位工勤技能岗位人员考试报名（按先进工作者申报一级）</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机关事业单位工勤技能岗位人员考试报名（按获得五一劳动奖章表彰申报一级）</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机关事业单位工勤技能岗位人员考试报名（按年度考核优秀或优秀共产党员申报一级）</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机关事业单位工勤技能岗位人员考试报名（按国家发明专利或实用新型专利证书申报一级）</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机关事业单位工勤技能岗位人员考试报名（按专业技术人员申报一级）</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机关事业单位工勤技能岗位人员考试报名（按技术能手申报一级）</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区应急管理局（共1项）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生产安全事故应急预案备案（矿山、金属冶炼、纺织、商贸、轻工、烟草、机械、工贸行业应急预案备案下放；危险化学品单位生产安全事故应急预案备案在市应急管理局）</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区文广旅局（共37项）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共14项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文物保护单位保护范围内其他建设工程或者爆破、钻探、挖掘等作业初审</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市级及以上文物保护单位建设控制地带内建设工程设计方案初审</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核定为文物保护单位的属于国家所有的纪念建筑物或者古建筑改变用途审批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馆藏文物修复、复制、拓印单位资质初审</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馆藏珍贵文物（不包括一级文物）修复、复制、拓印初审</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博物馆二级以下藏品取样分析初审</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文物拍卖标的初审</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文物商店设立初审</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非国有博物馆设立初审</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导游证核发</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导游证补发</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导游证换发</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广播电视节目制作经营单位设立审核</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利用市级文物保护单位举办大型活动审批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行政确认</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共17项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河南省文化产业示范园区、示范基地申报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国家级非遗名录与非遗传承人申报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省级非遗名录与非遗传承人申报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对外、对港澳台文化旅游交流项目（含引进和派出）申报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设立旅行社的初审和申报；旅行社分社及营业网点的备案；3A级以下（含3A级）旅行社的评定</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3A级以下（含3A级）旅游景区评定</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三星级以下（含三星级）旅游宾馆、旅游餐馆、农家宾馆、乡村旅游单位的星级评定</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银叶级绿色旅游饭店的评定、复核</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旅行社统计调查、饭店统计调查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旅行社从业质量保证金管理</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4A级以上（含4A级）旅行社初审</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4A</w:t>
            </w:r>
            <w:r>
              <w:rPr>
                <w:rStyle w:val="7"/>
                <w:rFonts w:hint="eastAsia" w:ascii="仿宋" w:hAnsi="仿宋" w:eastAsia="仿宋" w:cs="仿宋"/>
                <w:sz w:val="22"/>
                <w:szCs w:val="22"/>
                <w:lang w:bidi="ar"/>
              </w:rPr>
              <w:t>级以上（含4A级）旅游景区初审</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四星级以上（含四星级）旅游宾馆、旅游餐馆、乡村旅游经营单位初审</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金叶级绿色旅游饭店初审</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导游人员从业资格初审</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导游证、领队人员资格审核</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市级及以上文物保护单位修缮初审</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共6项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非国有不可移动文物转让、抵押或改变用途备案</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对文物收藏单位收藏文物的保存状况的监管</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国有文物收藏单位之间借用馆藏一般文物的借用备案（不含珍贵文物借用备案）</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文物出国（境）展览初审</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博物馆处理不够入藏标准、无保存价值的文物或者标本初审</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非国有市级文物保护单位不可移动文物转让、抵押或者改变用途备案</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区残联（共1项）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公共服务</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全国残疾人按比例就业情况联网认证</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区住建局（共21项）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共4项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房地产估价机构备案初审</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建筑工程施工许可证核发</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建筑施工特种作业人员资格认定</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建筑施工企业主要负责人、项目负责人、专职安全生产管理人员安全生产考核合格证认定</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共9项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对未按规定使用散装水泥的行政处罚</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对勘察单位勘察文件没有责任人签字或者签字不全等4项的行政处罚</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49"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对审查机构受到罚款处罚的法定代表人和其他直接责任人员的行政处罚</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34"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对在虚假审查合格书上签字的审查人员的行政处罚</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对建筑施工企业在施工中偷工减料的，使用不合格的建筑材料、建筑构配件和设备的,或者有其他不按照工程设计图纸或者施工技术标准施工的行为的行政处罚</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对建设单位迫使承包方以低于成本的价格竞标等8项的行政处罚</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对建设单位压缩合理审查周期等3项的行政处罚</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对建设单位要求建筑设计单位或者建筑施工企业违反建筑工程质量、安全标准，降低工程质量的行政处罚</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对施工图设计文件审查机构超出范围从事施工图审查等7项的行政处罚</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共8项</w:t>
            </w:r>
          </w:p>
        </w:tc>
        <w:tc>
          <w:tcPr>
            <w:tcW w:w="3765"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房产信息查询权限</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建设工程安全生产监督管理</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建筑业企业资质监督管理</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住建领域治欠保支管理</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建设工程质量监督管理</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城市房屋安全监督管理</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建设工程招标投标监督管理</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建设工程消防设计审查验收（备案）</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区城市管理局（共9项）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共5项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改变绿化规划、绿化用地的使用性质审批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区住建局划转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城市古树名木移植批准</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市级下放；区住建局划转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临时占用城市绿地审批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市政设施建设类审批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工程建设涉及城市绿地、树木审批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《城市绿化条例》（1992年6月22日国务院令第100号，2011年1月1日予以修改）第十九条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对砍伐城市树木的行政检查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auto" w:sz="4" w:space="0"/>
              <w:left w:val="single" w:color="auto"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auto" w:sz="4" w:space="0"/>
              <w:left w:val="single" w:color="000000"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对临时占用绿地审批的行政检查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single" w:color="auto" w:sz="4" w:space="0"/>
              <w:left w:val="single" w:color="000000" w:sz="4" w:space="0"/>
              <w:bottom w:val="single" w:color="auto"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single" w:color="auto"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single" w:color="auto" w:sz="4" w:space="0"/>
              <w:left w:val="single" w:color="000000" w:sz="4" w:space="0"/>
              <w:bottom w:val="single" w:color="auto"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对依附于城市道路建设各种管线、杆线等设施审批及事中事后情况进行行政处罚</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建立古树名木档案和标记</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区司法局（共4项）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共4项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公证机构负责人考核结果备案</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基层法律服务所变更合伙人初审</w:t>
            </w:r>
          </w:p>
        </w:tc>
        <w:tc>
          <w:tcPr>
            <w:tcW w:w="29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1.《基层法律服务所管理办法》（司法部令第137号）第十条2.中共河南省委、河南省人民政府《关于推进新发展格局下河南县域经济高质量发展的若干意见（试行）》（豫发〔2021〕23号）</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“赋予县（市）的经济社会管理权限清单”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基层法律服务所变更住所初审</w:t>
            </w:r>
          </w:p>
        </w:tc>
        <w:tc>
          <w:tcPr>
            <w:tcW w:w="29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基层法律服务所变更章程初审</w:t>
            </w:r>
          </w:p>
        </w:tc>
        <w:tc>
          <w:tcPr>
            <w:tcW w:w="29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区市场监管局（共5项）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共3项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股份有限公司的登记管辖</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特种设备安全管理人员资格认定</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对企业申报政府质量奖（省长质量奖）受理和初审</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棉花及纤维纺织产品监督管理</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医疗器械网络销售备案</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区卫健委（共22项）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共17项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麻醉药品和第一类精神药品购用许可</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麻醉药品和第一类精神药品购用许可（变更采购人员）</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麻醉药品和第一类精神药品购用许可（变更处方权医师）</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麻醉药品和第一类精神药品购用许可（变更医疗机构公章）</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麻醉药品和第一类精神药品购用许可（变更药学部门负责人）</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麻醉药品和第一类精神药品购用许可（变更医疗机构名称）</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麻醉药品和第一类精神药品购用许可（变更医疗管理部门负责人）</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麻醉药品和第一类精神药品购用许可（变更医疗机构地址）</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麻醉药品和第一类精神药品购用许可（变更医疗机构法定代表人）</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麻醉药品和第一类精神药品购用许可（注销）</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医疗机构医疗广告审查（不含中医）</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医疗广告审查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《中华人民共和国广告法》（1994年10月27日主席令第三十四号，2015年4月24日予以修改）第四十六条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医疗广告注销</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《中华人民共和国广告法》（1994年10月27日主席令第三十四号，2015年4月24日予以修改）第四十六条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母婴保健技术服务机构变更项目</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《中华人民共和国母婴保健法》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放射源诊疗技术和医用辐射机构许可（变更地址）</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《放射诊疗许可证发放管理程序》第十九条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母婴保健服务人员资格认定</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《中华人民共和国母婴保健法》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母婴保健技术服务机构执业许可</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《中华人民共和国母婴保健法》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行政确认</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3765"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再生育涉及病残儿医学鉴定</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公共服务</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共4项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麻醉药品和第一类精神药品购用印鉴卡遗失或损毁补办</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公共场所卫生许可证遗失或损毁补办</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《河南省卫生健康委关于优化市县卫生健康行政审批服务的通知》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预防接种证办理</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《中华人民共和国疫苗管理法》第四十七条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《出生医学证明》签发办理</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国家卫生和计划生育委员会公安部《关于启用和规范管理新版&lt;出生医学证明&gt;的通知》（国卫妇幼发〔2013〕52号）第三条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区教体局（共6项）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行政确认</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二级社会体育指导员审批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行政奖励</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对发展教育事业做出突出贡献的市级奖励</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1.《中华人民共和国教育法》</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第十三条2.《中华人民共和国教师法》第三十三条3.《中华人民共和国职业教育法》</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第十条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共4项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对拆除公共文化体育设施或者改变功能、用途的审核</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对公共体育设施的监管</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对临时占用公共体育场馆设施的监管</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对公共体育设施违法拆除或改变功能、用途的监管</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区水利局（共12项）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共4项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洪水影响评价审批（河道管理范围建设项目工程建设方案审批）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大中型水利水电工程建设征地移民后期扶持规划审批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洪水影响评价审批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89" w:hRule="atLeast"/>
        </w:trPr>
        <w:tc>
          <w:tcPr>
            <w:tcW w:w="660"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50"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水土保持生态建设项目实施方案及重大变更的审查批复</w:t>
            </w:r>
          </w:p>
        </w:tc>
        <w:tc>
          <w:tcPr>
            <w:tcW w:w="2955"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single" w:color="auto" w:sz="4" w:space="0"/>
              <w:left w:val="single" w:color="auto"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共2项</w:t>
            </w:r>
          </w:p>
        </w:tc>
        <w:tc>
          <w:tcPr>
            <w:tcW w:w="3765" w:type="dxa"/>
            <w:vMerge w:val="restart"/>
            <w:tcBorders>
              <w:top w:val="single" w:color="auto"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single" w:color="auto" w:sz="4" w:space="0"/>
              <w:left w:val="single" w:color="000000" w:sz="4" w:space="0"/>
              <w:bottom w:val="single" w:color="000000" w:sz="4" w:space="0"/>
              <w:right w:val="single" w:color="auto"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auto"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auto"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60" w:type="dxa"/>
            <w:tcBorders>
              <w:top w:val="single" w:color="000000" w:sz="4" w:space="0"/>
              <w:left w:val="single" w:color="auto"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auto" w:sz="4" w:space="0"/>
              <w:right w:val="single" w:color="000000" w:sz="4" w:space="0"/>
              <w:tl2br w:val="nil"/>
              <w:tr2bl w:val="nil"/>
            </w:tcBorders>
            <w:noWrap w:val="0"/>
            <w:vAlign w:val="top"/>
          </w:tcPr>
          <w:p>
            <w:pPr>
              <w:widowControl/>
              <w:spacing w:beforeLines="0" w:afterLines="0"/>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批准或者不按河道主管机关的规定，在河道管理范围内从事爆破、考古、挖筑鱼塘、在河道滩地存放物料、钻探、开采地下资源等行为的行政处罚(省辖市直接管理的河道[水库]管理范围内的特定活动的行政处罚除外)</w:t>
            </w:r>
          </w:p>
        </w:tc>
        <w:tc>
          <w:tcPr>
            <w:tcW w:w="2955" w:type="dxa"/>
            <w:tcBorders>
              <w:top w:val="single" w:color="000000" w:sz="4" w:space="0"/>
              <w:left w:val="single" w:color="000000"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60"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auto"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对单位/个人违反法律、法规取用水行为的行政处罚(省辖市水行政主管部门管理的单位/个人违反法律、法规取用水行为的行政处罚除外)</w:t>
            </w:r>
          </w:p>
        </w:tc>
        <w:tc>
          <w:tcPr>
            <w:tcW w:w="2955"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共6项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水土保持监督检查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小型水库工程设施维修养护项目实施方案审批(省辖市水行政主管部门直管的小型水库除外)</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水土保持生态建设项目竣工验收</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大中型灌区续建配套与节水改造项目审批（省辖市水行政主管部门管理的大中型灌区除外）</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对河道管理范围内有关活动的日常监管和执法权限</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对单位/个人取用水行为的日常监管和执法权限</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区农业农村局（共14项）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共10项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种蜂生产经营许可证核发（设立）</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种蜂生产经营许可证核发（变更）</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种蜂生产经营许可证核发（复验换发）</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种蜂生产经营许可证核发（注销）</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蚕种生产许可证审批（申请）</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蚕种生产许可证审批（延续）</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蚕种生产许可证审批（变更）</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蚕种经营许可证审批（申请）</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蚕种经营许可证审批（延续）</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27" w:hRule="atLeast"/>
        </w:trPr>
        <w:tc>
          <w:tcPr>
            <w:tcW w:w="660"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50"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蚕种经营许可证审批（变更）</w:t>
            </w:r>
          </w:p>
        </w:tc>
        <w:tc>
          <w:tcPr>
            <w:tcW w:w="2955"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single" w:color="auto" w:sz="4" w:space="0"/>
              <w:left w:val="single" w:color="auto" w:sz="4" w:space="0"/>
              <w:bottom w:val="single" w:color="000000" w:sz="4" w:space="0"/>
              <w:right w:val="single" w:color="auto"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single" w:color="auto" w:sz="4" w:space="0"/>
              <w:left w:val="single" w:color="auto" w:sz="4" w:space="0"/>
              <w:bottom w:val="single" w:color="000000"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行政给付</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3765" w:type="dxa"/>
            <w:vMerge w:val="restart"/>
            <w:tcBorders>
              <w:top w:val="single" w:color="auto" w:sz="4" w:space="0"/>
              <w:left w:val="single" w:color="auto"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single" w:color="auto" w:sz="4" w:space="0"/>
              <w:left w:val="single" w:color="000000" w:sz="4" w:space="0"/>
              <w:bottom w:val="single" w:color="000000" w:sz="4" w:space="0"/>
              <w:right w:val="single" w:color="auto"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auto" w:sz="4" w:space="0"/>
              <w:bottom w:val="single" w:color="000000" w:sz="4" w:space="0"/>
              <w:right w:val="single" w:color="auto"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auto"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auto"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430" w:hRule="atLeast"/>
        </w:trPr>
        <w:tc>
          <w:tcPr>
            <w:tcW w:w="660" w:type="dxa"/>
            <w:tcBorders>
              <w:top w:val="single" w:color="000000"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auto"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农机购置与应用补贴</w:t>
            </w:r>
          </w:p>
        </w:tc>
        <w:tc>
          <w:tcPr>
            <w:tcW w:w="2955" w:type="dxa"/>
            <w:tcBorders>
              <w:top w:val="single" w:color="000000" w:sz="4" w:space="0"/>
              <w:left w:val="single" w:color="000000"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农业农村部办公厅、财政部办公厅《2021-2023年农机购置补贴实施指导意见》（农办计财〔2021〕8号）2.河南省农业农村厅、河南省财政厅《关于印发&lt;河南省2021—2023年农机购置补贴实施指导意见&gt;的通知》（豫农文〔2021〕185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single" w:color="auto" w:sz="4" w:space="0"/>
              <w:left w:val="single" w:color="000000" w:sz="4" w:space="0"/>
              <w:bottom w:val="single" w:color="auto"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single" w:color="auto"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共3项</w:t>
            </w:r>
          </w:p>
        </w:tc>
        <w:tc>
          <w:tcPr>
            <w:tcW w:w="3765" w:type="dxa"/>
            <w:vMerge w:val="restart"/>
            <w:tcBorders>
              <w:top w:val="single" w:color="auto" w:sz="4" w:space="0"/>
              <w:left w:val="single" w:color="000000" w:sz="4" w:space="0"/>
              <w:bottom w:val="single" w:color="auto"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single" w:color="auto"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single" w:color="auto" w:sz="4" w:space="0"/>
              <w:left w:val="single" w:color="000000" w:sz="4" w:space="0"/>
              <w:bottom w:val="single" w:color="auto"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single" w:color="auto" w:sz="4" w:space="0"/>
              <w:left w:val="single" w:color="000000" w:sz="4" w:space="0"/>
              <w:bottom w:val="single" w:color="auto"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权限内肥料登记初审</w:t>
            </w:r>
          </w:p>
        </w:tc>
        <w:tc>
          <w:tcPr>
            <w:tcW w:w="2955"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跨区作业中介服务组织备案</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69"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工商企业等社会资本通过流转取得土地经营权审批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22" w:hRule="atLeast"/>
        </w:trPr>
        <w:tc>
          <w:tcPr>
            <w:tcW w:w="660"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50"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765" w:type="dxa"/>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区发改委（共41项）</w:t>
            </w:r>
          </w:p>
        </w:tc>
        <w:tc>
          <w:tcPr>
            <w:tcW w:w="2955"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共19项</w:t>
            </w:r>
          </w:p>
        </w:tc>
        <w:tc>
          <w:tcPr>
            <w:tcW w:w="3765"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single" w:color="auto" w:sz="4" w:space="0"/>
              <w:left w:val="single" w:color="auto" w:sz="4" w:space="0"/>
              <w:bottom w:val="single" w:color="auto"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single" w:color="auto" w:sz="4" w:space="0"/>
              <w:left w:val="single" w:color="000000" w:sz="4" w:space="0"/>
              <w:bottom w:val="single" w:color="auto"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single" w:color="auto" w:sz="4" w:space="0"/>
              <w:left w:val="single" w:color="000000"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10" w:hRule="atLeast"/>
        </w:trPr>
        <w:tc>
          <w:tcPr>
            <w:tcW w:w="660"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非跨县（市）的普通省道网项目（按照规划）核准</w:t>
            </w:r>
          </w:p>
        </w:tc>
        <w:tc>
          <w:tcPr>
            <w:tcW w:w="2955"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国务院关于投资体制改革的决定》（国发〔2004〕20号）2.《国务院关于发布政府核准的投资项目目录（2016年本）的通知》（国发〔2016〕72号）3.《国务院办公厅关于印发国家发展和改革委员会主要职责内设机构和人员编制规定的通知》（国办发〔2008〕102号）4.《企业投资项目核准和备案管理条例》（国务院令第673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县级社会事业固定资产投资项目审批、核准、备案（不含豫政办〔2017〕56号文件规定的社会事业领域“主题公园”和“旅游”项目）</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政府采用直接投资或资本金注入方式投资建设的非跨县（市）的地方铁路、铁路专用线、高速公路、普通国省道、农村公路、千吨级以下内河航运、独立公铁桥隧项目审批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洗选厂项目备案</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投资的非跨县（市）的普通省道网项目（按照规划）、独立公铁桥隧项目、除跨省（区、市）高等级航道的千吨级及以上航电枢纽，集装箱专用码头项目，煤炭、矿石、油气专用泊位项目之外的内河航运项目核准</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除在跨省（区、市）河流上建设的单站总装机容量50万千瓦及以上项目之外的水电站项目核准</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非跨县（市）域水资源配置调整项目外的水利工程项目核准（市级权限内）</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集中并网风电项目核准</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农林生物质热电项目核准</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燃气热电、背压式燃煤热电项目核准</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高速公路附属（含单独报批的高速公路互通式立交、连接线、服务区、收费站）设施项目审批（核准）</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110千伏及以下和产业集聚区局域电网220千伏电网项目核准</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液化石油气接收、存储设施（不含油气田、炼油厂的配套项目）项目核准</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不跨县（区）的输油管网（不含油田集输管网）项目（按照规划）核准</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不跨县（区）的输气管网（不含油气田集输管网）项目（按照规划）核准</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不跨县（区）的独立公铁桥隧项目核准</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除跨省（区、市）高等级航道的千吨级及以上航电枢纽，集装箱专用码头项目，煤炭、矿石、油气专用泊位项目之外的不跨县（区）内河航运项目核准</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垃圾发电项目核准</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坡耕地水土流失治理工程项目审批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公共服务</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创业投资企业备案</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行政确认</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非跨县（市）的高速公路等经营性公路、桥梁建设项目法人确定</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共20项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县域城镇污水、垃圾、供水等基础设施项目涉及中央预算内投资计划项目申报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保障性住房项目涉及中央预算内投资计划项目申报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农村饮水安全项目实施方案审批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使用省级政府投资补助和贴息资金的公路运输场站项目申报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省级服务业发展引导资金项目申报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省节能减排专项资金申报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企业投资的国家级自然保护区、国家级风景名胜区、全国重点保护文物单位内限额在5000万元以上、世界自然和文化遗产保护区内限额在3000万元以上的建设项目核准申报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高速公路、干线公路、国防战备公路、农村公路、公路运输场站、水运建设项目年度交通建设计划编制并申报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非跨县（市）煤矿项目、可再生能源发电项目申报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外商投资项目、国外贷款项目、限额以下内资项目进口设备免税申报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7"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利用国际金融组织贷款项目申报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84"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国家级及省级企业技术中心和工程研究中心申报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污染治理和节能减碳中央预算内投资项目申报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《外商投资产业指导目录》中有中方控股（含相对控股）要求的总投资（含增资）小于3亿美元的限制类项目核准的申报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国家发展改革委重点流域水环境综合治理专项中央预算内投资项目申报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国家发展改革委黄河流域生态保护和高质量发展专项中央预算内投资项目申报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省级核准的企业固定资产投资项目申请报告转送</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地方企业债券发行申报（仅限用于固定资产投资项目的）</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基础产业项目中央预算内投资申报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年能耗5000吨标煤及以下的固定资产投资项目节能审查权限</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区医保局（共27项）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公共服务</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共10项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基本医疗保险职工缴费工资申报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医疗个人信息查询</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人员就医登记综合查询</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结算信息查询</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定点医疗机构信息查询</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按照河南省政务服务事项基本目录和政务服务事项动态化管理要求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16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参保人员参保信息查询（个人缴费信息查询）</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国家医疗保障局关于印发全国医疗保障经办政务服务事项清单的通知》（医保发〔2020〕18号）2.《中华人民共和国社会保险法》(主席令第35号)第七十四条3.《社会保险费征缴暂行条例》（国务院令第259号）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42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城乡居民参保登记</w:t>
            </w:r>
          </w:p>
        </w:tc>
        <w:tc>
          <w:tcPr>
            <w:tcW w:w="29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国家医疗保障局关于印发全国医疗保障经办政务服务事项清单的通知》（医保发〔2020〕18号）2.《中华人民共和国社会保险法》（主席令第35号）第二十五条3.《香港澳门台湾居民在内地（大陆）参加社会保险暂行办法》（人力资源和社会保障部、国家医保局令第41号）第二条、第三条、第四条、第十四条4.《关于印发&lt;外国人在中国永久居留享有相关待遇的办法&gt;的通知》（人社部发〔2012〕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8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城乡居民参保登记（暂停参保）</w:t>
            </w:r>
          </w:p>
        </w:tc>
        <w:tc>
          <w:tcPr>
            <w:tcW w:w="29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42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城乡居民参保登记（终止参保）</w:t>
            </w:r>
          </w:p>
        </w:tc>
        <w:tc>
          <w:tcPr>
            <w:tcW w:w="29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城乡居民参保登记（跨区域流动）</w:t>
            </w:r>
          </w:p>
        </w:tc>
        <w:tc>
          <w:tcPr>
            <w:tcW w:w="29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行政确认</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医保门诊重症慢性病鉴定</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对中选企业、配送公司、辖区内公立医疗机构提供的药品、医用耗材的实际购销价格和购销数量等资料进行检查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共15项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对涉嫌骗取医疗保障基金支出且拒不配合调查的定点医药机构要求医疗保障经办机构暂停医疗保障基金结算</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《医疗保障基金使用监督管理条例》第三十条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对涉嫌骗取医疗保障基金支出且拒不配合调查的参保人员要求医疗保障经办机构暂停医疗费用联网结算</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《医疗保障基金使用监督管理条例》第三十条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对医疗保障经办机构不履行法定职责的处理</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《医疗保障基金使用监督管理条例》第三十六条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建立定点医药机构、人员等信用管理制度，纳人全国信用信息共享平台和其他相关信息公示系统，按照国家有关规定实施惩戒</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1.《中华人民共和国基本医疗卫生与健康促进法》第九十三条2.《医疗保障基金使用监督管理条例》第三十三条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对辖区内公立医疗机构的药品、医用耗材价格进行监测</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医保关系转入</w:t>
            </w:r>
          </w:p>
        </w:tc>
        <w:tc>
          <w:tcPr>
            <w:tcW w:w="29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1.《国家医疗保障局关于印发全国医疗保障经办政务服务事项清单的通知》（医保发〔2020〕18号）2.《中华人民共和国社会保险法》(主席令第35号)第三十二条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6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出具联系函（基本医疗转移申请）</w:t>
            </w:r>
          </w:p>
        </w:tc>
        <w:tc>
          <w:tcPr>
            <w:tcW w:w="29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基本医疗保险参保人员异地就医备案（职工异地安置退休人员）</w:t>
            </w:r>
          </w:p>
        </w:tc>
        <w:tc>
          <w:tcPr>
            <w:tcW w:w="29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国家医疗保障局关于印发全国医疗保障经办政务服务事项清单的通知》（医保发〔2020〕18号）2.《人力资源和社会保障部财政部关于做好基本医疗保险跨省异地就医住院医疗费用直接结算工作的通知》（人社部发〔2016〕120号）3.《人力资源社会保障部办公厅关于切实做好跨省异地就医直接结算备案管理等有关工作的通知》（人社厅发〔2017〕108号）4.《国家医保局财政部关于切实做好2019年跨省异地就医住院费用直接结算工作的通知》（医保发〔2019〕33号）5.《关于建立基本医疗保险跨省异地就医结算业务协同管理工作机制的通知》（医保办发〔2019〕33号）6.《河南省人力资源和社会保障厅关于印发河南省基本医疗保险转诊转院和异地就医管理暂行办法的通知》(豫人社医疗〔2016〕18号)7.《河南省人力资源和社会保障厅河南省财政厅关于印发河南省基本医疗保险跨省异地就医住院医疗费用直接结算实施细则（试行）的通知》（豫人社〔2017〕62号）8.《河南省人力资源和社会保障厅河南省财政厅关于印发河南省基本医疗保险省内异地就医住院医疗费用直接结算经办规程（试行）》（豫人社〔2017〕63号）9.《关于进一步简化优化基本医疗保险异地就医经办管理服务事项的通知》（豫社保〔2018〕49号）10.《关于进一步做好基础医疗保险异地就医经办管理服务工作的通知》（豫社保〔2018〕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基本医疗保险参保人员异地就医备案（居民异地安置退休人员）</w:t>
            </w:r>
          </w:p>
        </w:tc>
        <w:tc>
          <w:tcPr>
            <w:tcW w:w="29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基本医疗保险参保人员异地就医备案（职工常驻异地工作人员）</w:t>
            </w:r>
          </w:p>
        </w:tc>
        <w:tc>
          <w:tcPr>
            <w:tcW w:w="29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基本医疗保险参保人员异地就医备案（居民常驻异地工作人员）</w:t>
            </w:r>
          </w:p>
        </w:tc>
        <w:tc>
          <w:tcPr>
            <w:tcW w:w="29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基本医疗保险参保人员异地就医备案（职工异地转诊人员）</w:t>
            </w:r>
          </w:p>
        </w:tc>
        <w:tc>
          <w:tcPr>
            <w:tcW w:w="29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基本医疗保险参保人员异地就医备案（居民异地转诊人员）</w:t>
            </w:r>
          </w:p>
        </w:tc>
        <w:tc>
          <w:tcPr>
            <w:tcW w:w="29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基本医疗保险参保人员异地就医备案（职工异地长期居住人员）</w:t>
            </w:r>
          </w:p>
        </w:tc>
        <w:tc>
          <w:tcPr>
            <w:tcW w:w="29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基本医疗保险参保人员异地就医备案（居民异地长期居住人员）</w:t>
            </w:r>
          </w:p>
        </w:tc>
        <w:tc>
          <w:tcPr>
            <w:tcW w:w="29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区科工局（共32项）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公共服务</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共31项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FF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省级科技计划项目申报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省高新技术企业、创新型企业等申报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省级科技园区认定申报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省科技技术奖推荐</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引进国外人才项目年度计划申报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出国(境)培训项目计划申报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出国(境)培训团组申报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河南省院士工作站建设推荐</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省级工程技术研究中心建设审核推荐</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省级产业技术创新战略联盟管理审核推荐</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河南省新型研发机构管理审核推荐</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省级重点实验室建设与管理推荐</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河南省国际联合实验室管理审核推荐</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河南省技术转移示范机构管理审核推荐</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省级孵化载体备案审核推荐</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河南省文化和科技融合示范基地认定审核推荐</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河南省创新龙头企业培育和管理审核推荐</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河南省星创天地认定审核推荐</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市级产业技术创新战略联盟备案</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企业研究开发项目鉴定</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市级新产品新技术新工艺研发计划项目备案</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市级科技企业孵化器备案</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省先进制造业发展专项资金项目申报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省新型工业化产业示范基地申报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省级工业新产品综合评价</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国家中小企业发展专项资金项目初审</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钢铁、焦化等工业行业规范公告申报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国家及省级技术创新示范企业认定申报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省级智能工厂、智能车间申报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国家级和省级绿色工厂、绿色园区申报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河南省制造业创新中心申报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省级制造业高质量发展专项资金项目申报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区林茶局（共3项）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共3项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国有林木采伐许可</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国有森林经营单位在所经营的林地范围内修筑直接为林业生产服务的工程设施初审</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林业植物检疫证书核发</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区交通运输局（共30项）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共12项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9" w:hRule="atLeast"/>
        </w:trPr>
        <w:tc>
          <w:tcPr>
            <w:tcW w:w="660" w:type="dxa"/>
            <w:vMerge w:val="continue"/>
            <w:tcBorders>
              <w:top w:val="nil"/>
              <w:left w:val="single" w:color="000000" w:sz="4" w:space="0"/>
              <w:bottom w:val="single" w:color="auto"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auto"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auto" w:sz="4" w:space="0"/>
              <w:left w:val="single" w:color="auto"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auto" w:sz="4" w:space="0"/>
              <w:left w:val="single" w:color="000000" w:sz="4" w:space="0"/>
              <w:bottom w:val="single" w:color="000000"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省际道路旅客运输经营许可的受理与审批</w:t>
            </w:r>
          </w:p>
        </w:tc>
        <w:tc>
          <w:tcPr>
            <w:tcW w:w="2955"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nil"/>
              <w:left w:val="single" w:color="auto"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市际道路旅客运输经营许可的受理与审批</w:t>
            </w:r>
          </w:p>
        </w:tc>
        <w:tc>
          <w:tcPr>
            <w:tcW w:w="2955"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auto"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航行通（警）告办理</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道路旅客运输驾驶员资格证核发</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航道养护工程的设计审查、交（竣）工验收</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船舶设计图纸审核</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高速客船操作安全证书核发</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道路普通货物运输驾驶员资格证核发</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水运建设项目竣工验收</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nil"/>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50"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船舶进入或者穿越禁航区审批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auto" w:sz="4" w:space="0"/>
              <w:left w:val="single" w:color="auto"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50" w:type="dxa"/>
            <w:tcBorders>
              <w:top w:val="single" w:color="auto" w:sz="4" w:space="0"/>
              <w:left w:val="single" w:color="000000"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水上水下活动许可</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auto"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50"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县级道路旅客运输</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行政确认</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共8项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29"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042"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船舶所有权登记</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1.《中华人民共和国船舶登记条例》（国务院令第155号公布，国务院令第653号修正）2.《中华人民共和国交通部拆解船舶监督管理规则》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2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船舶抵押权登记</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1.《中华人民共和国船舶登记条例》（国务院令第155号公布，国务院令第653号修正）2.《中华人民共和国交通部拆解船舶监督管理规则》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57"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光船租赁登记</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1.《中华人民共和国船舶登记条例》（国务院令第155号公布，国务院令第653号修正）2.《中华人民共和国交通部拆解船舶监督管理规则》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2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废钢船登记</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1.《中华人民共和国船舶登记条例》（国务院令第155号公布，国务院令第653号修正）2.《中华人民共和国交通部拆解船舶监督管理规则》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2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船舶变更登记</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1.《中华人民共和国船舶登记条例》（国务院令第155号公布，国务院令第653号修正）2.《中华人民共和国交通部拆解船舶监督管理规则》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2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船舶注销登记</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1.《中华人民共和国船舶登记条例》（国务院令第155号公布，国务院令第653号修正）2.《中华人民共和国交通部拆解船舶监督管理规则》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2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50"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船舶烟囱标志、公司旗登记</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1.《中华人民共和国船舶登记条例》（国务院令第155号公布，国务院令第653号修正）2.《中华人民共和国交通部拆解船舶监督管理规则》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公路施工作业验收</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公共服务</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经营性道路客货运输驾驶员从业资格考试、证件发放和管理</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道路运输从业人员从业资格考试、证件发放和管理（不含危险货物运输）</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对有违反水上交通安全和防治船舶污染水域法律、行政法规行为船员的行政检查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共7项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内河通航水域安全作业备案</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船舶文书签注（《航海（行）日志》《轮机日志》《车钟记录簿》《垃圾记录簿》《货物记录簿》《油类记录簿》《货物系固手册》</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通航水域禁航区、交通管制区、锚地和安全作业区划定</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公路、单独的桥梁和隧道建设项目交工验收备案</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交通工程建设项目招投标备案（高速公路、国道干线公路除外）</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城乡道路客运成品油价格补助申报审核</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2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航道养护工程设计审查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1.《航道养护管理规定》（交水发〔2010〕756号）第十八条2.《河南省内河航道养护管理办法》（豫交文〔2017〕11号）第十八条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50"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765" w:type="dxa"/>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区商务局（共13项）</w:t>
            </w:r>
          </w:p>
        </w:tc>
        <w:tc>
          <w:tcPr>
            <w:tcW w:w="2955"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共2项</w:t>
            </w:r>
          </w:p>
        </w:tc>
        <w:tc>
          <w:tcPr>
            <w:tcW w:w="3765"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single" w:color="auto" w:sz="4" w:space="0"/>
              <w:left w:val="single" w:color="auto" w:sz="4" w:space="0"/>
              <w:bottom w:val="single" w:color="auto"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single" w:color="auto" w:sz="4" w:space="0"/>
              <w:left w:val="single" w:color="000000" w:sz="4" w:space="0"/>
              <w:bottom w:val="single" w:color="auto"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single" w:color="auto" w:sz="4" w:space="0"/>
              <w:left w:val="single" w:color="000000"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60" w:type="dxa"/>
            <w:tcBorders>
              <w:top w:val="single" w:color="auto"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对发卡企业的行政检查</w:t>
            </w:r>
          </w:p>
        </w:tc>
        <w:tc>
          <w:tcPr>
            <w:tcW w:w="2955"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《单用途商业预付卡管理办法（试行）》（商务部令〔2012〕第9号）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对成品油零售经营企业的行政检查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共6项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规模发卡企业、集团发卡企业和品牌发卡企业未按规定在开展单用途卡业务之日起30日内办理备案行为的行政处罚</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60"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对发卡企业的行政处罚</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《信阳市商务局关于下放二手车交易市场和经营主体备案事项到县区的通知》（信商字〔2021〕148号）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对二手车市场经营主体的行政处罚</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《二手车流通管理办法》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对已取得成品油零售经营资格，但已不再具备成品油零售经营资格申请条件等情况企业的行政处罚</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商务职责范围内，对成品油零售经营企业其他的违法、违规行为的行政处罚</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对已取得成品油零售经营资格，但在年度检查中不合格的企业的行政处罚</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按照“互联网+监管”事项平台动态化管理要求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共5项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单用途商业预付卡备案登记（(规模发卡企业、集团发卡企业和品牌发卡企业)</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二手车交易市场及经营主体首次备案</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《信阳市商务局关于加强二手车交易市场二手车经营主体备案事权下放工作监管服务的通知》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二手车交易市场及经营主体企业名称变更</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《信阳市商务局关于加强二手车交易市场二手车经营主体备案事权下放工作监管服务的通知》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二手车交易市场及经营主体企业法定代表人或负责人变更</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《信阳市商务局关于加强二手车交易市场二手车经营主体备案事权下放工作监管服务的通知》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二手车交易市场迁建</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《信阳市商务局关于加强二手车交易市场二手车经营主体备案事权下放工作监管服务的通知》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市公安局浉河分局（共4项）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60" w:type="dxa"/>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保安服务公司跨省、自治区、直辖市提供保安服务备案</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《保安服务管理条例》（国务院令第565号）第二十三条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行政奖励</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共3项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对检举违反枪支管理犯罪活动有功的人员的奖励</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对举报违反民用爆炸物品安全管理规定行为的人员的奖励</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对废旧金属收购者协助公安机关查获违法犯罪分子的奖励</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区自然资源局（共50项）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共19项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建设项目使用六公顷（不含六公顷）以下国有未利用土地审批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一次性开发四百公顷以上（含四百公顷）六百公顷以下（不含六百公顷）的国有荒山、荒地、荒滩审查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农村村民住宅涉及的农转用审批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生产建设项目土地复垦方案审查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一次性开发四百公顷以下（不含四百公顷）的国有荒山、荒地、荒滩审查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乡村建设规划许可证核发</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乡（镇）村公共设施、公益事业使用集体建设用地审批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乡（镇）村企业使用集体建设用地审批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土地开垦区内开发未确定使用权的国有土地从事生产审查（一次性开发二百公顷以上四百公顷以下的）</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采矿权延续登记</w:t>
            </w:r>
          </w:p>
        </w:tc>
        <w:tc>
          <w:tcPr>
            <w:tcW w:w="2955" w:type="dxa"/>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划定矿区范围</w:t>
            </w:r>
          </w:p>
        </w:tc>
        <w:tc>
          <w:tcPr>
            <w:tcW w:w="2955" w:type="dxa"/>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采矿权缩小矿区范围变更登记</w:t>
            </w:r>
          </w:p>
        </w:tc>
        <w:tc>
          <w:tcPr>
            <w:tcW w:w="2955" w:type="dxa"/>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采矿权新立登记</w:t>
            </w:r>
          </w:p>
        </w:tc>
        <w:tc>
          <w:tcPr>
            <w:tcW w:w="2955" w:type="dxa"/>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采矿权人名称变更登记</w:t>
            </w:r>
          </w:p>
        </w:tc>
        <w:tc>
          <w:tcPr>
            <w:tcW w:w="2955" w:type="dxa"/>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采矿权开采方式变更</w:t>
            </w:r>
          </w:p>
        </w:tc>
        <w:tc>
          <w:tcPr>
            <w:tcW w:w="2955" w:type="dxa"/>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采矿权注销登记</w:t>
            </w:r>
          </w:p>
        </w:tc>
        <w:tc>
          <w:tcPr>
            <w:tcW w:w="2955" w:type="dxa"/>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采矿权扩大矿区范围变更登记</w:t>
            </w:r>
          </w:p>
        </w:tc>
        <w:tc>
          <w:tcPr>
            <w:tcW w:w="2955" w:type="dxa"/>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采矿权开采主矿种变更登记</w:t>
            </w:r>
          </w:p>
        </w:tc>
        <w:tc>
          <w:tcPr>
            <w:tcW w:w="2955" w:type="dxa"/>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采矿权转让变更登记</w:t>
            </w:r>
          </w:p>
        </w:tc>
        <w:tc>
          <w:tcPr>
            <w:tcW w:w="2955" w:type="dxa"/>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行政奖励</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土地调查工作中做出突出贡献奖励</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地质灾害防治工作中做出突出贡献奖励</w:t>
            </w:r>
          </w:p>
        </w:tc>
        <w:tc>
          <w:tcPr>
            <w:tcW w:w="2955" w:type="dxa"/>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公共服务</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共4项</w:t>
            </w:r>
          </w:p>
        </w:tc>
        <w:tc>
          <w:tcPr>
            <w:tcW w:w="376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矿业权抵押服务备案</w:t>
            </w:r>
          </w:p>
        </w:tc>
        <w:tc>
          <w:tcPr>
            <w:tcW w:w="2955" w:type="dxa"/>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nil"/>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采矿许可证补发</w:t>
            </w:r>
          </w:p>
        </w:tc>
        <w:tc>
          <w:tcPr>
            <w:tcW w:w="2955" w:type="dxa"/>
            <w:tcBorders>
              <w:top w:val="nil"/>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nil"/>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w:t>
            </w:r>
          </w:p>
        </w:tc>
        <w:tc>
          <w:tcPr>
            <w:tcW w:w="1450"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采矿权抵押备案解除</w:t>
            </w:r>
          </w:p>
        </w:tc>
        <w:tc>
          <w:tcPr>
            <w:tcW w:w="2955" w:type="dxa"/>
            <w:vMerge w:val="restart"/>
            <w:tcBorders>
              <w:top w:val="nil"/>
              <w:left w:val="single" w:color="000000"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1.《中华人民共和国民法典》第三百九十五条2.《关于印发&lt;矿业权出让转让管理暂行规定&gt;的通知》（国土资发〔2000〕309号）第五十七条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w:t>
            </w:r>
          </w:p>
        </w:tc>
        <w:tc>
          <w:tcPr>
            <w:tcW w:w="14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采矿权抵押备案</w:t>
            </w:r>
          </w:p>
        </w:tc>
        <w:tc>
          <w:tcPr>
            <w:tcW w:w="295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cs="宋体"/>
                <w:color w:val="000000"/>
                <w:kern w:val="0"/>
                <w:sz w:val="22"/>
                <w:szCs w:val="22"/>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共6项</w:t>
            </w:r>
          </w:p>
        </w:tc>
        <w:tc>
          <w:tcPr>
            <w:tcW w:w="376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single" w:color="auto" w:sz="4" w:space="0"/>
              <w:left w:val="single" w:color="auto" w:sz="4" w:space="0"/>
              <w:bottom w:val="single" w:color="auto"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single" w:color="auto" w:sz="4" w:space="0"/>
              <w:left w:val="single" w:color="000000" w:sz="4" w:space="0"/>
              <w:bottom w:val="single" w:color="auto" w:sz="4" w:space="0"/>
              <w:right w:val="single" w:color="auto"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79" w:hRule="atLeast"/>
        </w:trPr>
        <w:tc>
          <w:tcPr>
            <w:tcW w:w="660" w:type="dxa"/>
            <w:tcBorders>
              <w:top w:val="single" w:color="auto" w:sz="4" w:space="0"/>
              <w:left w:val="single" w:color="auto"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对矿业权人是否存在隐瞒真实情况、弄虚作假的行政检查</w:t>
            </w:r>
          </w:p>
        </w:tc>
        <w:tc>
          <w:tcPr>
            <w:tcW w:w="2955" w:type="dxa"/>
            <w:tcBorders>
              <w:top w:val="single" w:color="auto" w:sz="4" w:space="0"/>
              <w:left w:val="single" w:color="000000"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auto" w:sz="4" w:space="0"/>
              <w:left w:val="single" w:color="auto"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对矿业权人是否按要求公示年度信息的行政检查</w:t>
            </w:r>
          </w:p>
        </w:tc>
        <w:tc>
          <w:tcPr>
            <w:tcW w:w="2955" w:type="dxa"/>
            <w:tcBorders>
              <w:top w:val="single" w:color="auto" w:sz="4" w:space="0"/>
              <w:left w:val="single" w:color="000000" w:sz="4" w:space="0"/>
              <w:bottom w:val="single" w:color="000000"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nil"/>
              <w:left w:val="single" w:color="auto"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对矿业权人履行法定义务的行政检查</w:t>
            </w:r>
          </w:p>
        </w:tc>
        <w:tc>
          <w:tcPr>
            <w:tcW w:w="2955" w:type="dxa"/>
            <w:tcBorders>
              <w:top w:val="nil"/>
              <w:left w:val="single" w:color="000000" w:sz="4" w:space="0"/>
              <w:bottom w:val="single" w:color="000000"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nil"/>
              <w:left w:val="single" w:color="auto"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50"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对矿山地质环境保护与土地复垦情况的行政检查（省级以下发证）</w:t>
            </w:r>
          </w:p>
        </w:tc>
        <w:tc>
          <w:tcPr>
            <w:tcW w:w="2955" w:type="dxa"/>
            <w:tcBorders>
              <w:top w:val="nil"/>
              <w:left w:val="single" w:color="000000" w:sz="4" w:space="0"/>
              <w:bottom w:val="single" w:color="000000"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nil"/>
              <w:left w:val="single" w:color="auto"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50" w:type="dxa"/>
            <w:tcBorders>
              <w:top w:val="nil"/>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对矿山地质环境保护与土地复垦情况的行政检查（部发证）</w:t>
            </w:r>
          </w:p>
        </w:tc>
        <w:tc>
          <w:tcPr>
            <w:tcW w:w="2955" w:type="dxa"/>
            <w:tcBorders>
              <w:top w:val="nil"/>
              <w:left w:val="single" w:color="000000"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auto" w:sz="4" w:space="0"/>
              <w:left w:val="single" w:color="auto"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50"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对地质灾害防治资质单位的行政检查</w:t>
            </w:r>
          </w:p>
        </w:tc>
        <w:tc>
          <w:tcPr>
            <w:tcW w:w="2955" w:type="dxa"/>
            <w:tcBorders>
              <w:top w:val="single" w:color="auto" w:sz="4" w:space="0"/>
              <w:left w:val="single" w:color="000000" w:sz="4" w:space="0"/>
              <w:bottom w:val="single" w:color="000000"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single" w:color="000000" w:sz="4" w:space="0"/>
              <w:left w:val="single" w:color="auto"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共15项</w:t>
            </w:r>
          </w:p>
        </w:tc>
        <w:tc>
          <w:tcPr>
            <w:tcW w:w="376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single" w:color="000000" w:sz="4" w:space="0"/>
              <w:left w:val="single" w:color="000000" w:sz="4" w:space="0"/>
              <w:bottom w:val="single" w:color="000000" w:sz="4" w:space="0"/>
              <w:right w:val="single" w:color="auto"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single" w:color="000000" w:sz="4" w:space="0"/>
              <w:left w:val="single" w:color="auto"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single" w:color="000000" w:sz="4" w:space="0"/>
              <w:left w:val="single" w:color="000000" w:sz="4" w:space="0"/>
              <w:bottom w:val="single" w:color="000000" w:sz="4" w:space="0"/>
              <w:right w:val="single" w:color="auto"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nil"/>
              <w:left w:val="single" w:color="auto"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对未按规定计提矿山地质环境治理恢复基金的行政处罚</w:t>
            </w:r>
          </w:p>
        </w:tc>
        <w:tc>
          <w:tcPr>
            <w:tcW w:w="2955" w:type="dxa"/>
            <w:tcBorders>
              <w:top w:val="nil"/>
              <w:left w:val="single" w:color="000000" w:sz="4" w:space="0"/>
              <w:bottom w:val="single" w:color="000000"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60" w:type="dxa"/>
            <w:tcBorders>
              <w:top w:val="nil"/>
              <w:left w:val="single" w:color="auto"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nil"/>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对扰乱、阻碍矿山地质环境保护与治理恢复工作，侵占、损坏、损毁矿山地质环境监测设施或者矿山地质环境保护与治理恢复设施的行政处罚</w:t>
            </w:r>
          </w:p>
        </w:tc>
        <w:tc>
          <w:tcPr>
            <w:tcW w:w="2955" w:type="dxa"/>
            <w:tcBorders>
              <w:top w:val="nil"/>
              <w:left w:val="single" w:color="000000"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60" w:type="dxa"/>
            <w:tcBorders>
              <w:top w:val="single" w:color="auto"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对未按照批准的矿山地质环境保护与治理恢复方案治理的，或者在矿山被批准关闭、闭坑前未完成治理恢复的行政处罚</w:t>
            </w:r>
          </w:p>
        </w:tc>
        <w:tc>
          <w:tcPr>
            <w:tcW w:w="2955"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50"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对探矿权人未采取治理恢复措施的行政处罚</w:t>
            </w:r>
          </w:p>
        </w:tc>
        <w:tc>
          <w:tcPr>
            <w:tcW w:w="2955" w:type="dxa"/>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60"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50"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对应当编制矿山地质环境保护与治理恢复方案而未编制的，或者扩大开采规模、变更矿区范围或者开采方式，未重新编制矿山地质环境保护与治理恢复方案并经原审批机关批准的行政处罚</w:t>
            </w:r>
          </w:p>
        </w:tc>
        <w:tc>
          <w:tcPr>
            <w:tcW w:w="2955" w:type="dxa"/>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nil"/>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50" w:type="dxa"/>
            <w:tcBorders>
              <w:top w:val="nil"/>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对地质灾害治理工程监理资质单位不按照规定进行备案的行政处罚</w:t>
            </w:r>
          </w:p>
        </w:tc>
        <w:tc>
          <w:tcPr>
            <w:tcW w:w="2955" w:type="dxa"/>
            <w:tcBorders>
              <w:top w:val="nil"/>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auto" w:sz="4" w:space="0"/>
              <w:left w:val="single" w:color="auto"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50"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对地质灾害治理工程监理资质单位不按照规定及时办理资质证书变更、注销手续的行政处罚</w:t>
            </w:r>
          </w:p>
        </w:tc>
        <w:tc>
          <w:tcPr>
            <w:tcW w:w="2955" w:type="dxa"/>
            <w:tcBorders>
              <w:top w:val="single" w:color="auto" w:sz="4" w:space="0"/>
              <w:left w:val="single" w:color="000000" w:sz="4" w:space="0"/>
              <w:bottom w:val="single" w:color="000000"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nil"/>
              <w:left w:val="single" w:color="auto"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50" w:type="dxa"/>
            <w:tcBorders>
              <w:top w:val="nil"/>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对地质灾害治理工程勘查、设计、施工资质单位不进行备案的行政处罚</w:t>
            </w:r>
          </w:p>
        </w:tc>
        <w:tc>
          <w:tcPr>
            <w:tcW w:w="2955" w:type="dxa"/>
            <w:tcBorders>
              <w:top w:val="nil"/>
              <w:left w:val="single" w:color="000000"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auto"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50"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对地质灾害治理工程勘查、设计、施工资质单位不按照规定及时办理资质证书变更、注销手续的行政处罚</w:t>
            </w:r>
          </w:p>
        </w:tc>
        <w:tc>
          <w:tcPr>
            <w:tcW w:w="2955"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auto" w:sz="4" w:space="0"/>
              <w:left w:val="single" w:color="auto"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50" w:type="dxa"/>
            <w:tcBorders>
              <w:top w:val="single" w:color="auto" w:sz="4" w:space="0"/>
              <w:left w:val="single" w:color="000000"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对不按时进行地质灾害危险性评估资质和项目备案的行政处罚</w:t>
            </w:r>
          </w:p>
        </w:tc>
        <w:tc>
          <w:tcPr>
            <w:tcW w:w="295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auto" w:sz="4" w:space="0"/>
              <w:left w:val="single" w:color="auto"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50"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对不及时办理地质灾害危险性评估资质证书变更、注销手续的行政处罚</w:t>
            </w:r>
          </w:p>
        </w:tc>
        <w:tc>
          <w:tcPr>
            <w:tcW w:w="2955" w:type="dxa"/>
            <w:tcBorders>
              <w:top w:val="single" w:color="auto" w:sz="4" w:space="0"/>
              <w:left w:val="single" w:color="000000" w:sz="4" w:space="0"/>
              <w:bottom w:val="single" w:color="000000"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60" w:type="dxa"/>
            <w:tcBorders>
              <w:top w:val="nil"/>
              <w:left w:val="single" w:color="auto"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50" w:type="dxa"/>
            <w:tcBorders>
              <w:top w:val="nil"/>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对以其他单位的名义或者允许其他单位以本单位的名义承揽地质灾害危险性评估、地质灾害治理工程勘查、设计、施工和监理业务的行政处罚</w:t>
            </w:r>
          </w:p>
        </w:tc>
        <w:tc>
          <w:tcPr>
            <w:tcW w:w="2955" w:type="dxa"/>
            <w:tcBorders>
              <w:top w:val="nil"/>
              <w:left w:val="single" w:color="000000"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60" w:type="dxa"/>
            <w:tcBorders>
              <w:top w:val="single" w:color="auto"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50"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对无资质证书或者超越其资质等级许可的范围承揽地质灾害危险性评估、地质灾害治理工程勘查、设计、施工及监理业务的行政处罚</w:t>
            </w:r>
          </w:p>
        </w:tc>
        <w:tc>
          <w:tcPr>
            <w:tcW w:w="2955"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50"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对在地质灾害治理工程勘查、设计、施工以及监理活动中弄虚作假、降低工程质量的行政处罚</w:t>
            </w:r>
          </w:p>
        </w:tc>
        <w:tc>
          <w:tcPr>
            <w:tcW w:w="2955" w:type="dxa"/>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50"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对在地质灾害危险性评估中弄虚作假或者故意隐瞒地质灾害真实情况的行政处罚</w:t>
            </w:r>
          </w:p>
        </w:tc>
        <w:tc>
          <w:tcPr>
            <w:tcW w:w="2955" w:type="dxa"/>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共4项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地质灾害灾情险情信息数据速报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矿产资源储量数据统计上报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地质环境治理项目申报</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矿山地质环境保护与土地复垦方案</w:t>
            </w:r>
          </w:p>
        </w:tc>
        <w:tc>
          <w:tcPr>
            <w:tcW w:w="2955" w:type="dxa"/>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由区矿管办划入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市生态环境局直属一分局（共8项）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共8项</w:t>
            </w:r>
          </w:p>
        </w:tc>
        <w:tc>
          <w:tcPr>
            <w:tcW w:w="3765"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restart"/>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50"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2955"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县级建设项目环境影响评价文件审批（辐射类报告书）首次申请</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县级建设项目环境影响评价文件审批（辐射类报告书）重新报批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县级建设项目环境影响评价文件审批（辐射类报告书）重新审核</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县级建设项目环境影响评价文件审批（辐射类报告表）首次申请</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县级建设项目环境影响评价文件审批（辐射类报告表）重新报批</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44"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县级建设项目环境影响评价文件审批（辐射类报告表）重新审核</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非辐射类建设项目环评审批（“两高一危”除外）</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3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排污许可证核发（“两高一危”除外）</w:t>
            </w:r>
          </w:p>
        </w:tc>
        <w:tc>
          <w:tcPr>
            <w:tcW w:w="2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市级下放</w:t>
            </w:r>
          </w:p>
        </w:tc>
      </w:tr>
    </w:tbl>
    <w:p>
      <w:pPr>
        <w:pStyle w:val="2"/>
        <w:tabs>
          <w:tab w:val="left" w:pos="6720"/>
        </w:tabs>
        <w:spacing w:beforeLines="0" w:afterLines="0"/>
        <w:rPr>
          <w:rFonts w:hint="eastAsia" w:ascii="仿宋" w:hAnsi="仿宋" w:eastAsia="仿宋" w:cs="仿宋"/>
          <w:sz w:val="32"/>
          <w:szCs w:val="32"/>
        </w:rPr>
      </w:pPr>
    </w:p>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3NmJhOTgyNGE5NGQ4NDcxYjA2YzViYzc5ZTljOTcifQ=="/>
  </w:docVars>
  <w:rsids>
    <w:rsidRoot w:val="00172A27"/>
    <w:rsid w:val="30CB4551"/>
    <w:rsid w:val="5ABE251D"/>
    <w:rsid w:val="6A563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pPr>
      <w:spacing w:beforeLines="0" w:afterLines="0"/>
    </w:pPr>
    <w:rPr>
      <w:rFonts w:hint="eastAsia" w:ascii="宋体" w:hAnsi="Courier New" w:cs="Courier New"/>
      <w:sz w:val="21"/>
      <w:szCs w:val="21"/>
    </w:rPr>
  </w:style>
  <w:style w:type="paragraph" w:styleId="3">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 w:type="paragraph" w:customStyle="1" w:styleId="6">
    <w:name w:val="浉河要闻"/>
    <w:basedOn w:val="1"/>
    <w:qFormat/>
    <w:uiPriority w:val="0"/>
    <w:pPr>
      <w:widowControl/>
      <w:spacing w:line="580" w:lineRule="exact"/>
      <w:ind w:firstLine="420" w:firstLineChars="200"/>
    </w:pPr>
    <w:rPr>
      <w:rFonts w:hint="eastAsia" w:ascii="宋体" w:hAnsi="宋体" w:eastAsia="宋体" w:cs="宋体"/>
      <w:color w:val="000000"/>
      <w:kern w:val="0"/>
      <w:szCs w:val="21"/>
      <w:lang w:bidi="ar"/>
    </w:rPr>
  </w:style>
  <w:style w:type="character" w:customStyle="1" w:styleId="7">
    <w:name w:val="font101"/>
    <w:basedOn w:val="5"/>
    <w:unhideWhenUsed/>
    <w:qFormat/>
    <w:uiPriority w:val="0"/>
    <w:rPr>
      <w:rFonts w:hint="eastAsia"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市委外事工作委员会</Company>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2023-05-22T08:15:00Z</dcterms:created>
  <dc:creator>姬君</dc:creator>
  <cp:lastModifiedBy>姬君</cp:lastModifiedBy>
  <dcterms:modified xsi:type="dcterms:W3CDTF">2023-05-22T08:15:29Z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D541E7B090A24E5A86A19B657231A307_11</vt:lpwstr>
  </property>
</Properties>
</file>